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149CEBBF" w14:textId="77777777" w:rsidTr="008D2FEC">
        <w:trPr>
          <w:trHeight w:hRule="exact" w:val="3598"/>
        </w:trPr>
        <w:tc>
          <w:tcPr>
            <w:tcW w:w="9513" w:type="dxa"/>
            <w:tcBorders>
              <w:top w:val="threeDEmboss" w:sz="18" w:space="0" w:color="auto"/>
            </w:tcBorders>
            <w:vAlign w:val="center"/>
          </w:tcPr>
          <w:p w14:paraId="625915EA" w14:textId="68CC8E9B" w:rsidR="008D2FEC" w:rsidRPr="00B32849" w:rsidRDefault="008D2FEC" w:rsidP="00F46795">
            <w:pPr>
              <w:pStyle w:val="RepTitle"/>
            </w:pPr>
            <w:r w:rsidRPr="00B32849">
              <w:t>REGISTRATION REPORT</w:t>
            </w:r>
          </w:p>
          <w:p w14:paraId="0EAAA63A" w14:textId="77777777" w:rsidR="00F52E35" w:rsidRPr="00B32849" w:rsidRDefault="00F52E35" w:rsidP="000006C8">
            <w:pPr>
              <w:pStyle w:val="RepTitle"/>
              <w:rPr>
                <w:b/>
              </w:rPr>
            </w:pPr>
            <w:r w:rsidRPr="00B32849">
              <w:rPr>
                <w:b/>
              </w:rPr>
              <w:t>Part B</w:t>
            </w:r>
          </w:p>
          <w:p w14:paraId="43B7A7FB" w14:textId="77777777" w:rsidR="00B766E8" w:rsidRPr="00B32849" w:rsidRDefault="00B766E8" w:rsidP="00B766E8">
            <w:pPr>
              <w:pStyle w:val="RepTitleBold"/>
            </w:pPr>
            <w:r w:rsidRPr="00B32849">
              <w:t>Section 6</w:t>
            </w:r>
          </w:p>
          <w:p w14:paraId="77B428C3" w14:textId="3554C5D1" w:rsidR="008D2FEC" w:rsidRPr="00B32849" w:rsidRDefault="00B766E8" w:rsidP="00B766E8">
            <w:pPr>
              <w:pStyle w:val="RepTitleBold"/>
            </w:pPr>
            <w:r w:rsidRPr="00B32849">
              <w:t>Mammalian Toxicology</w:t>
            </w:r>
          </w:p>
          <w:p w14:paraId="558CC636" w14:textId="77777777" w:rsidR="00B766E8" w:rsidRPr="00B32849" w:rsidRDefault="00B766E8" w:rsidP="000006C8">
            <w:pPr>
              <w:pStyle w:val="RepSubtitle"/>
            </w:pPr>
            <w:r w:rsidRPr="00B32849">
              <w:t>Detailed summary of the risk assessment</w:t>
            </w:r>
          </w:p>
        </w:tc>
      </w:tr>
      <w:tr w:rsidR="008D2FEC" w:rsidRPr="00B32849" w14:paraId="51C80427" w14:textId="77777777" w:rsidTr="00C07712">
        <w:trPr>
          <w:trHeight w:hRule="exact" w:val="3348"/>
        </w:trPr>
        <w:tc>
          <w:tcPr>
            <w:tcW w:w="9513" w:type="dxa"/>
            <w:vAlign w:val="center"/>
          </w:tcPr>
          <w:p w14:paraId="630CC7F7" w14:textId="77777777" w:rsidR="00B36BB4" w:rsidRPr="00B32849" w:rsidRDefault="00B36BB4" w:rsidP="00B36BB4">
            <w:pPr>
              <w:pStyle w:val="RepTitle"/>
            </w:pPr>
            <w:r w:rsidRPr="00B32849">
              <w:t xml:space="preserve">Product code: </w:t>
            </w:r>
            <w:r w:rsidR="00124918" w:rsidRPr="00124918">
              <w:t>ADM.09250.H.1.A</w:t>
            </w:r>
          </w:p>
          <w:p w14:paraId="7C6036CD" w14:textId="77777777" w:rsidR="00B36BB4" w:rsidRPr="00B32849" w:rsidRDefault="00B36BB4" w:rsidP="00B36BB4">
            <w:pPr>
              <w:pStyle w:val="RepTitle"/>
            </w:pPr>
            <w:r w:rsidRPr="00B32849">
              <w:t xml:space="preserve">Product name(s): </w:t>
            </w:r>
            <w:r w:rsidR="00124918" w:rsidRPr="00C07712">
              <w:rPr>
                <w:b/>
                <w:bCs/>
              </w:rPr>
              <w:t>2,4-D 95 SP</w:t>
            </w:r>
          </w:p>
          <w:p w14:paraId="12236224" w14:textId="77777777" w:rsidR="008D2FEC" w:rsidRPr="00B32849" w:rsidRDefault="00AF5C12" w:rsidP="002442E5">
            <w:pPr>
              <w:pStyle w:val="RepSubtitle"/>
            </w:pPr>
            <w:r w:rsidRPr="00B32849">
              <w:t>Chemical a</w:t>
            </w:r>
            <w:r w:rsidR="008D2FEC" w:rsidRPr="00B32849">
              <w:t xml:space="preserve">ctive substance: </w:t>
            </w:r>
          </w:p>
          <w:p w14:paraId="1EB99CFB" w14:textId="77777777" w:rsidR="00124918" w:rsidRPr="00124918" w:rsidRDefault="00124918" w:rsidP="007B2BB0">
            <w:pPr>
              <w:pStyle w:val="RepSubtitle"/>
            </w:pPr>
            <w:r w:rsidRPr="00124918">
              <w:rPr>
                <w:szCs w:val="32"/>
              </w:rPr>
              <w:t>2,4-dichlorophenoxy acetic acid, 80.4% or 804 g/Kg</w:t>
            </w:r>
          </w:p>
        </w:tc>
      </w:tr>
      <w:tr w:rsidR="008D2FEC" w:rsidRPr="00B32849" w14:paraId="2193872E" w14:textId="77777777" w:rsidTr="00C07712">
        <w:trPr>
          <w:trHeight w:hRule="exact" w:val="1979"/>
        </w:trPr>
        <w:tc>
          <w:tcPr>
            <w:tcW w:w="9513" w:type="dxa"/>
            <w:vAlign w:val="center"/>
          </w:tcPr>
          <w:p w14:paraId="01542423" w14:textId="77777777" w:rsidR="008D2FEC" w:rsidRPr="00B32849" w:rsidRDefault="00124918" w:rsidP="002442E5">
            <w:pPr>
              <w:pStyle w:val="RepTitle"/>
            </w:pPr>
            <w:r w:rsidRPr="00124918">
              <w:t>Central</w:t>
            </w:r>
            <w:r w:rsidR="000006C8" w:rsidRPr="00124918">
              <w:t xml:space="preserve"> Zone</w:t>
            </w:r>
          </w:p>
          <w:p w14:paraId="13FB0FA2" w14:textId="77777777" w:rsidR="008D2FEC" w:rsidRPr="00B32849" w:rsidRDefault="008D2FEC" w:rsidP="00124918">
            <w:pPr>
              <w:pStyle w:val="RepTitle"/>
            </w:pPr>
            <w:r w:rsidRPr="00B32849">
              <w:t xml:space="preserve">Zonal Rapporteur Member State: </w:t>
            </w:r>
            <w:r w:rsidR="00124918">
              <w:t>Poland</w:t>
            </w:r>
          </w:p>
        </w:tc>
      </w:tr>
      <w:tr w:rsidR="008D2FEC" w:rsidRPr="00B32849" w14:paraId="48C49269" w14:textId="77777777" w:rsidTr="008D2FEC">
        <w:trPr>
          <w:trHeight w:hRule="exact" w:val="2268"/>
        </w:trPr>
        <w:tc>
          <w:tcPr>
            <w:tcW w:w="9513" w:type="dxa"/>
            <w:vAlign w:val="center"/>
          </w:tcPr>
          <w:p w14:paraId="33B5C013" w14:textId="34697BC3" w:rsidR="000006C8" w:rsidRPr="00124918" w:rsidRDefault="008D2FEC" w:rsidP="002442E5">
            <w:pPr>
              <w:pStyle w:val="RepTitle"/>
            </w:pPr>
            <w:r w:rsidRPr="00124918">
              <w:t>CORE ASSESSMENT</w:t>
            </w:r>
          </w:p>
          <w:p w14:paraId="5E965841" w14:textId="77777777" w:rsidR="008D2FEC" w:rsidRPr="00B32849" w:rsidRDefault="008D2FEC" w:rsidP="00124918">
            <w:pPr>
              <w:pStyle w:val="RepTitle"/>
            </w:pPr>
            <w:r w:rsidRPr="00124918">
              <w:t>(authori</w:t>
            </w:r>
            <w:r w:rsidR="00775A1E" w:rsidRPr="00124918">
              <w:t>z</w:t>
            </w:r>
            <w:r w:rsidR="00124918" w:rsidRPr="00124918">
              <w:t>ation</w:t>
            </w:r>
            <w:r w:rsidRPr="00124918">
              <w:t>)</w:t>
            </w:r>
          </w:p>
        </w:tc>
      </w:tr>
      <w:tr w:rsidR="008D2FEC" w:rsidRPr="00B32849" w14:paraId="389DB1F6" w14:textId="77777777" w:rsidTr="00C07712">
        <w:trPr>
          <w:trHeight w:hRule="exact" w:val="2976"/>
        </w:trPr>
        <w:tc>
          <w:tcPr>
            <w:tcW w:w="9513" w:type="dxa"/>
            <w:tcBorders>
              <w:bottom w:val="threeDEmboss" w:sz="18" w:space="0" w:color="auto"/>
            </w:tcBorders>
            <w:vAlign w:val="center"/>
          </w:tcPr>
          <w:p w14:paraId="3831B1BE" w14:textId="30D1A155" w:rsidR="00460AB4" w:rsidRPr="00D4204D" w:rsidRDefault="00460AB4" w:rsidP="00460AB4">
            <w:pPr>
              <w:pStyle w:val="RepTitle"/>
              <w:rPr>
                <w:lang w:val="pl-PL"/>
              </w:rPr>
            </w:pPr>
            <w:proofErr w:type="spellStart"/>
            <w:r w:rsidRPr="00D4204D">
              <w:rPr>
                <w:lang w:val="pl-PL"/>
              </w:rPr>
              <w:t>Applicant</w:t>
            </w:r>
            <w:proofErr w:type="spellEnd"/>
            <w:r w:rsidRPr="00D4204D">
              <w:rPr>
                <w:lang w:val="pl-PL"/>
              </w:rPr>
              <w:t xml:space="preserve">: </w:t>
            </w:r>
            <w:r w:rsidR="00661590">
              <w:rPr>
                <w:lang w:val="pl-PL"/>
              </w:rPr>
              <w:t>XXXX</w:t>
            </w:r>
          </w:p>
          <w:p w14:paraId="657C9991" w14:textId="3C62A532" w:rsidR="00460AB4" w:rsidRDefault="00460AB4" w:rsidP="00460AB4">
            <w:pPr>
              <w:pStyle w:val="RepTitle"/>
            </w:pPr>
            <w:r>
              <w:t xml:space="preserve">Sponsor: </w:t>
            </w:r>
            <w:r w:rsidR="00661590">
              <w:t>XXXX</w:t>
            </w:r>
          </w:p>
          <w:p w14:paraId="781C3DD1" w14:textId="1A416FDA" w:rsidR="00460AB4" w:rsidRDefault="00460AB4" w:rsidP="00460AB4">
            <w:pPr>
              <w:pStyle w:val="RepTitle"/>
            </w:pPr>
            <w:r>
              <w:t xml:space="preserve">Submission date: </w:t>
            </w:r>
            <w:r w:rsidR="0057323E">
              <w:t>March</w:t>
            </w:r>
            <w:r>
              <w:t xml:space="preserve"> 202</w:t>
            </w:r>
            <w:r w:rsidR="0065162D">
              <w:t>3</w:t>
            </w:r>
          </w:p>
          <w:p w14:paraId="31093352" w14:textId="77777777" w:rsidR="00C07712" w:rsidRPr="00880950" w:rsidRDefault="00C07712" w:rsidP="00C07712">
            <w:pPr>
              <w:widowControl w:val="0"/>
              <w:spacing w:before="120" w:after="120"/>
              <w:jc w:val="center"/>
              <w:rPr>
                <w:sz w:val="36"/>
                <w:lang w:val="en-GB"/>
              </w:rPr>
            </w:pPr>
            <w:r>
              <w:rPr>
                <w:sz w:val="36"/>
                <w:lang w:val="en-GB"/>
              </w:rPr>
              <w:t xml:space="preserve">Evaluation date: December </w:t>
            </w:r>
            <w:r w:rsidRPr="00880950">
              <w:rPr>
                <w:sz w:val="36"/>
                <w:lang w:val="en-GB"/>
              </w:rPr>
              <w:t>2023</w:t>
            </w:r>
          </w:p>
          <w:p w14:paraId="6E7C7B93" w14:textId="4E42DCFC" w:rsidR="008D2FEC" w:rsidRPr="00B32849" w:rsidRDefault="00C07712" w:rsidP="00C07712">
            <w:pPr>
              <w:pStyle w:val="RepTitle"/>
            </w:pPr>
            <w:r w:rsidRPr="00880950">
              <w:t xml:space="preserve">MS Finalisation date: </w:t>
            </w:r>
            <w:r w:rsidR="0046066F">
              <w:t>March 2024</w:t>
            </w:r>
          </w:p>
        </w:tc>
      </w:tr>
    </w:tbl>
    <w:p w14:paraId="14C0F214" w14:textId="77777777" w:rsidR="002442E5" w:rsidRPr="00B32849" w:rsidRDefault="002442E5" w:rsidP="002442E5">
      <w:pPr>
        <w:pStyle w:val="RepTitle"/>
        <w:sectPr w:rsidR="002442E5" w:rsidRPr="00B32849" w:rsidSect="0058623C">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17317606" w14:textId="77777777" w:rsidR="00C07712" w:rsidRDefault="00C07712" w:rsidP="002442E5">
      <w:pPr>
        <w:pStyle w:val="RepTitle"/>
      </w:pPr>
    </w:p>
    <w:p w14:paraId="49139639" w14:textId="0438EEE5" w:rsidR="00E83884" w:rsidRPr="00B32849" w:rsidRDefault="008D2FEC" w:rsidP="002442E5">
      <w:pPr>
        <w:pStyle w:val="RepTitle"/>
      </w:pPr>
      <w:r w:rsidRPr="00B32849">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0FAE79AC" w14:textId="77777777" w:rsidTr="00C07712">
        <w:trPr>
          <w:trHeight w:val="283"/>
        </w:trPr>
        <w:tc>
          <w:tcPr>
            <w:tcW w:w="796" w:type="pct"/>
          </w:tcPr>
          <w:p w14:paraId="0F76E1F3" w14:textId="77777777" w:rsidR="00E83884" w:rsidRPr="00B32849" w:rsidRDefault="00E83884" w:rsidP="00C07712">
            <w:pPr>
              <w:pStyle w:val="JSCTableHeaderrow"/>
              <w:spacing w:before="0" w:after="0"/>
              <w:rPr>
                <w:lang w:val="en-GB"/>
              </w:rPr>
            </w:pPr>
            <w:r w:rsidRPr="00B32849">
              <w:rPr>
                <w:lang w:val="en-GB"/>
              </w:rPr>
              <w:t>When</w:t>
            </w:r>
          </w:p>
        </w:tc>
        <w:tc>
          <w:tcPr>
            <w:tcW w:w="4204" w:type="pct"/>
          </w:tcPr>
          <w:p w14:paraId="5EC6E790" w14:textId="77777777" w:rsidR="00E83884" w:rsidRPr="00B32849" w:rsidRDefault="00E83884" w:rsidP="00C07712">
            <w:pPr>
              <w:pStyle w:val="JSCTableHeaderrow"/>
              <w:spacing w:before="0" w:after="0"/>
              <w:rPr>
                <w:lang w:val="en-GB"/>
              </w:rPr>
            </w:pPr>
            <w:r w:rsidRPr="00B32849">
              <w:rPr>
                <w:lang w:val="en-GB"/>
              </w:rPr>
              <w:t>What</w:t>
            </w:r>
          </w:p>
        </w:tc>
      </w:tr>
      <w:tr w:rsidR="00E83884" w:rsidRPr="00B32849" w14:paraId="40C0695D" w14:textId="77777777" w:rsidTr="00C07712">
        <w:trPr>
          <w:trHeight w:val="283"/>
        </w:trPr>
        <w:tc>
          <w:tcPr>
            <w:tcW w:w="796" w:type="pct"/>
          </w:tcPr>
          <w:p w14:paraId="337E86B7" w14:textId="4C1CFACE" w:rsidR="00E83884" w:rsidRPr="00B32849" w:rsidRDefault="0057323E" w:rsidP="00C07712">
            <w:pPr>
              <w:pStyle w:val="JSCsummarytabletext"/>
              <w:spacing w:before="0" w:after="0"/>
              <w:rPr>
                <w:noProof w:val="0"/>
              </w:rPr>
            </w:pPr>
            <w:r>
              <w:rPr>
                <w:noProof w:val="0"/>
              </w:rPr>
              <w:t>March</w:t>
            </w:r>
            <w:r w:rsidR="0026540B">
              <w:rPr>
                <w:noProof w:val="0"/>
              </w:rPr>
              <w:t xml:space="preserve"> 202</w:t>
            </w:r>
            <w:r w:rsidR="0065162D">
              <w:rPr>
                <w:noProof w:val="0"/>
              </w:rPr>
              <w:t>3</w:t>
            </w:r>
          </w:p>
        </w:tc>
        <w:tc>
          <w:tcPr>
            <w:tcW w:w="4204" w:type="pct"/>
          </w:tcPr>
          <w:p w14:paraId="1802DC0C" w14:textId="396B5A03" w:rsidR="00E83884" w:rsidRPr="00B32849" w:rsidRDefault="0026540B" w:rsidP="00C07712">
            <w:pPr>
              <w:pStyle w:val="JSCsummarytabletext"/>
              <w:spacing w:before="0" w:after="0"/>
              <w:rPr>
                <w:noProof w:val="0"/>
              </w:rPr>
            </w:pPr>
            <w:r w:rsidRPr="00D53423">
              <w:t>1</w:t>
            </w:r>
            <w:r w:rsidRPr="00D53423">
              <w:rPr>
                <w:vertAlign w:val="superscript"/>
              </w:rPr>
              <w:t>st</w:t>
            </w:r>
            <w:r w:rsidRPr="00D53423">
              <w:t xml:space="preserve"> applicant version</w:t>
            </w:r>
          </w:p>
        </w:tc>
      </w:tr>
      <w:tr w:rsidR="00E83884" w:rsidRPr="00B32849" w14:paraId="6ABA3016" w14:textId="77777777" w:rsidTr="00C07712">
        <w:trPr>
          <w:trHeight w:val="283"/>
        </w:trPr>
        <w:tc>
          <w:tcPr>
            <w:tcW w:w="796" w:type="pct"/>
            <w:shd w:val="clear" w:color="auto" w:fill="D9D9D9" w:themeFill="background1" w:themeFillShade="D9"/>
          </w:tcPr>
          <w:p w14:paraId="3096E6AF" w14:textId="4B302791" w:rsidR="00E83884" w:rsidRPr="00B32849" w:rsidRDefault="00C07712" w:rsidP="00C07712">
            <w:pPr>
              <w:pStyle w:val="JSCsummarytabletext"/>
              <w:spacing w:before="0" w:after="0"/>
              <w:rPr>
                <w:noProof w:val="0"/>
              </w:rPr>
            </w:pPr>
            <w:r>
              <w:rPr>
                <w:noProof w:val="0"/>
              </w:rPr>
              <w:t>Dece</w:t>
            </w:r>
            <w:r w:rsidR="0019476D">
              <w:rPr>
                <w:noProof w:val="0"/>
              </w:rPr>
              <w:t>mber 2023</w:t>
            </w:r>
          </w:p>
        </w:tc>
        <w:tc>
          <w:tcPr>
            <w:tcW w:w="4204" w:type="pct"/>
            <w:shd w:val="clear" w:color="auto" w:fill="D9D9D9" w:themeFill="background1" w:themeFillShade="D9"/>
          </w:tcPr>
          <w:p w14:paraId="281C8F82" w14:textId="6CAF98AC" w:rsidR="00E83884" w:rsidRPr="00B32849" w:rsidRDefault="0019476D" w:rsidP="00C07712">
            <w:pPr>
              <w:pStyle w:val="JSCsummarytabletext"/>
              <w:spacing w:before="0" w:after="0"/>
              <w:rPr>
                <w:noProof w:val="0"/>
              </w:rPr>
            </w:pPr>
            <w:r>
              <w:rPr>
                <w:noProof w:val="0"/>
              </w:rPr>
              <w:t xml:space="preserve">Version evaluated by </w:t>
            </w:r>
            <w:proofErr w:type="spellStart"/>
            <w:r>
              <w:rPr>
                <w:noProof w:val="0"/>
              </w:rPr>
              <w:t>zRMS</w:t>
            </w:r>
            <w:proofErr w:type="spellEnd"/>
            <w:r>
              <w:rPr>
                <w:noProof w:val="0"/>
              </w:rPr>
              <w:t xml:space="preserve"> PL</w:t>
            </w:r>
          </w:p>
        </w:tc>
      </w:tr>
      <w:tr w:rsidR="00E83884" w:rsidRPr="00B32849" w14:paraId="06BCAB0D" w14:textId="77777777" w:rsidTr="00C07712">
        <w:trPr>
          <w:trHeight w:val="283"/>
        </w:trPr>
        <w:tc>
          <w:tcPr>
            <w:tcW w:w="796" w:type="pct"/>
          </w:tcPr>
          <w:p w14:paraId="03D3AF3C" w14:textId="77777777" w:rsidR="00E83884" w:rsidRPr="00B32849" w:rsidRDefault="00E83884" w:rsidP="00C07712">
            <w:pPr>
              <w:pStyle w:val="JSCsummarytabletext"/>
              <w:spacing w:before="0" w:after="0"/>
              <w:rPr>
                <w:noProof w:val="0"/>
              </w:rPr>
            </w:pPr>
          </w:p>
        </w:tc>
        <w:tc>
          <w:tcPr>
            <w:tcW w:w="4204" w:type="pct"/>
          </w:tcPr>
          <w:p w14:paraId="6AF65235" w14:textId="77777777" w:rsidR="00E83884" w:rsidRPr="00B32849" w:rsidRDefault="00E83884" w:rsidP="00C07712">
            <w:pPr>
              <w:pStyle w:val="JSCsummarytabletext"/>
              <w:spacing w:before="0" w:after="0"/>
              <w:rPr>
                <w:noProof w:val="0"/>
              </w:rPr>
            </w:pPr>
          </w:p>
        </w:tc>
      </w:tr>
      <w:tr w:rsidR="00E83884" w:rsidRPr="00B32849" w14:paraId="1576B07B" w14:textId="77777777" w:rsidTr="00C07712">
        <w:trPr>
          <w:trHeight w:val="283"/>
        </w:trPr>
        <w:tc>
          <w:tcPr>
            <w:tcW w:w="796" w:type="pct"/>
          </w:tcPr>
          <w:p w14:paraId="0EFAC580" w14:textId="77777777" w:rsidR="00E83884" w:rsidRPr="00B32849" w:rsidRDefault="00E83884" w:rsidP="00C07712">
            <w:pPr>
              <w:pStyle w:val="JSCsummarytabletext"/>
              <w:spacing w:before="0" w:after="0"/>
              <w:rPr>
                <w:noProof w:val="0"/>
              </w:rPr>
            </w:pPr>
          </w:p>
        </w:tc>
        <w:tc>
          <w:tcPr>
            <w:tcW w:w="4204" w:type="pct"/>
          </w:tcPr>
          <w:p w14:paraId="457786AF" w14:textId="77777777" w:rsidR="00E83884" w:rsidRPr="00B32849" w:rsidRDefault="00E83884" w:rsidP="00C07712">
            <w:pPr>
              <w:pStyle w:val="JSCsummarytabletext"/>
              <w:spacing w:before="0" w:after="0"/>
              <w:rPr>
                <w:noProof w:val="0"/>
              </w:rPr>
            </w:pPr>
          </w:p>
        </w:tc>
      </w:tr>
    </w:tbl>
    <w:p w14:paraId="055D2E69" w14:textId="77777777" w:rsidR="00E83884" w:rsidRPr="00B32849" w:rsidRDefault="00E83884" w:rsidP="002442E5">
      <w:pPr>
        <w:pStyle w:val="JSCnormal"/>
      </w:pPr>
    </w:p>
    <w:p w14:paraId="62CA2FCF" w14:textId="77777777" w:rsidR="002442E5" w:rsidRPr="00B32849" w:rsidRDefault="002442E5" w:rsidP="002442E5">
      <w:pPr>
        <w:pStyle w:val="RepSubtitle"/>
        <w:sectPr w:rsidR="002442E5" w:rsidRPr="00B32849" w:rsidSect="0058623C">
          <w:pgSz w:w="11906" w:h="16838" w:code="9"/>
          <w:pgMar w:top="1417" w:right="1134" w:bottom="1134" w:left="1417" w:header="709" w:footer="142" w:gutter="0"/>
          <w:pgNumType w:chapSep="period"/>
          <w:cols w:space="708"/>
          <w:docGrid w:linePitch="360"/>
        </w:sectPr>
      </w:pPr>
    </w:p>
    <w:p w14:paraId="019904D9"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33DA3CBC" w14:textId="2B9E0969" w:rsidR="003C3013" w:rsidRDefault="00495F4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5081144" w:history="1">
        <w:r w:rsidR="003C3013" w:rsidRPr="000D6BFD">
          <w:rPr>
            <w:rStyle w:val="Hipercze"/>
          </w:rPr>
          <w:t>6</w:t>
        </w:r>
        <w:r w:rsidR="003C3013">
          <w:rPr>
            <w:rFonts w:asciiTheme="minorHAnsi" w:eastAsiaTheme="minorEastAsia" w:hAnsiTheme="minorHAnsi" w:cstheme="minorBidi"/>
            <w:b w:val="0"/>
            <w:kern w:val="2"/>
            <w:sz w:val="22"/>
            <w:szCs w:val="22"/>
            <w:lang w:val="pl-PL" w:eastAsia="pl-PL"/>
            <w14:ligatures w14:val="standardContextual"/>
          </w:rPr>
          <w:tab/>
        </w:r>
        <w:r w:rsidR="003C3013" w:rsidRPr="000D6BFD">
          <w:rPr>
            <w:rStyle w:val="Hipercze"/>
          </w:rPr>
          <w:t>Mammalian Toxicology (KCP 7)</w:t>
        </w:r>
        <w:r w:rsidR="003C3013">
          <w:rPr>
            <w:webHidden/>
          </w:rPr>
          <w:tab/>
        </w:r>
        <w:r w:rsidR="003C3013">
          <w:rPr>
            <w:webHidden/>
          </w:rPr>
          <w:fldChar w:fldCharType="begin"/>
        </w:r>
        <w:r w:rsidR="003C3013">
          <w:rPr>
            <w:webHidden/>
          </w:rPr>
          <w:instrText xml:space="preserve"> PAGEREF _Toc155081144 \h </w:instrText>
        </w:r>
        <w:r w:rsidR="003C3013">
          <w:rPr>
            <w:webHidden/>
          </w:rPr>
        </w:r>
        <w:r w:rsidR="003C3013">
          <w:rPr>
            <w:webHidden/>
          </w:rPr>
          <w:fldChar w:fldCharType="separate"/>
        </w:r>
        <w:r w:rsidR="003C3013">
          <w:rPr>
            <w:webHidden/>
          </w:rPr>
          <w:t>5</w:t>
        </w:r>
        <w:r w:rsidR="003C3013">
          <w:rPr>
            <w:webHidden/>
          </w:rPr>
          <w:fldChar w:fldCharType="end"/>
        </w:r>
      </w:hyperlink>
    </w:p>
    <w:p w14:paraId="5658BE94" w14:textId="1E9140B0"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45" w:history="1">
        <w:r w:rsidR="003C3013" w:rsidRPr="000D6BFD">
          <w:rPr>
            <w:rStyle w:val="Hipercze"/>
          </w:rPr>
          <w:t>6.1</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Summary</w:t>
        </w:r>
        <w:r w:rsidR="003C3013">
          <w:rPr>
            <w:webHidden/>
          </w:rPr>
          <w:tab/>
        </w:r>
        <w:r w:rsidR="003C3013">
          <w:rPr>
            <w:webHidden/>
          </w:rPr>
          <w:fldChar w:fldCharType="begin"/>
        </w:r>
        <w:r w:rsidR="003C3013">
          <w:rPr>
            <w:webHidden/>
          </w:rPr>
          <w:instrText xml:space="preserve"> PAGEREF _Toc155081145 \h </w:instrText>
        </w:r>
        <w:r w:rsidR="003C3013">
          <w:rPr>
            <w:webHidden/>
          </w:rPr>
        </w:r>
        <w:r w:rsidR="003C3013">
          <w:rPr>
            <w:webHidden/>
          </w:rPr>
          <w:fldChar w:fldCharType="separate"/>
        </w:r>
        <w:r w:rsidR="003C3013">
          <w:rPr>
            <w:webHidden/>
          </w:rPr>
          <w:t>5</w:t>
        </w:r>
        <w:r w:rsidR="003C3013">
          <w:rPr>
            <w:webHidden/>
          </w:rPr>
          <w:fldChar w:fldCharType="end"/>
        </w:r>
      </w:hyperlink>
    </w:p>
    <w:p w14:paraId="25941C25" w14:textId="0869AFEB"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46" w:history="1">
        <w:r w:rsidR="003C3013" w:rsidRPr="000D6BFD">
          <w:rPr>
            <w:rStyle w:val="Hipercze"/>
          </w:rPr>
          <w:t>6.2</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Toxicological Information on Active Substance(s)</w:t>
        </w:r>
        <w:r w:rsidR="003C3013">
          <w:rPr>
            <w:webHidden/>
          </w:rPr>
          <w:tab/>
        </w:r>
        <w:r w:rsidR="003C3013">
          <w:rPr>
            <w:webHidden/>
          </w:rPr>
          <w:fldChar w:fldCharType="begin"/>
        </w:r>
        <w:r w:rsidR="003C3013">
          <w:rPr>
            <w:webHidden/>
          </w:rPr>
          <w:instrText xml:space="preserve"> PAGEREF _Toc155081146 \h </w:instrText>
        </w:r>
        <w:r w:rsidR="003C3013">
          <w:rPr>
            <w:webHidden/>
          </w:rPr>
        </w:r>
        <w:r w:rsidR="003C3013">
          <w:rPr>
            <w:webHidden/>
          </w:rPr>
          <w:fldChar w:fldCharType="separate"/>
        </w:r>
        <w:r w:rsidR="003C3013">
          <w:rPr>
            <w:webHidden/>
          </w:rPr>
          <w:t>7</w:t>
        </w:r>
        <w:r w:rsidR="003C3013">
          <w:rPr>
            <w:webHidden/>
          </w:rPr>
          <w:fldChar w:fldCharType="end"/>
        </w:r>
      </w:hyperlink>
    </w:p>
    <w:p w14:paraId="3E086BE4" w14:textId="44CF422E"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47" w:history="1">
        <w:r w:rsidR="003C3013" w:rsidRPr="000D6BFD">
          <w:rPr>
            <w:rStyle w:val="Hipercze"/>
          </w:rPr>
          <w:t>6.3</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Toxicological Evaluation of Plant Protection Product</w:t>
        </w:r>
        <w:r w:rsidR="003C3013">
          <w:rPr>
            <w:webHidden/>
          </w:rPr>
          <w:tab/>
        </w:r>
        <w:r w:rsidR="003C3013">
          <w:rPr>
            <w:webHidden/>
          </w:rPr>
          <w:fldChar w:fldCharType="begin"/>
        </w:r>
        <w:r w:rsidR="003C3013">
          <w:rPr>
            <w:webHidden/>
          </w:rPr>
          <w:instrText xml:space="preserve"> PAGEREF _Toc155081147 \h </w:instrText>
        </w:r>
        <w:r w:rsidR="003C3013">
          <w:rPr>
            <w:webHidden/>
          </w:rPr>
        </w:r>
        <w:r w:rsidR="003C3013">
          <w:rPr>
            <w:webHidden/>
          </w:rPr>
          <w:fldChar w:fldCharType="separate"/>
        </w:r>
        <w:r w:rsidR="003C3013">
          <w:rPr>
            <w:webHidden/>
          </w:rPr>
          <w:t>7</w:t>
        </w:r>
        <w:r w:rsidR="003C3013">
          <w:rPr>
            <w:webHidden/>
          </w:rPr>
          <w:fldChar w:fldCharType="end"/>
        </w:r>
      </w:hyperlink>
    </w:p>
    <w:p w14:paraId="641FE95C" w14:textId="121C3C3C"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48" w:history="1">
        <w:r w:rsidR="003C3013" w:rsidRPr="000D6BFD">
          <w:rPr>
            <w:rStyle w:val="Hipercze"/>
          </w:rPr>
          <w:t>6.4</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Toxicological Evaluation of Groundwater Metabolites</w:t>
        </w:r>
        <w:r w:rsidR="003C3013">
          <w:rPr>
            <w:webHidden/>
          </w:rPr>
          <w:tab/>
        </w:r>
        <w:r w:rsidR="003C3013">
          <w:rPr>
            <w:webHidden/>
          </w:rPr>
          <w:fldChar w:fldCharType="begin"/>
        </w:r>
        <w:r w:rsidR="003C3013">
          <w:rPr>
            <w:webHidden/>
          </w:rPr>
          <w:instrText xml:space="preserve"> PAGEREF _Toc155081148 \h </w:instrText>
        </w:r>
        <w:r w:rsidR="003C3013">
          <w:rPr>
            <w:webHidden/>
          </w:rPr>
        </w:r>
        <w:r w:rsidR="003C3013">
          <w:rPr>
            <w:webHidden/>
          </w:rPr>
          <w:fldChar w:fldCharType="separate"/>
        </w:r>
        <w:r w:rsidR="003C3013">
          <w:rPr>
            <w:webHidden/>
          </w:rPr>
          <w:t>9</w:t>
        </w:r>
        <w:r w:rsidR="003C3013">
          <w:rPr>
            <w:webHidden/>
          </w:rPr>
          <w:fldChar w:fldCharType="end"/>
        </w:r>
      </w:hyperlink>
    </w:p>
    <w:p w14:paraId="37485EF7" w14:textId="4F8B57FE"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49" w:history="1">
        <w:r w:rsidR="003C3013" w:rsidRPr="000D6BFD">
          <w:rPr>
            <w:rStyle w:val="Hipercze"/>
          </w:rPr>
          <w:t>6.5</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Dermal Absorption (KCP 7.3)</w:t>
        </w:r>
        <w:r w:rsidR="003C3013">
          <w:rPr>
            <w:webHidden/>
          </w:rPr>
          <w:tab/>
        </w:r>
        <w:r w:rsidR="003C3013">
          <w:rPr>
            <w:webHidden/>
          </w:rPr>
          <w:fldChar w:fldCharType="begin"/>
        </w:r>
        <w:r w:rsidR="003C3013">
          <w:rPr>
            <w:webHidden/>
          </w:rPr>
          <w:instrText xml:space="preserve"> PAGEREF _Toc155081149 \h </w:instrText>
        </w:r>
        <w:r w:rsidR="003C3013">
          <w:rPr>
            <w:webHidden/>
          </w:rPr>
        </w:r>
        <w:r w:rsidR="003C3013">
          <w:rPr>
            <w:webHidden/>
          </w:rPr>
          <w:fldChar w:fldCharType="separate"/>
        </w:r>
        <w:r w:rsidR="003C3013">
          <w:rPr>
            <w:webHidden/>
          </w:rPr>
          <w:t>9</w:t>
        </w:r>
        <w:r w:rsidR="003C3013">
          <w:rPr>
            <w:webHidden/>
          </w:rPr>
          <w:fldChar w:fldCharType="end"/>
        </w:r>
      </w:hyperlink>
    </w:p>
    <w:p w14:paraId="6E6FFCD3" w14:textId="4C5F8C44"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50" w:history="1">
        <w:r w:rsidR="003C3013" w:rsidRPr="000D6BFD">
          <w:rPr>
            <w:rStyle w:val="Hipercze"/>
          </w:rPr>
          <w:t>6.5.1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Justification for proposed values – 2,4-D</w:t>
        </w:r>
        <w:r w:rsidR="003C3013">
          <w:rPr>
            <w:webHidden/>
          </w:rPr>
          <w:tab/>
        </w:r>
        <w:r w:rsidR="003C3013">
          <w:rPr>
            <w:webHidden/>
          </w:rPr>
          <w:fldChar w:fldCharType="begin"/>
        </w:r>
        <w:r w:rsidR="003C3013">
          <w:rPr>
            <w:webHidden/>
          </w:rPr>
          <w:instrText xml:space="preserve"> PAGEREF _Toc155081150 \h </w:instrText>
        </w:r>
        <w:r w:rsidR="003C3013">
          <w:rPr>
            <w:webHidden/>
          </w:rPr>
        </w:r>
        <w:r w:rsidR="003C3013">
          <w:rPr>
            <w:webHidden/>
          </w:rPr>
          <w:fldChar w:fldCharType="separate"/>
        </w:r>
        <w:r w:rsidR="003C3013">
          <w:rPr>
            <w:webHidden/>
          </w:rPr>
          <w:t>9</w:t>
        </w:r>
        <w:r w:rsidR="003C3013">
          <w:rPr>
            <w:webHidden/>
          </w:rPr>
          <w:fldChar w:fldCharType="end"/>
        </w:r>
      </w:hyperlink>
    </w:p>
    <w:p w14:paraId="59431559" w14:textId="50D73719"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51" w:history="1">
        <w:r w:rsidR="003C3013" w:rsidRPr="000D6BFD">
          <w:rPr>
            <w:rStyle w:val="Hipercze"/>
          </w:rPr>
          <w:t>6.6</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Exposure Assessment of Plant Protection Product (KCP 7.2)</w:t>
        </w:r>
        <w:r w:rsidR="003C3013">
          <w:rPr>
            <w:webHidden/>
          </w:rPr>
          <w:tab/>
        </w:r>
        <w:r w:rsidR="003C3013">
          <w:rPr>
            <w:webHidden/>
          </w:rPr>
          <w:fldChar w:fldCharType="begin"/>
        </w:r>
        <w:r w:rsidR="003C3013">
          <w:rPr>
            <w:webHidden/>
          </w:rPr>
          <w:instrText xml:space="preserve"> PAGEREF _Toc155081151 \h </w:instrText>
        </w:r>
        <w:r w:rsidR="003C3013">
          <w:rPr>
            <w:webHidden/>
          </w:rPr>
        </w:r>
        <w:r w:rsidR="003C3013">
          <w:rPr>
            <w:webHidden/>
          </w:rPr>
          <w:fldChar w:fldCharType="separate"/>
        </w:r>
        <w:r w:rsidR="003C3013">
          <w:rPr>
            <w:webHidden/>
          </w:rPr>
          <w:t>10</w:t>
        </w:r>
        <w:r w:rsidR="003C3013">
          <w:rPr>
            <w:webHidden/>
          </w:rPr>
          <w:fldChar w:fldCharType="end"/>
        </w:r>
      </w:hyperlink>
    </w:p>
    <w:p w14:paraId="7D96EA58" w14:textId="2CA96884"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52" w:history="1">
        <w:r w:rsidR="003C3013" w:rsidRPr="000D6BFD">
          <w:rPr>
            <w:rStyle w:val="Hipercze"/>
          </w:rPr>
          <w:t>6.6.1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Selection of critical use(s) and justification</w:t>
        </w:r>
        <w:r w:rsidR="003C3013">
          <w:rPr>
            <w:webHidden/>
          </w:rPr>
          <w:tab/>
        </w:r>
        <w:r w:rsidR="003C3013">
          <w:rPr>
            <w:webHidden/>
          </w:rPr>
          <w:fldChar w:fldCharType="begin"/>
        </w:r>
        <w:r w:rsidR="003C3013">
          <w:rPr>
            <w:webHidden/>
          </w:rPr>
          <w:instrText xml:space="preserve"> PAGEREF _Toc155081152 \h </w:instrText>
        </w:r>
        <w:r w:rsidR="003C3013">
          <w:rPr>
            <w:webHidden/>
          </w:rPr>
        </w:r>
        <w:r w:rsidR="003C3013">
          <w:rPr>
            <w:webHidden/>
          </w:rPr>
          <w:fldChar w:fldCharType="separate"/>
        </w:r>
        <w:r w:rsidR="003C3013">
          <w:rPr>
            <w:webHidden/>
          </w:rPr>
          <w:t>10</w:t>
        </w:r>
        <w:r w:rsidR="003C3013">
          <w:rPr>
            <w:webHidden/>
          </w:rPr>
          <w:fldChar w:fldCharType="end"/>
        </w:r>
      </w:hyperlink>
    </w:p>
    <w:p w14:paraId="21A92B34" w14:textId="7F88C800"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53" w:history="1">
        <w:r w:rsidR="003C3013" w:rsidRPr="000D6BFD">
          <w:rPr>
            <w:rStyle w:val="Hipercze"/>
          </w:rPr>
          <w:t>6.6.2</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Operator exposure (KCP 7.2.1)</w:t>
        </w:r>
        <w:r w:rsidR="003C3013">
          <w:rPr>
            <w:webHidden/>
          </w:rPr>
          <w:tab/>
        </w:r>
        <w:r w:rsidR="003C3013">
          <w:rPr>
            <w:webHidden/>
          </w:rPr>
          <w:fldChar w:fldCharType="begin"/>
        </w:r>
        <w:r w:rsidR="003C3013">
          <w:rPr>
            <w:webHidden/>
          </w:rPr>
          <w:instrText xml:space="preserve"> PAGEREF _Toc155081153 \h </w:instrText>
        </w:r>
        <w:r w:rsidR="003C3013">
          <w:rPr>
            <w:webHidden/>
          </w:rPr>
        </w:r>
        <w:r w:rsidR="003C3013">
          <w:rPr>
            <w:webHidden/>
          </w:rPr>
          <w:fldChar w:fldCharType="separate"/>
        </w:r>
        <w:r w:rsidR="003C3013">
          <w:rPr>
            <w:webHidden/>
          </w:rPr>
          <w:t>10</w:t>
        </w:r>
        <w:r w:rsidR="003C3013">
          <w:rPr>
            <w:webHidden/>
          </w:rPr>
          <w:fldChar w:fldCharType="end"/>
        </w:r>
      </w:hyperlink>
    </w:p>
    <w:p w14:paraId="71EB3FD5" w14:textId="26C59ED6"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54" w:history="1">
        <w:r w:rsidR="003C3013" w:rsidRPr="000D6BFD">
          <w:rPr>
            <w:rStyle w:val="Hipercze"/>
            <w:lang w:val="en-GB"/>
          </w:rPr>
          <w:t>6.6.2.1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lang w:val="en-GB"/>
          </w:rPr>
          <w:t>Estimation of operator exposure</w:t>
        </w:r>
        <w:r w:rsidR="003C3013">
          <w:rPr>
            <w:webHidden/>
          </w:rPr>
          <w:tab/>
        </w:r>
        <w:r w:rsidR="003C3013">
          <w:rPr>
            <w:webHidden/>
          </w:rPr>
          <w:fldChar w:fldCharType="begin"/>
        </w:r>
        <w:r w:rsidR="003C3013">
          <w:rPr>
            <w:webHidden/>
          </w:rPr>
          <w:instrText xml:space="preserve"> PAGEREF _Toc155081154 \h </w:instrText>
        </w:r>
        <w:r w:rsidR="003C3013">
          <w:rPr>
            <w:webHidden/>
          </w:rPr>
        </w:r>
        <w:r w:rsidR="003C3013">
          <w:rPr>
            <w:webHidden/>
          </w:rPr>
          <w:fldChar w:fldCharType="separate"/>
        </w:r>
        <w:r w:rsidR="003C3013">
          <w:rPr>
            <w:webHidden/>
          </w:rPr>
          <w:t>10</w:t>
        </w:r>
        <w:r w:rsidR="003C3013">
          <w:rPr>
            <w:webHidden/>
          </w:rPr>
          <w:fldChar w:fldCharType="end"/>
        </w:r>
      </w:hyperlink>
    </w:p>
    <w:p w14:paraId="68FCB554" w14:textId="4CD72085"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55" w:history="1">
        <w:r w:rsidR="003C3013" w:rsidRPr="000D6BFD">
          <w:rPr>
            <w:rStyle w:val="Hipercze"/>
          </w:rPr>
          <w:t>6.6.2.2</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Measurement of operator exposure</w:t>
        </w:r>
        <w:r w:rsidR="003C3013">
          <w:rPr>
            <w:webHidden/>
          </w:rPr>
          <w:tab/>
        </w:r>
        <w:r w:rsidR="003C3013">
          <w:rPr>
            <w:webHidden/>
          </w:rPr>
          <w:fldChar w:fldCharType="begin"/>
        </w:r>
        <w:r w:rsidR="003C3013">
          <w:rPr>
            <w:webHidden/>
          </w:rPr>
          <w:instrText xml:space="preserve"> PAGEREF _Toc155081155 \h </w:instrText>
        </w:r>
        <w:r w:rsidR="003C3013">
          <w:rPr>
            <w:webHidden/>
          </w:rPr>
        </w:r>
        <w:r w:rsidR="003C3013">
          <w:rPr>
            <w:webHidden/>
          </w:rPr>
          <w:fldChar w:fldCharType="separate"/>
        </w:r>
        <w:r w:rsidR="003C3013">
          <w:rPr>
            <w:webHidden/>
          </w:rPr>
          <w:t>11</w:t>
        </w:r>
        <w:r w:rsidR="003C3013">
          <w:rPr>
            <w:webHidden/>
          </w:rPr>
          <w:fldChar w:fldCharType="end"/>
        </w:r>
      </w:hyperlink>
    </w:p>
    <w:p w14:paraId="41C54789" w14:textId="34805695"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56" w:history="1">
        <w:r w:rsidR="003C3013" w:rsidRPr="000D6BFD">
          <w:rPr>
            <w:rStyle w:val="Hipercze"/>
          </w:rPr>
          <w:t>6.6.3</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Worker exposure (KCP 7.2.3)</w:t>
        </w:r>
        <w:r w:rsidR="003C3013">
          <w:rPr>
            <w:webHidden/>
          </w:rPr>
          <w:tab/>
        </w:r>
        <w:r w:rsidR="003C3013">
          <w:rPr>
            <w:webHidden/>
          </w:rPr>
          <w:fldChar w:fldCharType="begin"/>
        </w:r>
        <w:r w:rsidR="003C3013">
          <w:rPr>
            <w:webHidden/>
          </w:rPr>
          <w:instrText xml:space="preserve"> PAGEREF _Toc155081156 \h </w:instrText>
        </w:r>
        <w:r w:rsidR="003C3013">
          <w:rPr>
            <w:webHidden/>
          </w:rPr>
        </w:r>
        <w:r w:rsidR="003C3013">
          <w:rPr>
            <w:webHidden/>
          </w:rPr>
          <w:fldChar w:fldCharType="separate"/>
        </w:r>
        <w:r w:rsidR="003C3013">
          <w:rPr>
            <w:webHidden/>
          </w:rPr>
          <w:t>11</w:t>
        </w:r>
        <w:r w:rsidR="003C3013">
          <w:rPr>
            <w:webHidden/>
          </w:rPr>
          <w:fldChar w:fldCharType="end"/>
        </w:r>
      </w:hyperlink>
    </w:p>
    <w:p w14:paraId="48561B73" w14:textId="5D4AB88C"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57" w:history="1">
        <w:r w:rsidR="003C3013" w:rsidRPr="000D6BFD">
          <w:rPr>
            <w:rStyle w:val="Hipercze"/>
            <w:lang w:val="en-GB"/>
          </w:rPr>
          <w:t>6.6.3.1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lang w:val="en-GB"/>
          </w:rPr>
          <w:t>Estimation of worker exposure</w:t>
        </w:r>
        <w:r w:rsidR="003C3013">
          <w:rPr>
            <w:webHidden/>
          </w:rPr>
          <w:tab/>
        </w:r>
        <w:r w:rsidR="003C3013">
          <w:rPr>
            <w:webHidden/>
          </w:rPr>
          <w:fldChar w:fldCharType="begin"/>
        </w:r>
        <w:r w:rsidR="003C3013">
          <w:rPr>
            <w:webHidden/>
          </w:rPr>
          <w:instrText xml:space="preserve"> PAGEREF _Toc155081157 \h </w:instrText>
        </w:r>
        <w:r w:rsidR="003C3013">
          <w:rPr>
            <w:webHidden/>
          </w:rPr>
        </w:r>
        <w:r w:rsidR="003C3013">
          <w:rPr>
            <w:webHidden/>
          </w:rPr>
          <w:fldChar w:fldCharType="separate"/>
        </w:r>
        <w:r w:rsidR="003C3013">
          <w:rPr>
            <w:webHidden/>
          </w:rPr>
          <w:t>11</w:t>
        </w:r>
        <w:r w:rsidR="003C3013">
          <w:rPr>
            <w:webHidden/>
          </w:rPr>
          <w:fldChar w:fldCharType="end"/>
        </w:r>
      </w:hyperlink>
    </w:p>
    <w:p w14:paraId="2A67EBF6" w14:textId="146FB524"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58" w:history="1">
        <w:r w:rsidR="003C3013" w:rsidRPr="000D6BFD">
          <w:rPr>
            <w:rStyle w:val="Hipercze"/>
            <w:lang w:val="en-GB"/>
          </w:rPr>
          <w:t>6.6.3.2</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lang w:val="en-GB"/>
          </w:rPr>
          <w:t>Refinement of generic DFR value (KCP 7.2)</w:t>
        </w:r>
        <w:r w:rsidR="003C3013">
          <w:rPr>
            <w:webHidden/>
          </w:rPr>
          <w:tab/>
        </w:r>
        <w:r w:rsidR="003C3013">
          <w:rPr>
            <w:webHidden/>
          </w:rPr>
          <w:fldChar w:fldCharType="begin"/>
        </w:r>
        <w:r w:rsidR="003C3013">
          <w:rPr>
            <w:webHidden/>
          </w:rPr>
          <w:instrText xml:space="preserve"> PAGEREF _Toc155081158 \h </w:instrText>
        </w:r>
        <w:r w:rsidR="003C3013">
          <w:rPr>
            <w:webHidden/>
          </w:rPr>
        </w:r>
        <w:r w:rsidR="003C3013">
          <w:rPr>
            <w:webHidden/>
          </w:rPr>
          <w:fldChar w:fldCharType="separate"/>
        </w:r>
        <w:r w:rsidR="003C3013">
          <w:rPr>
            <w:webHidden/>
          </w:rPr>
          <w:t>12</w:t>
        </w:r>
        <w:r w:rsidR="003C3013">
          <w:rPr>
            <w:webHidden/>
          </w:rPr>
          <w:fldChar w:fldCharType="end"/>
        </w:r>
      </w:hyperlink>
    </w:p>
    <w:p w14:paraId="6FD40665" w14:textId="3E5321EA"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59" w:history="1">
        <w:r w:rsidR="003C3013" w:rsidRPr="000D6BFD">
          <w:rPr>
            <w:rStyle w:val="Hipercze"/>
            <w:lang w:val="en-GB"/>
          </w:rPr>
          <w:t>6.6.3.3</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lang w:val="en-GB"/>
          </w:rPr>
          <w:t>Measurement of worker exposure</w:t>
        </w:r>
        <w:r w:rsidR="003C3013">
          <w:rPr>
            <w:webHidden/>
          </w:rPr>
          <w:tab/>
        </w:r>
        <w:r w:rsidR="003C3013">
          <w:rPr>
            <w:webHidden/>
          </w:rPr>
          <w:fldChar w:fldCharType="begin"/>
        </w:r>
        <w:r w:rsidR="003C3013">
          <w:rPr>
            <w:webHidden/>
          </w:rPr>
          <w:instrText xml:space="preserve"> PAGEREF _Toc155081159 \h </w:instrText>
        </w:r>
        <w:r w:rsidR="003C3013">
          <w:rPr>
            <w:webHidden/>
          </w:rPr>
        </w:r>
        <w:r w:rsidR="003C3013">
          <w:rPr>
            <w:webHidden/>
          </w:rPr>
          <w:fldChar w:fldCharType="separate"/>
        </w:r>
        <w:r w:rsidR="003C3013">
          <w:rPr>
            <w:webHidden/>
          </w:rPr>
          <w:t>12</w:t>
        </w:r>
        <w:r w:rsidR="003C3013">
          <w:rPr>
            <w:webHidden/>
          </w:rPr>
          <w:fldChar w:fldCharType="end"/>
        </w:r>
      </w:hyperlink>
    </w:p>
    <w:p w14:paraId="34063C37" w14:textId="56A256EF"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60" w:history="1">
        <w:r w:rsidR="003C3013" w:rsidRPr="000D6BFD">
          <w:rPr>
            <w:rStyle w:val="Hipercze"/>
          </w:rPr>
          <w:t>6.6.4</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Resident and bystander exposure (KCP 7.2.2)</w:t>
        </w:r>
        <w:r w:rsidR="003C3013">
          <w:rPr>
            <w:webHidden/>
          </w:rPr>
          <w:tab/>
        </w:r>
        <w:r w:rsidR="003C3013">
          <w:rPr>
            <w:webHidden/>
          </w:rPr>
          <w:fldChar w:fldCharType="begin"/>
        </w:r>
        <w:r w:rsidR="003C3013">
          <w:rPr>
            <w:webHidden/>
          </w:rPr>
          <w:instrText xml:space="preserve"> PAGEREF _Toc155081160 \h </w:instrText>
        </w:r>
        <w:r w:rsidR="003C3013">
          <w:rPr>
            <w:webHidden/>
          </w:rPr>
        </w:r>
        <w:r w:rsidR="003C3013">
          <w:rPr>
            <w:webHidden/>
          </w:rPr>
          <w:fldChar w:fldCharType="separate"/>
        </w:r>
        <w:r w:rsidR="003C3013">
          <w:rPr>
            <w:webHidden/>
          </w:rPr>
          <w:t>12</w:t>
        </w:r>
        <w:r w:rsidR="003C3013">
          <w:rPr>
            <w:webHidden/>
          </w:rPr>
          <w:fldChar w:fldCharType="end"/>
        </w:r>
      </w:hyperlink>
    </w:p>
    <w:p w14:paraId="6E40D6A1" w14:textId="4FB4E9BD"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61" w:history="1">
        <w:r w:rsidR="003C3013" w:rsidRPr="000D6BFD">
          <w:rPr>
            <w:rStyle w:val="Hipercze"/>
            <w:lang w:val="en-GB"/>
          </w:rPr>
          <w:t>6.6.4.1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lang w:val="en-GB"/>
          </w:rPr>
          <w:t>Estimation of resident and bystander exposure</w:t>
        </w:r>
        <w:r w:rsidR="003C3013">
          <w:rPr>
            <w:webHidden/>
          </w:rPr>
          <w:tab/>
        </w:r>
        <w:r w:rsidR="003C3013">
          <w:rPr>
            <w:webHidden/>
          </w:rPr>
          <w:fldChar w:fldCharType="begin"/>
        </w:r>
        <w:r w:rsidR="003C3013">
          <w:rPr>
            <w:webHidden/>
          </w:rPr>
          <w:instrText xml:space="preserve"> PAGEREF _Toc155081161 \h </w:instrText>
        </w:r>
        <w:r w:rsidR="003C3013">
          <w:rPr>
            <w:webHidden/>
          </w:rPr>
        </w:r>
        <w:r w:rsidR="003C3013">
          <w:rPr>
            <w:webHidden/>
          </w:rPr>
          <w:fldChar w:fldCharType="separate"/>
        </w:r>
        <w:r w:rsidR="003C3013">
          <w:rPr>
            <w:webHidden/>
          </w:rPr>
          <w:t>12</w:t>
        </w:r>
        <w:r w:rsidR="003C3013">
          <w:rPr>
            <w:webHidden/>
          </w:rPr>
          <w:fldChar w:fldCharType="end"/>
        </w:r>
      </w:hyperlink>
    </w:p>
    <w:p w14:paraId="4876D7B9" w14:textId="35A3184A" w:rsidR="003C301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5081162" w:history="1">
        <w:r w:rsidR="003C3013" w:rsidRPr="000D6BFD">
          <w:rPr>
            <w:rStyle w:val="Hipercze"/>
            <w:lang w:val="en-GB"/>
          </w:rPr>
          <w:t>6.6.4.2</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lang w:val="en-GB"/>
          </w:rPr>
          <w:t>Measurement of resident and/or bystander exposure</w:t>
        </w:r>
        <w:r w:rsidR="003C3013">
          <w:rPr>
            <w:webHidden/>
          </w:rPr>
          <w:tab/>
        </w:r>
        <w:r w:rsidR="003C3013">
          <w:rPr>
            <w:webHidden/>
          </w:rPr>
          <w:fldChar w:fldCharType="begin"/>
        </w:r>
        <w:r w:rsidR="003C3013">
          <w:rPr>
            <w:webHidden/>
          </w:rPr>
          <w:instrText xml:space="preserve"> PAGEREF _Toc155081162 \h </w:instrText>
        </w:r>
        <w:r w:rsidR="003C3013">
          <w:rPr>
            <w:webHidden/>
          </w:rPr>
        </w:r>
        <w:r w:rsidR="003C3013">
          <w:rPr>
            <w:webHidden/>
          </w:rPr>
          <w:fldChar w:fldCharType="separate"/>
        </w:r>
        <w:r w:rsidR="003C3013">
          <w:rPr>
            <w:webHidden/>
          </w:rPr>
          <w:t>13</w:t>
        </w:r>
        <w:r w:rsidR="003C3013">
          <w:rPr>
            <w:webHidden/>
          </w:rPr>
          <w:fldChar w:fldCharType="end"/>
        </w:r>
      </w:hyperlink>
    </w:p>
    <w:p w14:paraId="123EAA27" w14:textId="71D3B39A"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63" w:history="1">
        <w:r w:rsidR="003C3013" w:rsidRPr="000D6BFD">
          <w:rPr>
            <w:rStyle w:val="Hipercze"/>
          </w:rPr>
          <w:t>6.6.5</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Combined exposure</w:t>
        </w:r>
        <w:r w:rsidR="003C3013">
          <w:rPr>
            <w:webHidden/>
          </w:rPr>
          <w:tab/>
        </w:r>
        <w:r w:rsidR="003C3013">
          <w:rPr>
            <w:webHidden/>
          </w:rPr>
          <w:fldChar w:fldCharType="begin"/>
        </w:r>
        <w:r w:rsidR="003C3013">
          <w:rPr>
            <w:webHidden/>
          </w:rPr>
          <w:instrText xml:space="preserve"> PAGEREF _Toc155081163 \h </w:instrText>
        </w:r>
        <w:r w:rsidR="003C3013">
          <w:rPr>
            <w:webHidden/>
          </w:rPr>
        </w:r>
        <w:r w:rsidR="003C3013">
          <w:rPr>
            <w:webHidden/>
          </w:rPr>
          <w:fldChar w:fldCharType="separate"/>
        </w:r>
        <w:r w:rsidR="003C3013">
          <w:rPr>
            <w:webHidden/>
          </w:rPr>
          <w:t>13</w:t>
        </w:r>
        <w:r w:rsidR="003C3013">
          <w:rPr>
            <w:webHidden/>
          </w:rPr>
          <w:fldChar w:fldCharType="end"/>
        </w:r>
      </w:hyperlink>
    </w:p>
    <w:p w14:paraId="09125AC3" w14:textId="0AF9B8F6" w:rsidR="003C301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5081164" w:history="1">
        <w:r w:rsidR="003C3013" w:rsidRPr="000D6BFD">
          <w:rPr>
            <w:rStyle w:val="Hipercze"/>
          </w:rPr>
          <w:t>Appendix 1</w:t>
        </w:r>
        <w:r w:rsidR="003C3013">
          <w:rPr>
            <w:rFonts w:asciiTheme="minorHAnsi" w:eastAsiaTheme="minorEastAsia" w:hAnsiTheme="minorHAnsi" w:cstheme="minorBidi"/>
            <w:b w:val="0"/>
            <w:kern w:val="2"/>
            <w:sz w:val="22"/>
            <w:szCs w:val="22"/>
            <w:lang w:val="pl-PL" w:eastAsia="pl-PL"/>
            <w14:ligatures w14:val="standardContextual"/>
          </w:rPr>
          <w:tab/>
        </w:r>
        <w:r w:rsidR="003C3013" w:rsidRPr="000D6BFD">
          <w:rPr>
            <w:rStyle w:val="Hipercze"/>
          </w:rPr>
          <w:t>Lists of data considered in support of the evaluation</w:t>
        </w:r>
        <w:r w:rsidR="003C3013">
          <w:rPr>
            <w:webHidden/>
          </w:rPr>
          <w:tab/>
        </w:r>
        <w:r w:rsidR="003C3013">
          <w:rPr>
            <w:webHidden/>
          </w:rPr>
          <w:fldChar w:fldCharType="begin"/>
        </w:r>
        <w:r w:rsidR="003C3013">
          <w:rPr>
            <w:webHidden/>
          </w:rPr>
          <w:instrText xml:space="preserve"> PAGEREF _Toc155081164 \h </w:instrText>
        </w:r>
        <w:r w:rsidR="003C3013">
          <w:rPr>
            <w:webHidden/>
          </w:rPr>
        </w:r>
        <w:r w:rsidR="003C3013">
          <w:rPr>
            <w:webHidden/>
          </w:rPr>
          <w:fldChar w:fldCharType="separate"/>
        </w:r>
        <w:r w:rsidR="003C3013">
          <w:rPr>
            <w:webHidden/>
          </w:rPr>
          <w:t>14</w:t>
        </w:r>
        <w:r w:rsidR="003C3013">
          <w:rPr>
            <w:webHidden/>
          </w:rPr>
          <w:fldChar w:fldCharType="end"/>
        </w:r>
      </w:hyperlink>
    </w:p>
    <w:p w14:paraId="20308DFC" w14:textId="42B61C4F" w:rsidR="003C301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5081165" w:history="1">
        <w:r w:rsidR="003C3013" w:rsidRPr="000D6BFD">
          <w:rPr>
            <w:rStyle w:val="Hipercze"/>
          </w:rPr>
          <w:t>Appendix 2</w:t>
        </w:r>
        <w:r w:rsidR="003C3013">
          <w:rPr>
            <w:rFonts w:asciiTheme="minorHAnsi" w:eastAsiaTheme="minorEastAsia" w:hAnsiTheme="minorHAnsi" w:cstheme="minorBidi"/>
            <w:b w:val="0"/>
            <w:kern w:val="2"/>
            <w:sz w:val="22"/>
            <w:szCs w:val="22"/>
            <w:lang w:val="pl-PL" w:eastAsia="pl-PL"/>
            <w14:ligatures w14:val="standardContextual"/>
          </w:rPr>
          <w:tab/>
        </w:r>
        <w:r w:rsidR="003C3013" w:rsidRPr="000D6BFD">
          <w:rPr>
            <w:rStyle w:val="Hipercze"/>
          </w:rPr>
          <w:t>Detailed evaluation of the studies relied upon</w:t>
        </w:r>
        <w:r w:rsidR="003C3013">
          <w:rPr>
            <w:webHidden/>
          </w:rPr>
          <w:tab/>
        </w:r>
        <w:r w:rsidR="003C3013">
          <w:rPr>
            <w:webHidden/>
          </w:rPr>
          <w:fldChar w:fldCharType="begin"/>
        </w:r>
        <w:r w:rsidR="003C3013">
          <w:rPr>
            <w:webHidden/>
          </w:rPr>
          <w:instrText xml:space="preserve"> PAGEREF _Toc155081165 \h </w:instrText>
        </w:r>
        <w:r w:rsidR="003C3013">
          <w:rPr>
            <w:webHidden/>
          </w:rPr>
        </w:r>
        <w:r w:rsidR="003C3013">
          <w:rPr>
            <w:webHidden/>
          </w:rPr>
          <w:fldChar w:fldCharType="separate"/>
        </w:r>
        <w:r w:rsidR="003C3013">
          <w:rPr>
            <w:webHidden/>
          </w:rPr>
          <w:t>18</w:t>
        </w:r>
        <w:r w:rsidR="003C3013">
          <w:rPr>
            <w:webHidden/>
          </w:rPr>
          <w:fldChar w:fldCharType="end"/>
        </w:r>
      </w:hyperlink>
    </w:p>
    <w:p w14:paraId="01C3B74B" w14:textId="575D1F65"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66" w:history="1">
        <w:r w:rsidR="003C3013" w:rsidRPr="000D6BFD">
          <w:rPr>
            <w:rStyle w:val="Hipercze"/>
          </w:rPr>
          <w:t>A 2.1</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Statement on bridging possibilities</w:t>
        </w:r>
        <w:r w:rsidR="003C3013">
          <w:rPr>
            <w:webHidden/>
          </w:rPr>
          <w:tab/>
        </w:r>
        <w:r w:rsidR="003C3013">
          <w:rPr>
            <w:webHidden/>
          </w:rPr>
          <w:fldChar w:fldCharType="begin"/>
        </w:r>
        <w:r w:rsidR="003C3013">
          <w:rPr>
            <w:webHidden/>
          </w:rPr>
          <w:instrText xml:space="preserve"> PAGEREF _Toc155081166 \h </w:instrText>
        </w:r>
        <w:r w:rsidR="003C3013">
          <w:rPr>
            <w:webHidden/>
          </w:rPr>
        </w:r>
        <w:r w:rsidR="003C3013">
          <w:rPr>
            <w:webHidden/>
          </w:rPr>
          <w:fldChar w:fldCharType="separate"/>
        </w:r>
        <w:r w:rsidR="003C3013">
          <w:rPr>
            <w:webHidden/>
          </w:rPr>
          <w:t>18</w:t>
        </w:r>
        <w:r w:rsidR="003C3013">
          <w:rPr>
            <w:webHidden/>
          </w:rPr>
          <w:fldChar w:fldCharType="end"/>
        </w:r>
      </w:hyperlink>
    </w:p>
    <w:p w14:paraId="4C5B7B4E" w14:textId="560B2A76"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67" w:history="1">
        <w:r w:rsidR="003C3013" w:rsidRPr="000D6BFD">
          <w:rPr>
            <w:rStyle w:val="Hipercze"/>
          </w:rPr>
          <w:t>A 2.2</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Acute oral toxicity (KCP 7.1.1)</w:t>
        </w:r>
        <w:r w:rsidR="003C3013">
          <w:rPr>
            <w:webHidden/>
          </w:rPr>
          <w:tab/>
        </w:r>
        <w:r w:rsidR="003C3013">
          <w:rPr>
            <w:webHidden/>
          </w:rPr>
          <w:fldChar w:fldCharType="begin"/>
        </w:r>
        <w:r w:rsidR="003C3013">
          <w:rPr>
            <w:webHidden/>
          </w:rPr>
          <w:instrText xml:space="preserve"> PAGEREF _Toc155081167 \h </w:instrText>
        </w:r>
        <w:r w:rsidR="003C3013">
          <w:rPr>
            <w:webHidden/>
          </w:rPr>
        </w:r>
        <w:r w:rsidR="003C3013">
          <w:rPr>
            <w:webHidden/>
          </w:rPr>
          <w:fldChar w:fldCharType="separate"/>
        </w:r>
        <w:r w:rsidR="003C3013">
          <w:rPr>
            <w:webHidden/>
          </w:rPr>
          <w:t>18</w:t>
        </w:r>
        <w:r w:rsidR="003C3013">
          <w:rPr>
            <w:webHidden/>
          </w:rPr>
          <w:fldChar w:fldCharType="end"/>
        </w:r>
      </w:hyperlink>
    </w:p>
    <w:p w14:paraId="6C964EFB" w14:textId="714C6C03"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68" w:history="1">
        <w:r w:rsidR="003C3013" w:rsidRPr="000D6BFD">
          <w:rPr>
            <w:rStyle w:val="Hipercze"/>
          </w:rPr>
          <w:t>A 2.2.1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Study 1</w:t>
        </w:r>
        <w:r w:rsidR="003C3013">
          <w:rPr>
            <w:webHidden/>
          </w:rPr>
          <w:tab/>
        </w:r>
        <w:r w:rsidR="003C3013">
          <w:rPr>
            <w:webHidden/>
          </w:rPr>
          <w:fldChar w:fldCharType="begin"/>
        </w:r>
        <w:r w:rsidR="003C3013">
          <w:rPr>
            <w:webHidden/>
          </w:rPr>
          <w:instrText xml:space="preserve"> PAGEREF _Toc155081168 \h </w:instrText>
        </w:r>
        <w:r w:rsidR="003C3013">
          <w:rPr>
            <w:webHidden/>
          </w:rPr>
        </w:r>
        <w:r w:rsidR="003C3013">
          <w:rPr>
            <w:webHidden/>
          </w:rPr>
          <w:fldChar w:fldCharType="separate"/>
        </w:r>
        <w:r w:rsidR="003C3013">
          <w:rPr>
            <w:webHidden/>
          </w:rPr>
          <w:t>18</w:t>
        </w:r>
        <w:r w:rsidR="003C3013">
          <w:rPr>
            <w:webHidden/>
          </w:rPr>
          <w:fldChar w:fldCharType="end"/>
        </w:r>
      </w:hyperlink>
    </w:p>
    <w:p w14:paraId="5D60D663" w14:textId="1BB166AA"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69" w:history="1">
        <w:r w:rsidR="003C3013" w:rsidRPr="000D6BFD">
          <w:rPr>
            <w:rStyle w:val="Hipercze"/>
          </w:rPr>
          <w:t>A 2.3</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Acute percutaneous (dermal) toxicity (KCP 7.1.2)</w:t>
        </w:r>
        <w:r w:rsidR="003C3013">
          <w:rPr>
            <w:webHidden/>
          </w:rPr>
          <w:tab/>
        </w:r>
        <w:r w:rsidR="003C3013">
          <w:rPr>
            <w:webHidden/>
          </w:rPr>
          <w:fldChar w:fldCharType="begin"/>
        </w:r>
        <w:r w:rsidR="003C3013">
          <w:rPr>
            <w:webHidden/>
          </w:rPr>
          <w:instrText xml:space="preserve"> PAGEREF _Toc155081169 \h </w:instrText>
        </w:r>
        <w:r w:rsidR="003C3013">
          <w:rPr>
            <w:webHidden/>
          </w:rPr>
        </w:r>
        <w:r w:rsidR="003C3013">
          <w:rPr>
            <w:webHidden/>
          </w:rPr>
          <w:fldChar w:fldCharType="separate"/>
        </w:r>
        <w:r w:rsidR="003C3013">
          <w:rPr>
            <w:webHidden/>
          </w:rPr>
          <w:t>19</w:t>
        </w:r>
        <w:r w:rsidR="003C3013">
          <w:rPr>
            <w:webHidden/>
          </w:rPr>
          <w:fldChar w:fldCharType="end"/>
        </w:r>
      </w:hyperlink>
    </w:p>
    <w:p w14:paraId="670D80AF" w14:textId="79EC2342"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70" w:history="1">
        <w:r w:rsidR="003C3013" w:rsidRPr="000D6BFD">
          <w:rPr>
            <w:rStyle w:val="Hipercze"/>
          </w:rPr>
          <w:t>A 2.3.1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Study 1</w:t>
        </w:r>
        <w:r w:rsidR="003C3013">
          <w:rPr>
            <w:webHidden/>
          </w:rPr>
          <w:tab/>
        </w:r>
        <w:r w:rsidR="003C3013">
          <w:rPr>
            <w:webHidden/>
          </w:rPr>
          <w:fldChar w:fldCharType="begin"/>
        </w:r>
        <w:r w:rsidR="003C3013">
          <w:rPr>
            <w:webHidden/>
          </w:rPr>
          <w:instrText xml:space="preserve"> PAGEREF _Toc155081170 \h </w:instrText>
        </w:r>
        <w:r w:rsidR="003C3013">
          <w:rPr>
            <w:webHidden/>
          </w:rPr>
        </w:r>
        <w:r w:rsidR="003C3013">
          <w:rPr>
            <w:webHidden/>
          </w:rPr>
          <w:fldChar w:fldCharType="separate"/>
        </w:r>
        <w:r w:rsidR="003C3013">
          <w:rPr>
            <w:webHidden/>
          </w:rPr>
          <w:t>19</w:t>
        </w:r>
        <w:r w:rsidR="003C3013">
          <w:rPr>
            <w:webHidden/>
          </w:rPr>
          <w:fldChar w:fldCharType="end"/>
        </w:r>
      </w:hyperlink>
    </w:p>
    <w:p w14:paraId="0C0EA8EC" w14:textId="2A8B970F"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71" w:history="1">
        <w:r w:rsidR="003C3013" w:rsidRPr="000D6BFD">
          <w:rPr>
            <w:rStyle w:val="Hipercze"/>
          </w:rPr>
          <w:t>A 2.4</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Acute inhalation toxicity (KCP 7.1.3)</w:t>
        </w:r>
        <w:r w:rsidR="003C3013">
          <w:rPr>
            <w:webHidden/>
          </w:rPr>
          <w:tab/>
        </w:r>
        <w:r w:rsidR="003C3013">
          <w:rPr>
            <w:webHidden/>
          </w:rPr>
          <w:fldChar w:fldCharType="begin"/>
        </w:r>
        <w:r w:rsidR="003C3013">
          <w:rPr>
            <w:webHidden/>
          </w:rPr>
          <w:instrText xml:space="preserve"> PAGEREF _Toc155081171 \h </w:instrText>
        </w:r>
        <w:r w:rsidR="003C3013">
          <w:rPr>
            <w:webHidden/>
          </w:rPr>
        </w:r>
        <w:r w:rsidR="003C3013">
          <w:rPr>
            <w:webHidden/>
          </w:rPr>
          <w:fldChar w:fldCharType="separate"/>
        </w:r>
        <w:r w:rsidR="003C3013">
          <w:rPr>
            <w:webHidden/>
          </w:rPr>
          <w:t>21</w:t>
        </w:r>
        <w:r w:rsidR="003C3013">
          <w:rPr>
            <w:webHidden/>
          </w:rPr>
          <w:fldChar w:fldCharType="end"/>
        </w:r>
      </w:hyperlink>
    </w:p>
    <w:p w14:paraId="29731611" w14:textId="13E03164"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72" w:history="1">
        <w:r w:rsidR="003C3013" w:rsidRPr="000D6BFD">
          <w:rPr>
            <w:rStyle w:val="Hipercze"/>
          </w:rPr>
          <w:t>A 2.4.1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Study 1</w:t>
        </w:r>
        <w:r w:rsidR="003C3013">
          <w:rPr>
            <w:webHidden/>
          </w:rPr>
          <w:tab/>
        </w:r>
        <w:r w:rsidR="003C3013">
          <w:rPr>
            <w:webHidden/>
          </w:rPr>
          <w:fldChar w:fldCharType="begin"/>
        </w:r>
        <w:r w:rsidR="003C3013">
          <w:rPr>
            <w:webHidden/>
          </w:rPr>
          <w:instrText xml:space="preserve"> PAGEREF _Toc155081172 \h </w:instrText>
        </w:r>
        <w:r w:rsidR="003C3013">
          <w:rPr>
            <w:webHidden/>
          </w:rPr>
        </w:r>
        <w:r w:rsidR="003C3013">
          <w:rPr>
            <w:webHidden/>
          </w:rPr>
          <w:fldChar w:fldCharType="separate"/>
        </w:r>
        <w:r w:rsidR="003C3013">
          <w:rPr>
            <w:webHidden/>
          </w:rPr>
          <w:t>21</w:t>
        </w:r>
        <w:r w:rsidR="003C3013">
          <w:rPr>
            <w:webHidden/>
          </w:rPr>
          <w:fldChar w:fldCharType="end"/>
        </w:r>
      </w:hyperlink>
    </w:p>
    <w:p w14:paraId="3F2243B9" w14:textId="06A2E1B2"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73" w:history="1">
        <w:r w:rsidR="003C3013" w:rsidRPr="000D6BFD">
          <w:rPr>
            <w:rStyle w:val="Hipercze"/>
          </w:rPr>
          <w:t>A 2.5</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Skin irritation (KCP 7.1.4)</w:t>
        </w:r>
        <w:r w:rsidR="003C3013">
          <w:rPr>
            <w:webHidden/>
          </w:rPr>
          <w:tab/>
        </w:r>
        <w:r w:rsidR="003C3013">
          <w:rPr>
            <w:webHidden/>
          </w:rPr>
          <w:fldChar w:fldCharType="begin"/>
        </w:r>
        <w:r w:rsidR="003C3013">
          <w:rPr>
            <w:webHidden/>
          </w:rPr>
          <w:instrText xml:space="preserve"> PAGEREF _Toc155081173 \h </w:instrText>
        </w:r>
        <w:r w:rsidR="003C3013">
          <w:rPr>
            <w:webHidden/>
          </w:rPr>
        </w:r>
        <w:r w:rsidR="003C3013">
          <w:rPr>
            <w:webHidden/>
          </w:rPr>
          <w:fldChar w:fldCharType="separate"/>
        </w:r>
        <w:r w:rsidR="003C3013">
          <w:rPr>
            <w:webHidden/>
          </w:rPr>
          <w:t>23</w:t>
        </w:r>
        <w:r w:rsidR="003C3013">
          <w:rPr>
            <w:webHidden/>
          </w:rPr>
          <w:fldChar w:fldCharType="end"/>
        </w:r>
      </w:hyperlink>
    </w:p>
    <w:p w14:paraId="208CD6DE" w14:textId="5306D268"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74" w:history="1">
        <w:r w:rsidR="003C3013" w:rsidRPr="000D6BFD">
          <w:rPr>
            <w:rStyle w:val="Hipercze"/>
          </w:rPr>
          <w:t>A 2.5.1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 xml:space="preserve">Study 1 </w:t>
        </w:r>
        <w:r w:rsidR="003C3013" w:rsidRPr="000D6BFD">
          <w:rPr>
            <w:rStyle w:val="Hipercze"/>
            <w:i/>
          </w:rPr>
          <w:t>(in-vivo)</w:t>
        </w:r>
        <w:r w:rsidR="003C3013">
          <w:rPr>
            <w:webHidden/>
          </w:rPr>
          <w:tab/>
        </w:r>
        <w:r w:rsidR="003C3013">
          <w:rPr>
            <w:webHidden/>
          </w:rPr>
          <w:fldChar w:fldCharType="begin"/>
        </w:r>
        <w:r w:rsidR="003C3013">
          <w:rPr>
            <w:webHidden/>
          </w:rPr>
          <w:instrText xml:space="preserve"> PAGEREF _Toc155081174 \h </w:instrText>
        </w:r>
        <w:r w:rsidR="003C3013">
          <w:rPr>
            <w:webHidden/>
          </w:rPr>
        </w:r>
        <w:r w:rsidR="003C3013">
          <w:rPr>
            <w:webHidden/>
          </w:rPr>
          <w:fldChar w:fldCharType="separate"/>
        </w:r>
        <w:r w:rsidR="003C3013">
          <w:rPr>
            <w:webHidden/>
          </w:rPr>
          <w:t>23</w:t>
        </w:r>
        <w:r w:rsidR="003C3013">
          <w:rPr>
            <w:webHidden/>
          </w:rPr>
          <w:fldChar w:fldCharType="end"/>
        </w:r>
      </w:hyperlink>
    </w:p>
    <w:p w14:paraId="561BC123" w14:textId="7527A201"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75" w:history="1">
        <w:r w:rsidR="003C3013" w:rsidRPr="000D6BFD">
          <w:rPr>
            <w:rStyle w:val="Hipercze"/>
          </w:rPr>
          <w:t>A 2.6</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Eye irritation (KCP 7.1.5)</w:t>
        </w:r>
        <w:r w:rsidR="003C3013">
          <w:rPr>
            <w:webHidden/>
          </w:rPr>
          <w:tab/>
        </w:r>
        <w:r w:rsidR="003C3013">
          <w:rPr>
            <w:webHidden/>
          </w:rPr>
          <w:fldChar w:fldCharType="begin"/>
        </w:r>
        <w:r w:rsidR="003C3013">
          <w:rPr>
            <w:webHidden/>
          </w:rPr>
          <w:instrText xml:space="preserve"> PAGEREF _Toc155081175 \h </w:instrText>
        </w:r>
        <w:r w:rsidR="003C3013">
          <w:rPr>
            <w:webHidden/>
          </w:rPr>
        </w:r>
        <w:r w:rsidR="003C3013">
          <w:rPr>
            <w:webHidden/>
          </w:rPr>
          <w:fldChar w:fldCharType="separate"/>
        </w:r>
        <w:r w:rsidR="003C3013">
          <w:rPr>
            <w:webHidden/>
          </w:rPr>
          <w:t>24</w:t>
        </w:r>
        <w:r w:rsidR="003C3013">
          <w:rPr>
            <w:webHidden/>
          </w:rPr>
          <w:fldChar w:fldCharType="end"/>
        </w:r>
      </w:hyperlink>
    </w:p>
    <w:p w14:paraId="01CD484A" w14:textId="59E21BD0"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76" w:history="1">
        <w:r w:rsidR="003C3013" w:rsidRPr="000D6BFD">
          <w:rPr>
            <w:rStyle w:val="Hipercze"/>
          </w:rPr>
          <w:t>A 2.6.1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 xml:space="preserve">Study 1 </w:t>
        </w:r>
        <w:r w:rsidR="003C3013" w:rsidRPr="000D6BFD">
          <w:rPr>
            <w:rStyle w:val="Hipercze"/>
            <w:i/>
          </w:rPr>
          <w:t>(in-vivo)</w:t>
        </w:r>
        <w:r w:rsidR="003C3013">
          <w:rPr>
            <w:webHidden/>
          </w:rPr>
          <w:tab/>
        </w:r>
        <w:r w:rsidR="003C3013">
          <w:rPr>
            <w:webHidden/>
          </w:rPr>
          <w:fldChar w:fldCharType="begin"/>
        </w:r>
        <w:r w:rsidR="003C3013">
          <w:rPr>
            <w:webHidden/>
          </w:rPr>
          <w:instrText xml:space="preserve"> PAGEREF _Toc155081176 \h </w:instrText>
        </w:r>
        <w:r w:rsidR="003C3013">
          <w:rPr>
            <w:webHidden/>
          </w:rPr>
        </w:r>
        <w:r w:rsidR="003C3013">
          <w:rPr>
            <w:webHidden/>
          </w:rPr>
          <w:fldChar w:fldCharType="separate"/>
        </w:r>
        <w:r w:rsidR="003C3013">
          <w:rPr>
            <w:webHidden/>
          </w:rPr>
          <w:t>24</w:t>
        </w:r>
        <w:r w:rsidR="003C3013">
          <w:rPr>
            <w:webHidden/>
          </w:rPr>
          <w:fldChar w:fldCharType="end"/>
        </w:r>
      </w:hyperlink>
    </w:p>
    <w:p w14:paraId="3B5AF9ED" w14:textId="28717D50"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77" w:history="1">
        <w:r w:rsidR="003C3013" w:rsidRPr="000D6BFD">
          <w:rPr>
            <w:rStyle w:val="Hipercze"/>
          </w:rPr>
          <w:t>A 2.7</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Skin sensitisation (KCP 7.1.6)</w:t>
        </w:r>
        <w:r w:rsidR="003C3013">
          <w:rPr>
            <w:webHidden/>
          </w:rPr>
          <w:tab/>
        </w:r>
        <w:r w:rsidR="003C3013">
          <w:rPr>
            <w:webHidden/>
          </w:rPr>
          <w:fldChar w:fldCharType="begin"/>
        </w:r>
        <w:r w:rsidR="003C3013">
          <w:rPr>
            <w:webHidden/>
          </w:rPr>
          <w:instrText xml:space="preserve"> PAGEREF _Toc155081177 \h </w:instrText>
        </w:r>
        <w:r w:rsidR="003C3013">
          <w:rPr>
            <w:webHidden/>
          </w:rPr>
        </w:r>
        <w:r w:rsidR="003C3013">
          <w:rPr>
            <w:webHidden/>
          </w:rPr>
          <w:fldChar w:fldCharType="separate"/>
        </w:r>
        <w:r w:rsidR="003C3013">
          <w:rPr>
            <w:webHidden/>
          </w:rPr>
          <w:t>26</w:t>
        </w:r>
        <w:r w:rsidR="003C3013">
          <w:rPr>
            <w:webHidden/>
          </w:rPr>
          <w:fldChar w:fldCharType="end"/>
        </w:r>
      </w:hyperlink>
    </w:p>
    <w:p w14:paraId="2C32D809" w14:textId="6B4501FF" w:rsidR="003C301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5081178" w:history="1">
        <w:r w:rsidR="003C3013" w:rsidRPr="000D6BFD">
          <w:rPr>
            <w:rStyle w:val="Hipercze"/>
          </w:rPr>
          <w:t>A 2.7.1</w:t>
        </w:r>
        <w:r w:rsidR="003C3013">
          <w:rPr>
            <w:rFonts w:asciiTheme="minorHAnsi" w:eastAsiaTheme="minorEastAsia" w:hAnsiTheme="minorHAnsi" w:cstheme="minorBidi"/>
            <w:kern w:val="2"/>
            <w:sz w:val="22"/>
            <w:szCs w:val="22"/>
            <w:lang w:val="pl-PL" w:eastAsia="pl-PL"/>
            <w14:ligatures w14:val="standardContextual"/>
          </w:rPr>
          <w:tab/>
        </w:r>
        <w:r w:rsidR="003C3013" w:rsidRPr="000D6BFD">
          <w:rPr>
            <w:rStyle w:val="Hipercze"/>
          </w:rPr>
          <w:t>Study 1</w:t>
        </w:r>
        <w:r w:rsidR="003C3013">
          <w:rPr>
            <w:webHidden/>
          </w:rPr>
          <w:tab/>
        </w:r>
        <w:r w:rsidR="003C3013">
          <w:rPr>
            <w:webHidden/>
          </w:rPr>
          <w:fldChar w:fldCharType="begin"/>
        </w:r>
        <w:r w:rsidR="003C3013">
          <w:rPr>
            <w:webHidden/>
          </w:rPr>
          <w:instrText xml:space="preserve"> PAGEREF _Toc155081178 \h </w:instrText>
        </w:r>
        <w:r w:rsidR="003C3013">
          <w:rPr>
            <w:webHidden/>
          </w:rPr>
        </w:r>
        <w:r w:rsidR="003C3013">
          <w:rPr>
            <w:webHidden/>
          </w:rPr>
          <w:fldChar w:fldCharType="separate"/>
        </w:r>
        <w:r w:rsidR="003C3013">
          <w:rPr>
            <w:webHidden/>
          </w:rPr>
          <w:t>26</w:t>
        </w:r>
        <w:r w:rsidR="003C3013">
          <w:rPr>
            <w:webHidden/>
          </w:rPr>
          <w:fldChar w:fldCharType="end"/>
        </w:r>
      </w:hyperlink>
    </w:p>
    <w:p w14:paraId="3596A112" w14:textId="64C3FF1B"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79" w:history="1">
        <w:r w:rsidR="003C3013" w:rsidRPr="000D6BFD">
          <w:rPr>
            <w:rStyle w:val="Hipercze"/>
          </w:rPr>
          <w:t>A 2.8</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Supplementary studies for combinations of plant protection products (KCP 7.1.7)</w:t>
        </w:r>
        <w:r w:rsidR="003C3013">
          <w:rPr>
            <w:webHidden/>
          </w:rPr>
          <w:tab/>
        </w:r>
        <w:r w:rsidR="003C3013">
          <w:rPr>
            <w:webHidden/>
          </w:rPr>
          <w:fldChar w:fldCharType="begin"/>
        </w:r>
        <w:r w:rsidR="003C3013">
          <w:rPr>
            <w:webHidden/>
          </w:rPr>
          <w:instrText xml:space="preserve"> PAGEREF _Toc155081179 \h </w:instrText>
        </w:r>
        <w:r w:rsidR="003C3013">
          <w:rPr>
            <w:webHidden/>
          </w:rPr>
        </w:r>
        <w:r w:rsidR="003C3013">
          <w:rPr>
            <w:webHidden/>
          </w:rPr>
          <w:fldChar w:fldCharType="separate"/>
        </w:r>
        <w:r w:rsidR="003C3013">
          <w:rPr>
            <w:webHidden/>
          </w:rPr>
          <w:t>27</w:t>
        </w:r>
        <w:r w:rsidR="003C3013">
          <w:rPr>
            <w:webHidden/>
          </w:rPr>
          <w:fldChar w:fldCharType="end"/>
        </w:r>
      </w:hyperlink>
    </w:p>
    <w:p w14:paraId="6EADF42C" w14:textId="333E85C7"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0" w:history="1">
        <w:r w:rsidR="003C3013" w:rsidRPr="000D6BFD">
          <w:rPr>
            <w:rStyle w:val="Hipercze"/>
          </w:rPr>
          <w:t>A 2.9</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Data on co-formulants (KCP 7.4)</w:t>
        </w:r>
        <w:r w:rsidR="003C3013">
          <w:rPr>
            <w:webHidden/>
          </w:rPr>
          <w:tab/>
        </w:r>
        <w:r w:rsidR="003C3013">
          <w:rPr>
            <w:webHidden/>
          </w:rPr>
          <w:fldChar w:fldCharType="begin"/>
        </w:r>
        <w:r w:rsidR="003C3013">
          <w:rPr>
            <w:webHidden/>
          </w:rPr>
          <w:instrText xml:space="preserve"> PAGEREF _Toc155081180 \h </w:instrText>
        </w:r>
        <w:r w:rsidR="003C3013">
          <w:rPr>
            <w:webHidden/>
          </w:rPr>
        </w:r>
        <w:r w:rsidR="003C3013">
          <w:rPr>
            <w:webHidden/>
          </w:rPr>
          <w:fldChar w:fldCharType="separate"/>
        </w:r>
        <w:r w:rsidR="003C3013">
          <w:rPr>
            <w:webHidden/>
          </w:rPr>
          <w:t>27</w:t>
        </w:r>
        <w:r w:rsidR="003C3013">
          <w:rPr>
            <w:webHidden/>
          </w:rPr>
          <w:fldChar w:fldCharType="end"/>
        </w:r>
      </w:hyperlink>
    </w:p>
    <w:p w14:paraId="227D2483" w14:textId="5DF82452"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1" w:history="1">
        <w:r w:rsidR="003C3013" w:rsidRPr="000D6BFD">
          <w:rPr>
            <w:rStyle w:val="Hipercze"/>
          </w:rPr>
          <w:t>A 2.10</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Studies on dermal absorption (KCP 7.3)</w:t>
        </w:r>
        <w:r w:rsidR="003C3013">
          <w:rPr>
            <w:webHidden/>
          </w:rPr>
          <w:tab/>
        </w:r>
        <w:r w:rsidR="003C3013">
          <w:rPr>
            <w:webHidden/>
          </w:rPr>
          <w:fldChar w:fldCharType="begin"/>
        </w:r>
        <w:r w:rsidR="003C3013">
          <w:rPr>
            <w:webHidden/>
          </w:rPr>
          <w:instrText xml:space="preserve"> PAGEREF _Toc155081181 \h </w:instrText>
        </w:r>
        <w:r w:rsidR="003C3013">
          <w:rPr>
            <w:webHidden/>
          </w:rPr>
        </w:r>
        <w:r w:rsidR="003C3013">
          <w:rPr>
            <w:webHidden/>
          </w:rPr>
          <w:fldChar w:fldCharType="separate"/>
        </w:r>
        <w:r w:rsidR="003C3013">
          <w:rPr>
            <w:webHidden/>
          </w:rPr>
          <w:t>27</w:t>
        </w:r>
        <w:r w:rsidR="003C3013">
          <w:rPr>
            <w:webHidden/>
          </w:rPr>
          <w:fldChar w:fldCharType="end"/>
        </w:r>
      </w:hyperlink>
    </w:p>
    <w:p w14:paraId="35EE780D" w14:textId="4F031859"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2" w:history="1">
        <w:r w:rsidR="003C3013" w:rsidRPr="000D6BFD">
          <w:rPr>
            <w:rStyle w:val="Hipercze"/>
          </w:rPr>
          <w:t>A 2.11</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Other/Special Studies</w:t>
        </w:r>
        <w:r w:rsidR="003C3013">
          <w:rPr>
            <w:webHidden/>
          </w:rPr>
          <w:tab/>
        </w:r>
        <w:r w:rsidR="003C3013">
          <w:rPr>
            <w:webHidden/>
          </w:rPr>
          <w:fldChar w:fldCharType="begin"/>
        </w:r>
        <w:r w:rsidR="003C3013">
          <w:rPr>
            <w:webHidden/>
          </w:rPr>
          <w:instrText xml:space="preserve"> PAGEREF _Toc155081182 \h </w:instrText>
        </w:r>
        <w:r w:rsidR="003C3013">
          <w:rPr>
            <w:webHidden/>
          </w:rPr>
        </w:r>
        <w:r w:rsidR="003C3013">
          <w:rPr>
            <w:webHidden/>
          </w:rPr>
          <w:fldChar w:fldCharType="separate"/>
        </w:r>
        <w:r w:rsidR="003C3013">
          <w:rPr>
            <w:webHidden/>
          </w:rPr>
          <w:t>30</w:t>
        </w:r>
        <w:r w:rsidR="003C3013">
          <w:rPr>
            <w:webHidden/>
          </w:rPr>
          <w:fldChar w:fldCharType="end"/>
        </w:r>
      </w:hyperlink>
    </w:p>
    <w:p w14:paraId="188068FC" w14:textId="3CE31B9A" w:rsidR="003C301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5081183" w:history="1">
        <w:r w:rsidR="003C3013" w:rsidRPr="000D6BFD">
          <w:rPr>
            <w:rStyle w:val="Hipercze"/>
          </w:rPr>
          <w:t>Appendix 3</w:t>
        </w:r>
        <w:r w:rsidR="003C3013">
          <w:rPr>
            <w:rFonts w:asciiTheme="minorHAnsi" w:eastAsiaTheme="minorEastAsia" w:hAnsiTheme="minorHAnsi" w:cstheme="minorBidi"/>
            <w:b w:val="0"/>
            <w:kern w:val="2"/>
            <w:sz w:val="22"/>
            <w:szCs w:val="22"/>
            <w:lang w:val="pl-PL" w:eastAsia="pl-PL"/>
            <w14:ligatures w14:val="standardContextual"/>
          </w:rPr>
          <w:tab/>
        </w:r>
        <w:r w:rsidR="003C3013" w:rsidRPr="000D6BFD">
          <w:rPr>
            <w:rStyle w:val="Hipercze"/>
          </w:rPr>
          <w:t>Exposure calculations</w:t>
        </w:r>
        <w:r w:rsidR="003C3013">
          <w:rPr>
            <w:webHidden/>
          </w:rPr>
          <w:tab/>
        </w:r>
        <w:r w:rsidR="003C3013">
          <w:rPr>
            <w:webHidden/>
          </w:rPr>
          <w:fldChar w:fldCharType="begin"/>
        </w:r>
        <w:r w:rsidR="003C3013">
          <w:rPr>
            <w:webHidden/>
          </w:rPr>
          <w:instrText xml:space="preserve"> PAGEREF _Toc155081183 \h </w:instrText>
        </w:r>
        <w:r w:rsidR="003C3013">
          <w:rPr>
            <w:webHidden/>
          </w:rPr>
        </w:r>
        <w:r w:rsidR="003C3013">
          <w:rPr>
            <w:webHidden/>
          </w:rPr>
          <w:fldChar w:fldCharType="separate"/>
        </w:r>
        <w:r w:rsidR="003C3013">
          <w:rPr>
            <w:webHidden/>
          </w:rPr>
          <w:t>31</w:t>
        </w:r>
        <w:r w:rsidR="003C3013">
          <w:rPr>
            <w:webHidden/>
          </w:rPr>
          <w:fldChar w:fldCharType="end"/>
        </w:r>
      </w:hyperlink>
    </w:p>
    <w:p w14:paraId="1148525B" w14:textId="719187A8"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4" w:history="1">
        <w:r w:rsidR="003C3013" w:rsidRPr="000D6BFD">
          <w:rPr>
            <w:rStyle w:val="Hipercze"/>
          </w:rPr>
          <w:t>A 3.1</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Operator exposure calculations (KCP 7.2.1.1)</w:t>
        </w:r>
        <w:r w:rsidR="003C3013">
          <w:rPr>
            <w:webHidden/>
          </w:rPr>
          <w:tab/>
        </w:r>
        <w:r w:rsidR="003C3013">
          <w:rPr>
            <w:webHidden/>
          </w:rPr>
          <w:fldChar w:fldCharType="begin"/>
        </w:r>
        <w:r w:rsidR="003C3013">
          <w:rPr>
            <w:webHidden/>
          </w:rPr>
          <w:instrText xml:space="preserve"> PAGEREF _Toc155081184 \h </w:instrText>
        </w:r>
        <w:r w:rsidR="003C3013">
          <w:rPr>
            <w:webHidden/>
          </w:rPr>
        </w:r>
        <w:r w:rsidR="003C3013">
          <w:rPr>
            <w:webHidden/>
          </w:rPr>
          <w:fldChar w:fldCharType="separate"/>
        </w:r>
        <w:r w:rsidR="003C3013">
          <w:rPr>
            <w:webHidden/>
          </w:rPr>
          <w:t>31</w:t>
        </w:r>
        <w:r w:rsidR="003C3013">
          <w:rPr>
            <w:webHidden/>
          </w:rPr>
          <w:fldChar w:fldCharType="end"/>
        </w:r>
      </w:hyperlink>
    </w:p>
    <w:p w14:paraId="1E8C397D" w14:textId="7417A80E"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5" w:history="1">
        <w:r w:rsidR="003C3013" w:rsidRPr="000D6BFD">
          <w:rPr>
            <w:rStyle w:val="Hipercze"/>
          </w:rPr>
          <w:t>A 3.2</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Worker exposure calculations (KCP 7.2.3.1)</w:t>
        </w:r>
        <w:r w:rsidR="003C3013">
          <w:rPr>
            <w:webHidden/>
          </w:rPr>
          <w:tab/>
        </w:r>
        <w:r w:rsidR="003C3013">
          <w:rPr>
            <w:webHidden/>
          </w:rPr>
          <w:fldChar w:fldCharType="begin"/>
        </w:r>
        <w:r w:rsidR="003C3013">
          <w:rPr>
            <w:webHidden/>
          </w:rPr>
          <w:instrText xml:space="preserve"> PAGEREF _Toc155081185 \h </w:instrText>
        </w:r>
        <w:r w:rsidR="003C3013">
          <w:rPr>
            <w:webHidden/>
          </w:rPr>
        </w:r>
        <w:r w:rsidR="003C3013">
          <w:rPr>
            <w:webHidden/>
          </w:rPr>
          <w:fldChar w:fldCharType="separate"/>
        </w:r>
        <w:r w:rsidR="003C3013">
          <w:rPr>
            <w:webHidden/>
          </w:rPr>
          <w:t>33</w:t>
        </w:r>
        <w:r w:rsidR="003C3013">
          <w:rPr>
            <w:webHidden/>
          </w:rPr>
          <w:fldChar w:fldCharType="end"/>
        </w:r>
      </w:hyperlink>
    </w:p>
    <w:p w14:paraId="04862E61" w14:textId="50935726"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6" w:history="1">
        <w:r w:rsidR="003C3013" w:rsidRPr="000D6BFD">
          <w:rPr>
            <w:rStyle w:val="Hipercze"/>
          </w:rPr>
          <w:t>A 3.3</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Resident and bystander exposure calculations (KCP 7.2.2.1)</w:t>
        </w:r>
        <w:r w:rsidR="003C3013">
          <w:rPr>
            <w:webHidden/>
          </w:rPr>
          <w:tab/>
        </w:r>
        <w:r w:rsidR="003C3013">
          <w:rPr>
            <w:webHidden/>
          </w:rPr>
          <w:fldChar w:fldCharType="begin"/>
        </w:r>
        <w:r w:rsidR="003C3013">
          <w:rPr>
            <w:webHidden/>
          </w:rPr>
          <w:instrText xml:space="preserve"> PAGEREF _Toc155081186 \h </w:instrText>
        </w:r>
        <w:r w:rsidR="003C3013">
          <w:rPr>
            <w:webHidden/>
          </w:rPr>
        </w:r>
        <w:r w:rsidR="003C3013">
          <w:rPr>
            <w:webHidden/>
          </w:rPr>
          <w:fldChar w:fldCharType="separate"/>
        </w:r>
        <w:r w:rsidR="003C3013">
          <w:rPr>
            <w:webHidden/>
          </w:rPr>
          <w:t>34</w:t>
        </w:r>
        <w:r w:rsidR="003C3013">
          <w:rPr>
            <w:webHidden/>
          </w:rPr>
          <w:fldChar w:fldCharType="end"/>
        </w:r>
      </w:hyperlink>
    </w:p>
    <w:p w14:paraId="2AADFB08" w14:textId="0D96EAF5" w:rsidR="003C3013" w:rsidRDefault="00000000">
      <w:pPr>
        <w:pStyle w:val="Spistreci2"/>
        <w:rPr>
          <w:rFonts w:asciiTheme="minorHAnsi" w:eastAsiaTheme="minorEastAsia" w:hAnsiTheme="minorHAnsi" w:cstheme="minorBidi"/>
          <w:kern w:val="2"/>
          <w:sz w:val="22"/>
          <w:lang w:val="pl-PL" w:eastAsia="pl-PL"/>
          <w14:ligatures w14:val="standardContextual"/>
        </w:rPr>
      </w:pPr>
      <w:hyperlink w:anchor="_Toc155081187" w:history="1">
        <w:r w:rsidR="003C3013" w:rsidRPr="000D6BFD">
          <w:rPr>
            <w:rStyle w:val="Hipercze"/>
          </w:rPr>
          <w:t>A 3.4</w:t>
        </w:r>
        <w:r w:rsidR="003C3013">
          <w:rPr>
            <w:rFonts w:asciiTheme="minorHAnsi" w:eastAsiaTheme="minorEastAsia" w:hAnsiTheme="minorHAnsi" w:cstheme="minorBidi"/>
            <w:kern w:val="2"/>
            <w:sz w:val="22"/>
            <w:lang w:val="pl-PL" w:eastAsia="pl-PL"/>
            <w14:ligatures w14:val="standardContextual"/>
          </w:rPr>
          <w:tab/>
        </w:r>
        <w:r w:rsidR="003C3013" w:rsidRPr="000D6BFD">
          <w:rPr>
            <w:rStyle w:val="Hipercze"/>
          </w:rPr>
          <w:t>Combined exposure calculations</w:t>
        </w:r>
        <w:r w:rsidR="003C3013">
          <w:rPr>
            <w:webHidden/>
          </w:rPr>
          <w:tab/>
        </w:r>
        <w:r w:rsidR="003C3013">
          <w:rPr>
            <w:webHidden/>
          </w:rPr>
          <w:fldChar w:fldCharType="begin"/>
        </w:r>
        <w:r w:rsidR="003C3013">
          <w:rPr>
            <w:webHidden/>
          </w:rPr>
          <w:instrText xml:space="preserve"> PAGEREF _Toc155081187 \h </w:instrText>
        </w:r>
        <w:r w:rsidR="003C3013">
          <w:rPr>
            <w:webHidden/>
          </w:rPr>
        </w:r>
        <w:r w:rsidR="003C3013">
          <w:rPr>
            <w:webHidden/>
          </w:rPr>
          <w:fldChar w:fldCharType="separate"/>
        </w:r>
        <w:r w:rsidR="003C3013">
          <w:rPr>
            <w:webHidden/>
          </w:rPr>
          <w:t>35</w:t>
        </w:r>
        <w:r w:rsidR="003C3013">
          <w:rPr>
            <w:webHidden/>
          </w:rPr>
          <w:fldChar w:fldCharType="end"/>
        </w:r>
      </w:hyperlink>
    </w:p>
    <w:p w14:paraId="6F8439CB" w14:textId="2DB63F25" w:rsidR="003C301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5081188" w:history="1">
        <w:r w:rsidR="003C3013" w:rsidRPr="000D6BFD">
          <w:rPr>
            <w:rStyle w:val="Hipercze"/>
          </w:rPr>
          <w:t>Appendix 4</w:t>
        </w:r>
        <w:r w:rsidR="003C3013">
          <w:rPr>
            <w:rFonts w:asciiTheme="minorHAnsi" w:eastAsiaTheme="minorEastAsia" w:hAnsiTheme="minorHAnsi" w:cstheme="minorBidi"/>
            <w:b w:val="0"/>
            <w:kern w:val="2"/>
            <w:sz w:val="22"/>
            <w:szCs w:val="22"/>
            <w:lang w:val="pl-PL" w:eastAsia="pl-PL"/>
            <w14:ligatures w14:val="standardContextual"/>
          </w:rPr>
          <w:tab/>
        </w:r>
        <w:r w:rsidR="003C3013" w:rsidRPr="000D6BFD">
          <w:rPr>
            <w:rStyle w:val="Hipercze"/>
          </w:rPr>
          <w:t>Detailed evaluation of exposure and/or DFR studies relied upon (KCP 7.2, KCP 7.2.1.1, KCP 7.2.2.1, KCP 7.2.3.1)</w:t>
        </w:r>
        <w:r w:rsidR="003C3013">
          <w:rPr>
            <w:webHidden/>
          </w:rPr>
          <w:tab/>
        </w:r>
        <w:r w:rsidR="003C3013">
          <w:rPr>
            <w:webHidden/>
          </w:rPr>
          <w:fldChar w:fldCharType="begin"/>
        </w:r>
        <w:r w:rsidR="003C3013">
          <w:rPr>
            <w:webHidden/>
          </w:rPr>
          <w:instrText xml:space="preserve"> PAGEREF _Toc155081188 \h </w:instrText>
        </w:r>
        <w:r w:rsidR="003C3013">
          <w:rPr>
            <w:webHidden/>
          </w:rPr>
        </w:r>
        <w:r w:rsidR="003C3013">
          <w:rPr>
            <w:webHidden/>
          </w:rPr>
          <w:fldChar w:fldCharType="separate"/>
        </w:r>
        <w:r w:rsidR="003C3013">
          <w:rPr>
            <w:webHidden/>
          </w:rPr>
          <w:t>35</w:t>
        </w:r>
        <w:r w:rsidR="003C3013">
          <w:rPr>
            <w:webHidden/>
          </w:rPr>
          <w:fldChar w:fldCharType="end"/>
        </w:r>
      </w:hyperlink>
    </w:p>
    <w:p w14:paraId="2B96AB37" w14:textId="3EAA236C" w:rsidR="007000DA" w:rsidRPr="00B32849" w:rsidRDefault="00495F42" w:rsidP="002442E5">
      <w:pPr>
        <w:pStyle w:val="JSCnormal"/>
        <w:sectPr w:rsidR="007000DA" w:rsidRPr="00B32849" w:rsidSect="0058623C">
          <w:pgSz w:w="11906" w:h="16838" w:code="9"/>
          <w:pgMar w:top="1417" w:right="1134" w:bottom="1134" w:left="1417" w:header="709" w:footer="142" w:gutter="0"/>
          <w:pgNumType w:chapSep="period"/>
          <w:cols w:space="708"/>
          <w:docGrid w:linePitch="360"/>
        </w:sectPr>
      </w:pPr>
      <w:r>
        <w:fldChar w:fldCharType="end"/>
      </w:r>
    </w:p>
    <w:p w14:paraId="0ABE9807" w14:textId="77777777" w:rsidR="00C81348" w:rsidRPr="00B32849" w:rsidRDefault="00C81348" w:rsidP="008725E2">
      <w:pPr>
        <w:pStyle w:val="Nagwek1"/>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155081144"/>
      <w:r w:rsidRPr="00B32849">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CDAFFD0" w14:textId="77777777" w:rsidR="00C81348" w:rsidRPr="00B32849" w:rsidRDefault="00C81348" w:rsidP="00636FE1">
      <w:pPr>
        <w:pStyle w:val="Nagwek2"/>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155081145"/>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08949C0B" w14:textId="77777777" w:rsidR="00C81348" w:rsidRPr="00B32849" w:rsidRDefault="00C81348" w:rsidP="00B16926">
      <w:pPr>
        <w:pStyle w:val="JSCtableheader"/>
      </w:pPr>
      <w:bookmarkStart w:id="54" w:name="_Ref325720970"/>
      <w:r w:rsidRPr="00B32849">
        <w:t>Table </w:t>
      </w:r>
      <w:r w:rsidR="001F20EF">
        <w:fldChar w:fldCharType="begin"/>
      </w:r>
      <w:r w:rsidR="001F20EF">
        <w:instrText xml:space="preserve"> STYLEREF 2 \s </w:instrText>
      </w:r>
      <w:r w:rsidR="001F20EF">
        <w:fldChar w:fldCharType="separate"/>
      </w:r>
      <w:r w:rsidR="0012491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1</w:t>
      </w:r>
      <w:r w:rsidR="001F20EF">
        <w:fldChar w:fldCharType="end"/>
      </w:r>
      <w:bookmarkEnd w:id="54"/>
      <w:r w:rsidRPr="00B32849">
        <w:t>:</w:t>
      </w:r>
      <w:r w:rsidRPr="00B32849">
        <w:tab/>
        <w:t xml:space="preserve">Information on </w:t>
      </w:r>
      <w:r w:rsidR="00A65D03" w:rsidRPr="00A65D03">
        <w:t>ADM.09250.H.1.A</w:t>
      </w:r>
      <w:r w:rsidRPr="00A65D03">
        <w:t>/</w:t>
      </w:r>
      <w:r w:rsidR="00A65D03">
        <w:t>2,4-D 95 SP</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B32849" w14:paraId="255A4C28" w14:textId="77777777" w:rsidTr="0040109A">
        <w:tc>
          <w:tcPr>
            <w:tcW w:w="2436" w:type="pct"/>
          </w:tcPr>
          <w:p w14:paraId="4832FE6E" w14:textId="77777777" w:rsidR="00C81348" w:rsidRPr="00B32849" w:rsidRDefault="00C81348" w:rsidP="00B766E8">
            <w:pPr>
              <w:pStyle w:val="JSCsummarytabletext"/>
            </w:pPr>
            <w:r w:rsidRPr="00B32849">
              <w:t>Product name and code</w:t>
            </w:r>
          </w:p>
        </w:tc>
        <w:tc>
          <w:tcPr>
            <w:tcW w:w="2564" w:type="pct"/>
          </w:tcPr>
          <w:p w14:paraId="675790C9" w14:textId="6C5E40A7" w:rsidR="00C81348" w:rsidRPr="00B32849" w:rsidRDefault="0026540B" w:rsidP="00B766E8">
            <w:pPr>
              <w:pStyle w:val="JSCsummarytabletext"/>
              <w:rPr>
                <w:highlight w:val="yellow"/>
              </w:rPr>
            </w:pPr>
            <w:r>
              <w:t>2,4-D 95 SP/</w:t>
            </w:r>
            <w:r w:rsidR="00A65D03" w:rsidRPr="00A65D03">
              <w:t>ADM.09250.H.1.A</w:t>
            </w:r>
          </w:p>
        </w:tc>
      </w:tr>
      <w:tr w:rsidR="00C81348" w:rsidRPr="00B32849" w14:paraId="084E50D3" w14:textId="77777777" w:rsidTr="0040109A">
        <w:tc>
          <w:tcPr>
            <w:tcW w:w="2436" w:type="pct"/>
          </w:tcPr>
          <w:p w14:paraId="14286BE8" w14:textId="77777777" w:rsidR="00C81348" w:rsidRPr="00B32849" w:rsidRDefault="00C81348" w:rsidP="00B766E8">
            <w:pPr>
              <w:pStyle w:val="JSCsummarytabletext"/>
            </w:pPr>
            <w:r w:rsidRPr="00B32849">
              <w:t>Formulation type</w:t>
            </w:r>
          </w:p>
        </w:tc>
        <w:tc>
          <w:tcPr>
            <w:tcW w:w="2564" w:type="pct"/>
          </w:tcPr>
          <w:p w14:paraId="6DC060CB" w14:textId="77777777" w:rsidR="00C81348" w:rsidRPr="00B32849" w:rsidRDefault="00A65D03" w:rsidP="00A65D03">
            <w:pPr>
              <w:pStyle w:val="JSCsummarytabletext"/>
              <w:rPr>
                <w:highlight w:val="yellow"/>
              </w:rPr>
            </w:pPr>
            <w:r w:rsidRPr="0026540B">
              <w:t>Soluble Powder</w:t>
            </w:r>
            <w:r w:rsidR="00F075A9" w:rsidRPr="0026540B">
              <w:t xml:space="preserve"> [Code: </w:t>
            </w:r>
            <w:r w:rsidRPr="0026540B">
              <w:t>SP</w:t>
            </w:r>
            <w:r w:rsidR="00F075A9" w:rsidRPr="0026540B">
              <w:t>]</w:t>
            </w:r>
          </w:p>
        </w:tc>
      </w:tr>
      <w:tr w:rsidR="00C81348" w:rsidRPr="00B32849" w14:paraId="7EB3EC86" w14:textId="77777777" w:rsidTr="0040109A">
        <w:tc>
          <w:tcPr>
            <w:tcW w:w="2436" w:type="pct"/>
          </w:tcPr>
          <w:p w14:paraId="3F7F528B" w14:textId="77777777" w:rsidR="00C81348" w:rsidRPr="00B32849" w:rsidRDefault="00C81348" w:rsidP="00B766E8">
            <w:pPr>
              <w:pStyle w:val="JSCsummarytabletext"/>
            </w:pPr>
            <w:r w:rsidRPr="00B32849">
              <w:t>Active substance(s) (incl. content)</w:t>
            </w:r>
          </w:p>
        </w:tc>
        <w:tc>
          <w:tcPr>
            <w:tcW w:w="2564" w:type="pct"/>
          </w:tcPr>
          <w:p w14:paraId="128E7890" w14:textId="77777777" w:rsidR="00C81348" w:rsidRPr="00B32849" w:rsidRDefault="00A65D03" w:rsidP="00A65D03">
            <w:pPr>
              <w:pStyle w:val="JSCsummarytabletext"/>
              <w:jc w:val="both"/>
              <w:rPr>
                <w:highlight w:val="yellow"/>
              </w:rPr>
            </w:pPr>
            <w:r>
              <w:rPr>
                <w:szCs w:val="32"/>
              </w:rPr>
              <w:t>2,4-dichlorophenoxy acetic acid;</w:t>
            </w:r>
            <w:r w:rsidRPr="00124918">
              <w:rPr>
                <w:szCs w:val="32"/>
              </w:rPr>
              <w:t xml:space="preserve"> 80.4% or 804 g/Kg</w:t>
            </w:r>
          </w:p>
        </w:tc>
      </w:tr>
      <w:tr w:rsidR="00C81348" w:rsidRPr="00B32849" w14:paraId="72B1AD03" w14:textId="77777777" w:rsidTr="0040109A">
        <w:tc>
          <w:tcPr>
            <w:tcW w:w="2436" w:type="pct"/>
          </w:tcPr>
          <w:p w14:paraId="5785C411" w14:textId="77777777" w:rsidR="00C81348" w:rsidRPr="00B32849" w:rsidRDefault="00C81348" w:rsidP="00B766E8">
            <w:pPr>
              <w:pStyle w:val="JSCsummarytabletext"/>
            </w:pPr>
            <w:r w:rsidRPr="00B32849">
              <w:t>Function</w:t>
            </w:r>
          </w:p>
        </w:tc>
        <w:tc>
          <w:tcPr>
            <w:tcW w:w="2564" w:type="pct"/>
            <w:shd w:val="clear" w:color="auto" w:fill="auto"/>
          </w:tcPr>
          <w:p w14:paraId="41BFB5E3" w14:textId="70EE083B" w:rsidR="00C81348" w:rsidRPr="00B32849" w:rsidRDefault="00BB6946" w:rsidP="00A65D03">
            <w:pPr>
              <w:pStyle w:val="JSCsummarytabletext"/>
              <w:rPr>
                <w:highlight w:val="yellow"/>
              </w:rPr>
            </w:pPr>
            <w:r>
              <w:t>H</w:t>
            </w:r>
            <w:r w:rsidR="00F075A9" w:rsidRPr="00A65D03">
              <w:t>erbicide</w:t>
            </w:r>
          </w:p>
        </w:tc>
      </w:tr>
      <w:tr w:rsidR="00C81348" w:rsidRPr="00B32849" w14:paraId="28F47D1A" w14:textId="77777777" w:rsidTr="0040109A">
        <w:tc>
          <w:tcPr>
            <w:tcW w:w="2436" w:type="pct"/>
          </w:tcPr>
          <w:p w14:paraId="25474D58" w14:textId="77777777" w:rsidR="00C81348" w:rsidRPr="00B32849" w:rsidRDefault="00C81348" w:rsidP="00B766E8">
            <w:pPr>
              <w:pStyle w:val="JSCsummarytabletext"/>
            </w:pPr>
            <w:r w:rsidRPr="00B32849">
              <w:t>Product already evaluated as the ‘representative formulation’ during the approval of the active substance(s)</w:t>
            </w:r>
          </w:p>
        </w:tc>
        <w:tc>
          <w:tcPr>
            <w:tcW w:w="2564" w:type="pct"/>
          </w:tcPr>
          <w:p w14:paraId="3B6EE92F" w14:textId="27DCEE58" w:rsidR="00C81348" w:rsidRPr="00B32849" w:rsidRDefault="00C81348" w:rsidP="00B766E8">
            <w:pPr>
              <w:pStyle w:val="JSCsummarytabletext"/>
              <w:rPr>
                <w:highlight w:val="yellow"/>
              </w:rPr>
            </w:pPr>
            <w:r w:rsidRPr="004002F0">
              <w:t>No</w:t>
            </w:r>
          </w:p>
        </w:tc>
      </w:tr>
      <w:tr w:rsidR="00C81348" w:rsidRPr="00B32849" w14:paraId="1E972A80" w14:textId="77777777" w:rsidTr="0040109A">
        <w:tc>
          <w:tcPr>
            <w:tcW w:w="2436" w:type="pct"/>
          </w:tcPr>
          <w:p w14:paraId="46701DCB" w14:textId="77777777" w:rsidR="00C81348" w:rsidRPr="00B32849" w:rsidRDefault="00C81348" w:rsidP="00B766E8">
            <w:pPr>
              <w:pStyle w:val="JSCsummarytabletext"/>
            </w:pPr>
            <w:r w:rsidRPr="00B32849">
              <w:t>Product previously evaluated in another MS according to Uniform Principles</w:t>
            </w:r>
          </w:p>
        </w:tc>
        <w:tc>
          <w:tcPr>
            <w:tcW w:w="2564" w:type="pct"/>
          </w:tcPr>
          <w:p w14:paraId="5633DC4C" w14:textId="61B0632F" w:rsidR="00C81348" w:rsidRPr="00B32849" w:rsidRDefault="00F20924" w:rsidP="00F20924">
            <w:pPr>
              <w:pStyle w:val="JSCsummarytabletext"/>
              <w:rPr>
                <w:highlight w:val="yellow"/>
              </w:rPr>
            </w:pPr>
            <w:r w:rsidRPr="004002F0">
              <w:t>No</w:t>
            </w:r>
          </w:p>
        </w:tc>
      </w:tr>
    </w:tbl>
    <w:p w14:paraId="284630A4" w14:textId="77777777" w:rsidR="00C81348" w:rsidRPr="00B32849" w:rsidRDefault="00B766E8" w:rsidP="00B766E8">
      <w:pPr>
        <w:pStyle w:val="JSCTableFootnote"/>
        <w:rPr>
          <w:lang w:val="en-GB"/>
        </w:rPr>
      </w:pPr>
      <w:r w:rsidRPr="00B32849">
        <w:rPr>
          <w:lang w:val="en-GB"/>
        </w:rPr>
        <w:t>*</w:t>
      </w:r>
      <w:r w:rsidRPr="00B32849">
        <w:rPr>
          <w:lang w:val="en-GB"/>
        </w:rPr>
        <w:tab/>
      </w:r>
      <w:r w:rsidR="00C81348" w:rsidRPr="00B32849">
        <w:rPr>
          <w:lang w:val="en-GB"/>
        </w:rPr>
        <w:t xml:space="preserve">Information on the detailed composition of </w:t>
      </w:r>
      <w:r w:rsidR="00A65D03" w:rsidRPr="00A65D03">
        <w:rPr>
          <w:lang w:val="en-US"/>
        </w:rPr>
        <w:t>ADM.09250.H.1.A/2,4-D 95 SP</w:t>
      </w:r>
      <w:r w:rsidR="00A65D03" w:rsidRPr="00B32849">
        <w:rPr>
          <w:lang w:val="en-GB"/>
        </w:rPr>
        <w:t xml:space="preserve"> </w:t>
      </w:r>
      <w:r w:rsidR="00C81348" w:rsidRPr="00B32849">
        <w:rPr>
          <w:lang w:val="en-GB"/>
        </w:rPr>
        <w:t>can be found in the confidential dRR Part C.</w:t>
      </w:r>
    </w:p>
    <w:p w14:paraId="27C4C9A3" w14:textId="14EB0E40" w:rsidR="00C81348" w:rsidRPr="00B32849" w:rsidRDefault="00C81348" w:rsidP="00555994">
      <w:pPr>
        <w:pStyle w:val="JSCHeader"/>
      </w:pPr>
      <w:r w:rsidRPr="00B32849">
        <w:t>Justified proposals for classification and labelling</w:t>
      </w:r>
    </w:p>
    <w:p w14:paraId="437845AF" w14:textId="77777777" w:rsidR="00C81348" w:rsidRPr="00B32849" w:rsidRDefault="00C81348" w:rsidP="00C07712">
      <w:pPr>
        <w:pStyle w:val="JSCnormal"/>
        <w:jc w:val="both"/>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781631BF" w14:textId="77777777" w:rsidR="00C81348" w:rsidRPr="00B32849" w:rsidRDefault="00C81348" w:rsidP="00555994">
      <w:pPr>
        <w:pStyle w:val="JSCtableheader"/>
      </w:pPr>
      <w:r w:rsidRPr="00B32849">
        <w:t>Table </w:t>
      </w:r>
      <w:r w:rsidR="001F20EF">
        <w:fldChar w:fldCharType="begin"/>
      </w:r>
      <w:r w:rsidR="001F20EF">
        <w:instrText xml:space="preserve"> STYLEREF 2 \s </w:instrText>
      </w:r>
      <w:r w:rsidR="001F20EF">
        <w:fldChar w:fldCharType="separate"/>
      </w:r>
      <w:r w:rsidR="0012491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2</w:t>
      </w:r>
      <w:r w:rsidR="001F20EF">
        <w:fldChar w:fldCharType="end"/>
      </w:r>
      <w:r w:rsidRPr="00B32849">
        <w:t>:</w:t>
      </w:r>
      <w:r w:rsidRPr="00B32849">
        <w:tab/>
        <w:t xml:space="preserve">Justified proposals for classification and labelling for </w:t>
      </w:r>
      <w:r w:rsidR="00A65D03" w:rsidRPr="00A65D03">
        <w:t>ADM.09250.H.1.A/</w:t>
      </w:r>
      <w:r w:rsidR="00A65D03">
        <w:t>2,4-D 95 SP</w:t>
      </w:r>
      <w:r w:rsidR="00A65D03" w:rsidRPr="00B32849">
        <w:t xml:space="preserve"> </w:t>
      </w:r>
      <w:r w:rsidR="00B766E8" w:rsidRPr="00B32849">
        <w:t>according to Regulation (EC) No 1272/2008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4"/>
        <w:gridCol w:w="6534"/>
      </w:tblGrid>
      <w:tr w:rsidR="00C81348" w:rsidRPr="00B32849" w14:paraId="417C85C3" w14:textId="77777777" w:rsidTr="0040109A">
        <w:tc>
          <w:tcPr>
            <w:tcW w:w="1505" w:type="pct"/>
          </w:tcPr>
          <w:p w14:paraId="067F712A" w14:textId="77777777" w:rsidR="00C81348" w:rsidRPr="00555994" w:rsidRDefault="009F554F" w:rsidP="00555994">
            <w:pPr>
              <w:pStyle w:val="JSCsummarytabletext"/>
            </w:pPr>
            <w:r w:rsidRPr="00555994">
              <w:t>Hazard class(es), categories</w:t>
            </w:r>
          </w:p>
        </w:tc>
        <w:tc>
          <w:tcPr>
            <w:tcW w:w="3495" w:type="pct"/>
          </w:tcPr>
          <w:p w14:paraId="7EB64B76" w14:textId="3598A89E" w:rsidR="00C81348" w:rsidRPr="00265E29" w:rsidRDefault="00C21EF1" w:rsidP="00555994">
            <w:pPr>
              <w:pStyle w:val="JSCsummarytabletext"/>
            </w:pPr>
            <w:r w:rsidRPr="00265E29">
              <w:t>Acute Tox. 4</w:t>
            </w:r>
          </w:p>
          <w:p w14:paraId="66BAC37B" w14:textId="77777777" w:rsidR="00C21EF1" w:rsidRPr="00B8481C" w:rsidRDefault="00C21EF1" w:rsidP="00555994">
            <w:pPr>
              <w:pStyle w:val="JSCsummarytabletext"/>
              <w:rPr>
                <w:strike/>
                <w:color w:val="7F7F7F" w:themeColor="text1" w:themeTint="80"/>
              </w:rPr>
            </w:pPr>
            <w:r w:rsidRPr="00B8481C">
              <w:rPr>
                <w:strike/>
                <w:color w:val="7F7F7F" w:themeColor="text1" w:themeTint="80"/>
                <w:highlight w:val="lightGray"/>
              </w:rPr>
              <w:t>Eye Dam. 1</w:t>
            </w:r>
          </w:p>
          <w:p w14:paraId="622506A3" w14:textId="2F4BB411" w:rsidR="0058441F" w:rsidRPr="00514A14" w:rsidRDefault="0058441F" w:rsidP="00555994">
            <w:pPr>
              <w:pStyle w:val="JSCsummarytabletext"/>
            </w:pPr>
            <w:r w:rsidRPr="0058441F">
              <w:rPr>
                <w:highlight w:val="lightGray"/>
              </w:rPr>
              <w:t>STOT SE 3</w:t>
            </w:r>
          </w:p>
        </w:tc>
      </w:tr>
      <w:tr w:rsidR="00C81348" w:rsidRPr="00B32849" w14:paraId="5B125217" w14:textId="77777777" w:rsidTr="0040109A">
        <w:tc>
          <w:tcPr>
            <w:tcW w:w="1505" w:type="pct"/>
          </w:tcPr>
          <w:p w14:paraId="61246EEB" w14:textId="77777777" w:rsidR="00C81348" w:rsidRPr="00555994" w:rsidRDefault="00C81348" w:rsidP="00555994">
            <w:pPr>
              <w:pStyle w:val="JSCsummarytabletext"/>
            </w:pPr>
            <w:r w:rsidRPr="00555994">
              <w:t xml:space="preserve">Hazard pictograms or </w:t>
            </w:r>
            <w:r w:rsidR="009F554F" w:rsidRPr="00555994">
              <w:t>Code(s) for hazard pictogram(s)</w:t>
            </w:r>
          </w:p>
        </w:tc>
        <w:tc>
          <w:tcPr>
            <w:tcW w:w="3495" w:type="pct"/>
          </w:tcPr>
          <w:p w14:paraId="6BF5BBDB" w14:textId="75A3863C" w:rsidR="00C81348" w:rsidRDefault="00B8481C" w:rsidP="00555994">
            <w:pPr>
              <w:pStyle w:val="JSCsummarytabletext"/>
              <w:rPr>
                <w:highlight w:val="yellow"/>
              </w:rPr>
            </w:pPr>
            <w:r>
              <w:rPr>
                <w:lang w:eastAsia="en-GB"/>
              </w:rPr>
              <mc:AlternateContent>
                <mc:Choice Requires="wps">
                  <w:drawing>
                    <wp:anchor distT="0" distB="0" distL="114300" distR="114300" simplePos="0" relativeHeight="251659264" behindDoc="0" locked="0" layoutInCell="1" allowOverlap="1" wp14:anchorId="1D61AFD3" wp14:editId="43087CF8">
                      <wp:simplePos x="0" y="0"/>
                      <wp:positionH relativeFrom="column">
                        <wp:posOffset>55245</wp:posOffset>
                      </wp:positionH>
                      <wp:positionV relativeFrom="paragraph">
                        <wp:posOffset>86360</wp:posOffset>
                      </wp:positionV>
                      <wp:extent cx="552450" cy="561975"/>
                      <wp:effectExtent l="0" t="0" r="19050" b="28575"/>
                      <wp:wrapNone/>
                      <wp:docPr id="1" name="Łącznik prosty 1"/>
                      <wp:cNvGraphicFramePr/>
                      <a:graphic xmlns:a="http://schemas.openxmlformats.org/drawingml/2006/main">
                        <a:graphicData uri="http://schemas.microsoft.com/office/word/2010/wordprocessingShape">
                          <wps:wsp>
                            <wps:cNvCnPr/>
                            <wps:spPr>
                              <a:xfrm>
                                <a:off x="0" y="0"/>
                                <a:ext cx="552450" cy="561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D0EDAA"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35pt,6.8pt" to="47.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" strokecolor="black [3040]"/>
                  </w:pict>
                </mc:Fallback>
              </mc:AlternateContent>
            </w:r>
            <w:r w:rsidR="00360445" w:rsidRPr="00360445">
              <w:rPr>
                <w:lang w:eastAsia="en-GB"/>
              </w:rPr>
              <w:drawing>
                <wp:inline distT="0" distB="0" distL="0" distR="0" wp14:anchorId="6670309A" wp14:editId="77DE3A3D">
                  <wp:extent cx="666750"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pic:spPr>
                      </pic:pic>
                    </a:graphicData>
                  </a:graphic>
                </wp:inline>
              </w:drawing>
            </w:r>
            <w:r w:rsidR="00C00D1C" w:rsidRPr="00C84670">
              <w:rPr>
                <w:lang w:eastAsia="en-GB"/>
              </w:rPr>
              <w:drawing>
                <wp:inline distT="0" distB="0" distL="0" distR="0" wp14:anchorId="6E3948DA" wp14:editId="26ACB2E1">
                  <wp:extent cx="666750" cy="66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pic:spPr>
                      </pic:pic>
                    </a:graphicData>
                  </a:graphic>
                </wp:inline>
              </w:drawing>
            </w:r>
          </w:p>
          <w:p w14:paraId="7AABB7D4" w14:textId="41181795" w:rsidR="00942ACF" w:rsidRPr="00B8481C" w:rsidRDefault="00942ACF" w:rsidP="00942ACF">
            <w:pPr>
              <w:autoSpaceDE w:val="0"/>
              <w:autoSpaceDN w:val="0"/>
              <w:adjustRightInd w:val="0"/>
              <w:rPr>
                <w:strike/>
                <w:sz w:val="20"/>
                <w:szCs w:val="20"/>
                <w:lang w:val="en-GB"/>
              </w:rPr>
            </w:pPr>
            <w:r w:rsidRPr="00B8481C">
              <w:rPr>
                <w:strike/>
                <w:color w:val="7F7F7F" w:themeColor="text1" w:themeTint="80"/>
                <w:sz w:val="20"/>
                <w:szCs w:val="20"/>
                <w:highlight w:val="lightGray"/>
                <w:lang w:val="en-GB"/>
              </w:rPr>
              <w:t>GHS05</w:t>
            </w:r>
            <w:r w:rsidRPr="00B8481C">
              <w:rPr>
                <w:strike/>
                <w:sz w:val="20"/>
                <w:szCs w:val="20"/>
                <w:lang w:val="en-GB"/>
              </w:rPr>
              <w:t xml:space="preserve"> </w:t>
            </w:r>
          </w:p>
          <w:p w14:paraId="4DC0087C" w14:textId="3FDF68FF" w:rsidR="00942ACF" w:rsidRPr="00555994" w:rsidRDefault="00942ACF" w:rsidP="00942ACF">
            <w:pPr>
              <w:pStyle w:val="JSCsummarytabletext"/>
              <w:rPr>
                <w:highlight w:val="yellow"/>
              </w:rPr>
            </w:pPr>
            <w:r>
              <w:rPr>
                <w:szCs w:val="20"/>
              </w:rPr>
              <w:t xml:space="preserve">GHS07 </w:t>
            </w:r>
          </w:p>
        </w:tc>
      </w:tr>
      <w:tr w:rsidR="00C81348" w:rsidRPr="00B32849" w14:paraId="5F6F390E" w14:textId="77777777" w:rsidTr="0040109A">
        <w:tc>
          <w:tcPr>
            <w:tcW w:w="1505" w:type="pct"/>
          </w:tcPr>
          <w:p w14:paraId="68E41C69" w14:textId="77777777" w:rsidR="00C81348" w:rsidRPr="00555994" w:rsidRDefault="009F554F" w:rsidP="00555994">
            <w:pPr>
              <w:pStyle w:val="JSCsummarytabletext"/>
            </w:pPr>
            <w:r w:rsidRPr="00555994">
              <w:t>Signal word</w:t>
            </w:r>
          </w:p>
        </w:tc>
        <w:tc>
          <w:tcPr>
            <w:tcW w:w="3495" w:type="pct"/>
          </w:tcPr>
          <w:p w14:paraId="1222E31B" w14:textId="24D9309D" w:rsidR="00C81348" w:rsidRPr="00D03D8C" w:rsidRDefault="00D86A16" w:rsidP="00555994">
            <w:pPr>
              <w:pStyle w:val="JSCsummarytabletext"/>
            </w:pPr>
            <w:r w:rsidRPr="00D03D8C">
              <w:t xml:space="preserve">Warning, </w:t>
            </w:r>
            <w:r w:rsidR="00D03D8C" w:rsidRPr="00254264">
              <w:rPr>
                <w:strike/>
                <w:color w:val="7F7F7F" w:themeColor="text1" w:themeTint="80"/>
                <w:highlight w:val="lightGray"/>
              </w:rPr>
              <w:t>Danger</w:t>
            </w:r>
          </w:p>
        </w:tc>
      </w:tr>
      <w:tr w:rsidR="00C81348" w:rsidRPr="00B32849" w14:paraId="39F4EA87" w14:textId="77777777" w:rsidTr="0040109A">
        <w:tc>
          <w:tcPr>
            <w:tcW w:w="1505" w:type="pct"/>
          </w:tcPr>
          <w:p w14:paraId="48ECBB68" w14:textId="77777777" w:rsidR="00C81348" w:rsidRPr="00555994" w:rsidRDefault="009F554F" w:rsidP="00555994">
            <w:pPr>
              <w:pStyle w:val="JSCsummarytabletext"/>
            </w:pPr>
            <w:r w:rsidRPr="00555994">
              <w:t>Hazard statement(s)</w:t>
            </w:r>
          </w:p>
        </w:tc>
        <w:tc>
          <w:tcPr>
            <w:tcW w:w="3495" w:type="pct"/>
          </w:tcPr>
          <w:p w14:paraId="4138B650" w14:textId="3CE3A7E3" w:rsidR="00C81348" w:rsidRPr="00265E29" w:rsidRDefault="00C21EF1" w:rsidP="00555994">
            <w:pPr>
              <w:pStyle w:val="JSCsummarytabletext"/>
            </w:pPr>
            <w:r w:rsidRPr="00265E29">
              <w:t>H302</w:t>
            </w:r>
            <w:r>
              <w:t>-Harmful if swallowed</w:t>
            </w:r>
          </w:p>
          <w:p w14:paraId="52BE0BE2" w14:textId="77777777" w:rsidR="00C21EF1" w:rsidRPr="00B8481C" w:rsidRDefault="00C21EF1" w:rsidP="00555994">
            <w:pPr>
              <w:pStyle w:val="JSCsummarytabletext"/>
              <w:rPr>
                <w:strike/>
                <w:color w:val="7F7F7F" w:themeColor="text1" w:themeTint="80"/>
              </w:rPr>
            </w:pPr>
            <w:r w:rsidRPr="00B8481C">
              <w:rPr>
                <w:strike/>
                <w:color w:val="7F7F7F" w:themeColor="text1" w:themeTint="80"/>
                <w:highlight w:val="lightGray"/>
              </w:rPr>
              <w:t>H318-Causes serious eye damage</w:t>
            </w:r>
          </w:p>
          <w:p w14:paraId="3CDE5F25" w14:textId="2141C65A" w:rsidR="00514A14" w:rsidRPr="00514A14" w:rsidRDefault="00514A14" w:rsidP="00555994">
            <w:pPr>
              <w:pStyle w:val="JSCsummarytabletext"/>
            </w:pPr>
            <w:r w:rsidRPr="00514A14">
              <w:t>H335</w:t>
            </w:r>
            <w:r w:rsidRPr="0058441F">
              <w:rPr>
                <w:highlight w:val="lightGray"/>
              </w:rPr>
              <w:t>-</w:t>
            </w:r>
            <w:r w:rsidRPr="0058441F">
              <w:rPr>
                <w:strike/>
                <w:color w:val="7F7F7F" w:themeColor="text1" w:themeTint="80"/>
                <w:highlight w:val="lightGray"/>
              </w:rPr>
              <w:t>STOT SE 3</w:t>
            </w:r>
            <w:r w:rsidRPr="0058441F">
              <w:rPr>
                <w:color w:val="7F7F7F" w:themeColor="text1" w:themeTint="80"/>
              </w:rPr>
              <w:t xml:space="preserve"> </w:t>
            </w:r>
            <w:r w:rsidRPr="00514A14">
              <w:t>May cause respiratory irritation</w:t>
            </w:r>
          </w:p>
        </w:tc>
      </w:tr>
      <w:tr w:rsidR="00C81348" w:rsidRPr="00B32849" w14:paraId="03B76B18" w14:textId="77777777" w:rsidTr="0040109A">
        <w:tc>
          <w:tcPr>
            <w:tcW w:w="1505" w:type="pct"/>
          </w:tcPr>
          <w:p w14:paraId="03D61FF4" w14:textId="77777777" w:rsidR="00C81348" w:rsidRPr="00555994" w:rsidRDefault="009F554F" w:rsidP="00555994">
            <w:pPr>
              <w:pStyle w:val="JSCsummarytabletext"/>
            </w:pPr>
            <w:r w:rsidRPr="00555994">
              <w:t>Precautionary statement(s)</w:t>
            </w:r>
          </w:p>
        </w:tc>
        <w:tc>
          <w:tcPr>
            <w:tcW w:w="3495" w:type="pct"/>
          </w:tcPr>
          <w:p w14:paraId="678636B0" w14:textId="6A7842DE" w:rsidR="00C81348" w:rsidRDefault="00C21EF1" w:rsidP="00555994">
            <w:pPr>
              <w:pStyle w:val="JSCsummarytabletext"/>
            </w:pPr>
            <w:r w:rsidRPr="00265E29">
              <w:t>P102</w:t>
            </w:r>
            <w:r>
              <w:t>-Keep out of reach of children</w:t>
            </w:r>
          </w:p>
          <w:p w14:paraId="6C1A696C" w14:textId="2F14E202" w:rsidR="00C00D1C" w:rsidRDefault="00C00D1C" w:rsidP="00C00D1C">
            <w:pPr>
              <w:pStyle w:val="JSCsummarytabletext"/>
            </w:pPr>
            <w:r w:rsidRPr="00C00D1C">
              <w:rPr>
                <w:highlight w:val="lightGray"/>
              </w:rPr>
              <w:t>P261- Avoid breathing dust/spray</w:t>
            </w:r>
          </w:p>
          <w:p w14:paraId="4A5739EE" w14:textId="4FD65226" w:rsidR="00C00D1C" w:rsidRPr="00265E29" w:rsidRDefault="00C00D1C" w:rsidP="00C00D1C">
            <w:pPr>
              <w:pStyle w:val="JSCsummarytabletext"/>
            </w:pPr>
            <w:r w:rsidRPr="00C00D1C">
              <w:rPr>
                <w:highlight w:val="lightGray"/>
              </w:rPr>
              <w:t>P264-Wash hands thoroughly after handling</w:t>
            </w:r>
          </w:p>
          <w:p w14:paraId="5B760589" w14:textId="27395C35" w:rsidR="00C21EF1" w:rsidRDefault="00C21EF1" w:rsidP="00555994">
            <w:pPr>
              <w:pStyle w:val="JSCsummarytabletext"/>
            </w:pPr>
            <w:r w:rsidRPr="00265E29">
              <w:t>P270</w:t>
            </w:r>
            <w:r>
              <w:t>-DO not eat, drink or smoke when using this product.</w:t>
            </w:r>
          </w:p>
          <w:p w14:paraId="4A5F9E71" w14:textId="77777777" w:rsidR="00D03D8C" w:rsidRPr="003C78AF" w:rsidRDefault="00D03D8C" w:rsidP="00D03D8C">
            <w:pPr>
              <w:pStyle w:val="JSCsummarytabletext"/>
              <w:rPr>
                <w:strike/>
                <w:color w:val="7F7F7F" w:themeColor="text1" w:themeTint="80"/>
                <w:highlight w:val="lightGray"/>
              </w:rPr>
            </w:pPr>
            <w:r w:rsidRPr="003C78AF">
              <w:rPr>
                <w:strike/>
                <w:color w:val="7F7F7F" w:themeColor="text1" w:themeTint="80"/>
                <w:highlight w:val="lightGray"/>
              </w:rPr>
              <w:t xml:space="preserve">P280-Wear protective gloves and </w:t>
            </w:r>
            <w:r w:rsidRPr="00180FFC">
              <w:rPr>
                <w:strike/>
                <w:color w:val="7F7F7F" w:themeColor="text1" w:themeTint="80"/>
                <w:highlight w:val="lightGray"/>
              </w:rPr>
              <w:t>eye protection</w:t>
            </w:r>
            <w:r w:rsidRPr="003C78AF">
              <w:rPr>
                <w:strike/>
                <w:color w:val="7F7F7F" w:themeColor="text1" w:themeTint="80"/>
                <w:highlight w:val="lightGray"/>
              </w:rPr>
              <w:t>/face protection.</w:t>
            </w:r>
          </w:p>
          <w:p w14:paraId="1FD4F7DB" w14:textId="40F727A3" w:rsidR="000320C0" w:rsidRPr="00265E29" w:rsidRDefault="000320C0" w:rsidP="00555994">
            <w:pPr>
              <w:pStyle w:val="JSCsummarytabletext"/>
            </w:pPr>
            <w:r w:rsidRPr="00C00D1C">
              <w:rPr>
                <w:highlight w:val="lightGray"/>
              </w:rPr>
              <w:t>P301+P312- IF SWALLOWED: Call a POISON CENTER/doctor</w:t>
            </w:r>
            <w:r>
              <w:t>.</w:t>
            </w:r>
          </w:p>
          <w:p w14:paraId="28DABD9E" w14:textId="14CF112F" w:rsidR="00C21EF1" w:rsidRPr="00C16C4C" w:rsidRDefault="00C21EF1" w:rsidP="00555994">
            <w:pPr>
              <w:pStyle w:val="JSCsummarytabletext"/>
              <w:rPr>
                <w:strike/>
              </w:rPr>
            </w:pPr>
            <w:r w:rsidRPr="00C16C4C">
              <w:rPr>
                <w:strike/>
                <w:color w:val="7F7F7F" w:themeColor="text1" w:themeTint="80"/>
                <w:highlight w:val="lightGray"/>
              </w:rPr>
              <w:t>P302+P352-IF ON SKIN: Wash with plenty of water and soap.</w:t>
            </w:r>
          </w:p>
          <w:p w14:paraId="66D2F9EF" w14:textId="73632360" w:rsidR="00C21EF1" w:rsidRPr="000320C0" w:rsidRDefault="00C21EF1" w:rsidP="00555994">
            <w:pPr>
              <w:pStyle w:val="JSCsummarytabletext"/>
              <w:rPr>
                <w:strike/>
                <w:color w:val="7F7F7F" w:themeColor="text1" w:themeTint="80"/>
              </w:rPr>
            </w:pPr>
            <w:r w:rsidRPr="000320C0">
              <w:rPr>
                <w:strike/>
                <w:color w:val="7F7F7F" w:themeColor="text1" w:themeTint="80"/>
                <w:highlight w:val="lightGray"/>
              </w:rPr>
              <w:t xml:space="preserve">P305+P351+P338-IF IN EYES: Rinse cautiously with water for several </w:t>
            </w:r>
            <w:r w:rsidRPr="000320C0">
              <w:rPr>
                <w:strike/>
                <w:color w:val="7F7F7F" w:themeColor="text1" w:themeTint="80"/>
                <w:highlight w:val="lightGray"/>
              </w:rPr>
              <w:lastRenderedPageBreak/>
              <w:t>minutes. Remove contact lenses, if present and easy to do. Continue rinsing.</w:t>
            </w:r>
          </w:p>
          <w:p w14:paraId="3D5116AB" w14:textId="75FDACA0" w:rsidR="00514A14" w:rsidRDefault="00514A14" w:rsidP="00555994">
            <w:pPr>
              <w:pStyle w:val="JSCsummarytabletext"/>
            </w:pPr>
            <w:r w:rsidRPr="00514A14">
              <w:t>P304+P340</w:t>
            </w:r>
            <w:r>
              <w:t>-</w:t>
            </w:r>
            <w:r w:rsidRPr="00514A14">
              <w:t>IF INHALED: Remove person to fresh air and keep comfortable for breathing.</w:t>
            </w:r>
          </w:p>
          <w:p w14:paraId="110B0B22" w14:textId="55DA32CB" w:rsidR="000320C0" w:rsidRDefault="000320C0" w:rsidP="00555994">
            <w:pPr>
              <w:pStyle w:val="JSCsummarytabletext"/>
            </w:pPr>
            <w:r w:rsidRPr="00C00D1C">
              <w:rPr>
                <w:highlight w:val="lightGray"/>
              </w:rPr>
              <w:t>P405-Store locked up.</w:t>
            </w:r>
          </w:p>
          <w:p w14:paraId="48947E20" w14:textId="3C4B5895" w:rsidR="00C21EF1" w:rsidRPr="00217011" w:rsidRDefault="00C21EF1" w:rsidP="00555994">
            <w:pPr>
              <w:pStyle w:val="JSCsummarytabletext"/>
            </w:pPr>
            <w:r>
              <w:t>P501-Dispose of contents/container to an approved waste dispo</w:t>
            </w:r>
            <w:r w:rsidR="009A1BF4">
              <w:t>s</w:t>
            </w:r>
            <w:r>
              <w:t>al plant.</w:t>
            </w:r>
          </w:p>
        </w:tc>
      </w:tr>
      <w:tr w:rsidR="00C16C4C" w:rsidRPr="00B32849" w14:paraId="4B4EBBE9" w14:textId="77777777" w:rsidTr="0040109A">
        <w:tc>
          <w:tcPr>
            <w:tcW w:w="1505" w:type="pct"/>
            <w:vMerge w:val="restart"/>
          </w:tcPr>
          <w:p w14:paraId="2E94268D" w14:textId="77777777" w:rsidR="00C16C4C" w:rsidRPr="00555994" w:rsidRDefault="00C16C4C" w:rsidP="00555994">
            <w:pPr>
              <w:pStyle w:val="JSCsummarytabletext"/>
            </w:pPr>
            <w:r w:rsidRPr="00555994">
              <w:lastRenderedPageBreak/>
              <w:t>Additional labelling phrases</w:t>
            </w:r>
          </w:p>
        </w:tc>
        <w:tc>
          <w:tcPr>
            <w:tcW w:w="3495" w:type="pct"/>
          </w:tcPr>
          <w:p w14:paraId="0497B6DC" w14:textId="77777777" w:rsidR="00C16C4C" w:rsidRPr="00555994" w:rsidRDefault="00C16C4C" w:rsidP="00555994">
            <w:pPr>
              <w:pStyle w:val="JSCsummarytabletext"/>
            </w:pPr>
            <w:r w:rsidRPr="00555994">
              <w:t>To avoid risks to man and the environment, comply with the instructions for use. [EUH401]</w:t>
            </w:r>
          </w:p>
        </w:tc>
      </w:tr>
      <w:tr w:rsidR="00C16C4C" w:rsidRPr="00B32849" w14:paraId="6C9FBDDE" w14:textId="77777777" w:rsidTr="0040109A">
        <w:tc>
          <w:tcPr>
            <w:tcW w:w="1505" w:type="pct"/>
            <w:vMerge/>
          </w:tcPr>
          <w:p w14:paraId="29AA31FD" w14:textId="77777777" w:rsidR="00C16C4C" w:rsidRPr="00555994" w:rsidRDefault="00C16C4C" w:rsidP="00555994">
            <w:pPr>
              <w:pStyle w:val="JSCsummarytabletext"/>
            </w:pPr>
          </w:p>
        </w:tc>
        <w:tc>
          <w:tcPr>
            <w:tcW w:w="3495" w:type="pct"/>
          </w:tcPr>
          <w:p w14:paraId="014C7135" w14:textId="0921714D" w:rsidR="00C16C4C" w:rsidRPr="00555994" w:rsidRDefault="00C16C4C" w:rsidP="00555994">
            <w:pPr>
              <w:pStyle w:val="JSCsummarytabletext"/>
            </w:pPr>
            <w:r w:rsidRPr="00C00D1C">
              <w:rPr>
                <w:highlight w:val="lightGray"/>
              </w:rPr>
              <w:t>Repeated exposure may cause skin dryness or cracking [EUH066]</w:t>
            </w:r>
          </w:p>
        </w:tc>
      </w:tr>
    </w:tbl>
    <w:p w14:paraId="1557568E" w14:textId="77777777" w:rsidR="00B766E8" w:rsidRPr="00B32849" w:rsidRDefault="00B766E8" w:rsidP="00555994">
      <w:pPr>
        <w:pStyle w:val="JSCtableheader"/>
      </w:pPr>
      <w:bookmarkStart w:id="55" w:name="_Ref413433911"/>
      <w:r w:rsidRPr="00B32849">
        <w:t>Table </w:t>
      </w:r>
      <w:r w:rsidR="001F20EF">
        <w:fldChar w:fldCharType="begin"/>
      </w:r>
      <w:r w:rsidR="001F20EF">
        <w:instrText xml:space="preserve"> STYLEREF 2 \s </w:instrText>
      </w:r>
      <w:r w:rsidR="001F20EF">
        <w:fldChar w:fldCharType="separate"/>
      </w:r>
      <w:r w:rsidR="0012491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3</w:t>
      </w:r>
      <w:r w:rsidR="001F20EF">
        <w:fldChar w:fldCharType="end"/>
      </w:r>
      <w:bookmarkEnd w:id="55"/>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A65D03" w:rsidRPr="00A65D03">
        <w:t>ADM.09250.H.1.A/</w:t>
      </w:r>
      <w:r w:rsidR="00A65D03">
        <w:t>2,4-D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B32849" w14:paraId="01A9E9F8" w14:textId="77777777" w:rsidTr="0040109A">
        <w:trPr>
          <w:tblHeader/>
        </w:trPr>
        <w:tc>
          <w:tcPr>
            <w:tcW w:w="899" w:type="pct"/>
          </w:tcPr>
          <w:p w14:paraId="52A04546" w14:textId="77777777" w:rsidR="00C81348" w:rsidRPr="00B32849" w:rsidRDefault="00C81348" w:rsidP="00555994">
            <w:pPr>
              <w:pStyle w:val="JSCsummarytabletext"/>
            </w:pPr>
          </w:p>
        </w:tc>
        <w:tc>
          <w:tcPr>
            <w:tcW w:w="960" w:type="pct"/>
          </w:tcPr>
          <w:p w14:paraId="698E7767" w14:textId="77777777" w:rsidR="00C81348" w:rsidRPr="00B32849" w:rsidRDefault="00C81348" w:rsidP="00555994">
            <w:pPr>
              <w:pStyle w:val="JSCsummarytabletext"/>
            </w:pPr>
            <w:r w:rsidRPr="00B32849">
              <w:t>Result</w:t>
            </w:r>
          </w:p>
        </w:tc>
        <w:tc>
          <w:tcPr>
            <w:tcW w:w="3141" w:type="pct"/>
          </w:tcPr>
          <w:p w14:paraId="1987969E" w14:textId="77777777" w:rsidR="00C81348" w:rsidRPr="00B32849" w:rsidRDefault="00F20924" w:rsidP="00555994">
            <w:pPr>
              <w:pStyle w:val="JSCsummarytabletext"/>
            </w:pPr>
            <w:r>
              <w:t>PPE/</w:t>
            </w:r>
            <w:r w:rsidR="00C81348" w:rsidRPr="00B32849">
              <w:t>Risk mitigation measures</w:t>
            </w:r>
          </w:p>
        </w:tc>
      </w:tr>
      <w:tr w:rsidR="00C21EF1" w:rsidRPr="00B32849" w14:paraId="77697236" w14:textId="77777777" w:rsidTr="0040109A">
        <w:tc>
          <w:tcPr>
            <w:tcW w:w="899" w:type="pct"/>
          </w:tcPr>
          <w:p w14:paraId="6E8175E7" w14:textId="77777777" w:rsidR="00C21EF1" w:rsidRPr="00B32849" w:rsidRDefault="00C21EF1" w:rsidP="00C21EF1">
            <w:pPr>
              <w:pStyle w:val="JSCsummarytabletext"/>
            </w:pPr>
            <w:r w:rsidRPr="00B32849">
              <w:t>Operators</w:t>
            </w:r>
          </w:p>
        </w:tc>
        <w:tc>
          <w:tcPr>
            <w:tcW w:w="960" w:type="pct"/>
          </w:tcPr>
          <w:p w14:paraId="77952291" w14:textId="22AA2D9F" w:rsidR="00C21EF1" w:rsidRPr="00265E29" w:rsidRDefault="00C21EF1" w:rsidP="00C21EF1">
            <w:pPr>
              <w:pStyle w:val="JSCsummarytabletext"/>
            </w:pPr>
            <w:r w:rsidRPr="00C21EF1">
              <w:t>Acceptable</w:t>
            </w:r>
          </w:p>
        </w:tc>
        <w:tc>
          <w:tcPr>
            <w:tcW w:w="3141" w:type="pct"/>
          </w:tcPr>
          <w:p w14:paraId="2B4517CA" w14:textId="351D0D8A" w:rsidR="00C21EF1" w:rsidRPr="00270B0E" w:rsidRDefault="00945ABE" w:rsidP="00C21EF1">
            <w:pPr>
              <w:pStyle w:val="JSCsummarytabletext"/>
            </w:pPr>
            <w:r w:rsidRPr="00270B0E">
              <w:t>Workwear (arms, body and legs covered), gloves and face mask</w:t>
            </w:r>
            <w:r w:rsidR="00C00D1C">
              <w:t>/</w:t>
            </w:r>
            <w:r w:rsidR="00C00D1C" w:rsidRPr="00C00D1C">
              <w:rPr>
                <w:highlight w:val="lightGray"/>
              </w:rPr>
              <w:t>respirat</w:t>
            </w:r>
            <w:r w:rsidR="006C541F">
              <w:rPr>
                <w:highlight w:val="lightGray"/>
              </w:rPr>
              <w:t>o</w:t>
            </w:r>
            <w:r w:rsidR="00C00D1C" w:rsidRPr="00C00D1C">
              <w:rPr>
                <w:highlight w:val="lightGray"/>
              </w:rPr>
              <w:t>ry protection</w:t>
            </w:r>
            <w:r w:rsidRPr="00270B0E">
              <w:t xml:space="preserve"> (FP2, P2 and similar) during mixing/loading. </w:t>
            </w:r>
          </w:p>
          <w:p w14:paraId="2F5BFF9A" w14:textId="7D38FADB" w:rsidR="00945ABE" w:rsidRPr="00270B0E" w:rsidRDefault="00945ABE" w:rsidP="00C21EF1">
            <w:pPr>
              <w:pStyle w:val="JSCsummarytabletext"/>
            </w:pPr>
            <w:r w:rsidRPr="00270B0E">
              <w:t xml:space="preserve">Workwear (arms, body and legs covered) </w:t>
            </w:r>
            <w:r w:rsidR="00707CE7" w:rsidRPr="00707CE7">
              <w:rPr>
                <w:highlight w:val="lightGray"/>
              </w:rPr>
              <w:t>and gloves</w:t>
            </w:r>
            <w:r w:rsidR="00707CE7">
              <w:t xml:space="preserve"> </w:t>
            </w:r>
            <w:r w:rsidRPr="00270B0E">
              <w:t>during application.</w:t>
            </w:r>
          </w:p>
        </w:tc>
      </w:tr>
      <w:tr w:rsidR="00C21EF1" w:rsidRPr="00B32849" w14:paraId="3899F707" w14:textId="77777777" w:rsidTr="0040109A">
        <w:tc>
          <w:tcPr>
            <w:tcW w:w="899" w:type="pct"/>
          </w:tcPr>
          <w:p w14:paraId="234F7575" w14:textId="77777777" w:rsidR="00C21EF1" w:rsidRPr="00B32849" w:rsidRDefault="00C21EF1" w:rsidP="00C21EF1">
            <w:pPr>
              <w:pStyle w:val="JSCsummarytabletext"/>
            </w:pPr>
            <w:r w:rsidRPr="00B32849">
              <w:t>Workers</w:t>
            </w:r>
          </w:p>
        </w:tc>
        <w:tc>
          <w:tcPr>
            <w:tcW w:w="960" w:type="pct"/>
          </w:tcPr>
          <w:p w14:paraId="3A59DC73" w14:textId="5149B52F" w:rsidR="00C21EF1" w:rsidRPr="00265E29" w:rsidRDefault="00C21EF1" w:rsidP="00C21EF1">
            <w:pPr>
              <w:pStyle w:val="JSCsummarytabletext"/>
            </w:pPr>
            <w:r w:rsidRPr="00C21EF1">
              <w:t>Acceptable</w:t>
            </w:r>
          </w:p>
        </w:tc>
        <w:tc>
          <w:tcPr>
            <w:tcW w:w="3141" w:type="pct"/>
          </w:tcPr>
          <w:p w14:paraId="246B048A" w14:textId="40D48D86" w:rsidR="00C21EF1" w:rsidRPr="00270B0E" w:rsidRDefault="00945ABE" w:rsidP="00C21EF1">
            <w:pPr>
              <w:pStyle w:val="JSCsummarytabletext"/>
            </w:pPr>
            <w:r w:rsidRPr="00270B0E">
              <w:t>Workwear (arms, body and legs covered)</w:t>
            </w:r>
          </w:p>
        </w:tc>
      </w:tr>
      <w:tr w:rsidR="00C21EF1" w:rsidRPr="00B32849" w14:paraId="6894ADA1" w14:textId="77777777" w:rsidTr="0040109A">
        <w:tc>
          <w:tcPr>
            <w:tcW w:w="899" w:type="pct"/>
          </w:tcPr>
          <w:p w14:paraId="05A699AB" w14:textId="77777777" w:rsidR="00C21EF1" w:rsidRPr="00B32849" w:rsidRDefault="00C21EF1" w:rsidP="00C21EF1">
            <w:pPr>
              <w:pStyle w:val="JSCsummarytabletext"/>
            </w:pPr>
            <w:r w:rsidRPr="00B32849">
              <w:t xml:space="preserve">Residents </w:t>
            </w:r>
            <w:r>
              <w:t xml:space="preserve"> </w:t>
            </w:r>
          </w:p>
        </w:tc>
        <w:tc>
          <w:tcPr>
            <w:tcW w:w="960" w:type="pct"/>
          </w:tcPr>
          <w:p w14:paraId="6361EB98" w14:textId="305CB5AD" w:rsidR="00C21EF1" w:rsidRPr="00265E29" w:rsidRDefault="00C21EF1" w:rsidP="00C21EF1">
            <w:pPr>
              <w:pStyle w:val="JSCsummarytabletext"/>
            </w:pPr>
            <w:r w:rsidRPr="00C21EF1">
              <w:t>Acceptable</w:t>
            </w:r>
          </w:p>
        </w:tc>
        <w:tc>
          <w:tcPr>
            <w:tcW w:w="3141" w:type="pct"/>
          </w:tcPr>
          <w:p w14:paraId="3E980215" w14:textId="6FB28A3B" w:rsidR="00C21EF1" w:rsidRPr="00265E29" w:rsidRDefault="00C21EF1" w:rsidP="00C21EF1">
            <w:pPr>
              <w:pStyle w:val="JSCsummarytabletext"/>
            </w:pPr>
            <w:r w:rsidRPr="00C21EF1">
              <w:t>None</w:t>
            </w:r>
          </w:p>
        </w:tc>
      </w:tr>
      <w:tr w:rsidR="00C21EF1" w:rsidRPr="00B32849" w14:paraId="6C1A155D" w14:textId="77777777" w:rsidTr="0040109A">
        <w:tc>
          <w:tcPr>
            <w:tcW w:w="899" w:type="pct"/>
          </w:tcPr>
          <w:p w14:paraId="2AD5D6B3" w14:textId="77777777" w:rsidR="00C21EF1" w:rsidRPr="00B32849" w:rsidRDefault="00C21EF1" w:rsidP="00C21EF1">
            <w:pPr>
              <w:pStyle w:val="JSCsummarytabletext"/>
            </w:pPr>
            <w:r w:rsidRPr="00B32849">
              <w:t>Bystanders</w:t>
            </w:r>
          </w:p>
        </w:tc>
        <w:tc>
          <w:tcPr>
            <w:tcW w:w="960" w:type="pct"/>
          </w:tcPr>
          <w:p w14:paraId="689A695E" w14:textId="2F6DF837" w:rsidR="00C21EF1" w:rsidRPr="00265E29" w:rsidRDefault="00C21EF1" w:rsidP="00C21EF1">
            <w:pPr>
              <w:pStyle w:val="JSCsummarytabletext"/>
            </w:pPr>
            <w:r w:rsidRPr="00C21EF1">
              <w:t>Acceptable</w:t>
            </w:r>
          </w:p>
        </w:tc>
        <w:tc>
          <w:tcPr>
            <w:tcW w:w="3141" w:type="pct"/>
          </w:tcPr>
          <w:p w14:paraId="06C91AE9" w14:textId="28D81658" w:rsidR="00C21EF1" w:rsidRPr="00265E29" w:rsidRDefault="00C21EF1" w:rsidP="00C21EF1">
            <w:pPr>
              <w:pStyle w:val="JSCsummarytabletext"/>
            </w:pPr>
            <w:r w:rsidRPr="00C21EF1">
              <w:t>None</w:t>
            </w:r>
          </w:p>
        </w:tc>
      </w:tr>
    </w:tbl>
    <w:p w14:paraId="3BF39653" w14:textId="1F6F0686" w:rsidR="00DD5B9F" w:rsidRPr="00B32849" w:rsidRDefault="00DD5B9F" w:rsidP="00C07712">
      <w:pPr>
        <w:pStyle w:val="JSCnormal"/>
        <w:jc w:val="both"/>
      </w:pPr>
      <w:r w:rsidRPr="00DD5B9F">
        <w:t>No unacceptable risk for operators, workers, residents and bystanders</w:t>
      </w:r>
      <w:r w:rsidRPr="00B32849">
        <w:t xml:space="preserve"> was identified when the product is used as intended and provided that the PPE/risk mitigation measures stated in </w:t>
      </w:r>
      <w:r w:rsidRPr="00B32849">
        <w:fldChar w:fldCharType="begin"/>
      </w:r>
      <w:r w:rsidRPr="00B32849">
        <w:instrText xml:space="preserve"> REF _Ref413433911 \h </w:instrText>
      </w:r>
      <w:r w:rsidR="00C07712">
        <w:instrText xml:space="preserve"> \* MERGEFORMAT </w:instrText>
      </w:r>
      <w:r w:rsidRPr="00B32849">
        <w:fldChar w:fldCharType="separate"/>
      </w:r>
      <w:r w:rsidRPr="00B32849">
        <w:t>Table </w:t>
      </w:r>
      <w:r>
        <w:rPr>
          <w:noProof/>
        </w:rPr>
        <w:t>6.1</w:t>
      </w:r>
      <w:r>
        <w:noBreakHyphen/>
      </w:r>
      <w:r>
        <w:rPr>
          <w:noProof/>
        </w:rPr>
        <w:t>3</w:t>
      </w:r>
      <w:r w:rsidRPr="00B32849">
        <w:fldChar w:fldCharType="end"/>
      </w:r>
      <w:r w:rsidRPr="00B32849">
        <w:t xml:space="preserve"> are applied.</w:t>
      </w:r>
    </w:p>
    <w:p w14:paraId="228BF5B3" w14:textId="77777777" w:rsidR="00394E57" w:rsidRPr="00B32849" w:rsidRDefault="00C81348" w:rsidP="00C07712">
      <w:pPr>
        <w:pStyle w:val="JSCnormal"/>
        <w:jc w:val="both"/>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6E5DA2C6" w14:textId="77777777" w:rsidR="00C81348" w:rsidRPr="00B32849" w:rsidRDefault="00C81348" w:rsidP="003B66FB">
      <w:pPr>
        <w:pStyle w:val="JSCtableheader"/>
      </w:pPr>
      <w:bookmarkStart w:id="56" w:name="_Ref413937535"/>
      <w:r w:rsidRPr="00B32849">
        <w:t>Table </w:t>
      </w:r>
      <w:r w:rsidR="001F20EF">
        <w:fldChar w:fldCharType="begin"/>
      </w:r>
      <w:r w:rsidR="001F20EF">
        <w:instrText xml:space="preserve"> STYLEREF 2 \s </w:instrText>
      </w:r>
      <w:r w:rsidR="001F20EF">
        <w:fldChar w:fldCharType="separate"/>
      </w:r>
      <w:r w:rsidR="0012491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4</w:t>
      </w:r>
      <w:r w:rsidR="001F20EF">
        <w:fldChar w:fldCharType="end"/>
      </w:r>
      <w:bookmarkEnd w:id="56"/>
      <w:r w:rsidRPr="00B32849">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6"/>
        <w:gridCol w:w="1215"/>
        <w:gridCol w:w="432"/>
        <w:gridCol w:w="1103"/>
        <w:gridCol w:w="1056"/>
        <w:gridCol w:w="1193"/>
        <w:gridCol w:w="793"/>
        <w:gridCol w:w="477"/>
        <w:gridCol w:w="1341"/>
        <w:gridCol w:w="316"/>
        <w:gridCol w:w="314"/>
        <w:gridCol w:w="316"/>
        <w:gridCol w:w="316"/>
      </w:tblGrid>
      <w:tr w:rsidR="00C81348" w:rsidRPr="00B32849" w14:paraId="43EAEB3B" w14:textId="77777777" w:rsidTr="0040109A">
        <w:trPr>
          <w:tblHeader/>
        </w:trPr>
        <w:tc>
          <w:tcPr>
            <w:tcW w:w="255" w:type="pct"/>
            <w:shd w:val="pct10" w:color="auto" w:fill="FFFFFF" w:themeFill="background1"/>
            <w:vAlign w:val="center"/>
          </w:tcPr>
          <w:p w14:paraId="193A8277" w14:textId="77777777" w:rsidR="00C81348" w:rsidRPr="003B66FB" w:rsidRDefault="00C81348" w:rsidP="00A241B7">
            <w:pPr>
              <w:pStyle w:val="RepTableHeaderSmall"/>
              <w:jc w:val="center"/>
              <w:rPr>
                <w:b w:val="0"/>
                <w:lang w:val="en-GB"/>
              </w:rPr>
            </w:pPr>
            <w:r w:rsidRPr="003B66FB">
              <w:rPr>
                <w:b w:val="0"/>
                <w:lang w:val="en-GB"/>
              </w:rPr>
              <w:t>1</w:t>
            </w:r>
          </w:p>
        </w:tc>
        <w:tc>
          <w:tcPr>
            <w:tcW w:w="650" w:type="pct"/>
            <w:shd w:val="pct10" w:color="auto" w:fill="FFFFFF" w:themeFill="background1"/>
            <w:vAlign w:val="center"/>
          </w:tcPr>
          <w:p w14:paraId="74ABBE82" w14:textId="77777777" w:rsidR="00C81348" w:rsidRPr="003B66FB" w:rsidRDefault="00C81348" w:rsidP="00A241B7">
            <w:pPr>
              <w:pStyle w:val="RepTableHeaderSmall"/>
              <w:jc w:val="center"/>
              <w:rPr>
                <w:b w:val="0"/>
                <w:lang w:val="en-GB"/>
              </w:rPr>
            </w:pPr>
            <w:r w:rsidRPr="003B66FB">
              <w:rPr>
                <w:b w:val="0"/>
                <w:lang w:val="en-GB"/>
              </w:rPr>
              <w:t>2</w:t>
            </w:r>
          </w:p>
        </w:tc>
        <w:tc>
          <w:tcPr>
            <w:tcW w:w="231" w:type="pct"/>
            <w:shd w:val="pct10" w:color="auto" w:fill="FFFFFF" w:themeFill="background1"/>
            <w:vAlign w:val="center"/>
          </w:tcPr>
          <w:p w14:paraId="7BB872AA" w14:textId="77777777" w:rsidR="00C81348" w:rsidRPr="003B66FB" w:rsidRDefault="00C81348" w:rsidP="00A241B7">
            <w:pPr>
              <w:pStyle w:val="RepTableHeaderSmall"/>
              <w:jc w:val="center"/>
              <w:rPr>
                <w:b w:val="0"/>
                <w:lang w:val="en-GB"/>
              </w:rPr>
            </w:pPr>
            <w:r w:rsidRPr="003B66FB">
              <w:rPr>
                <w:b w:val="0"/>
                <w:lang w:val="en-GB"/>
              </w:rPr>
              <w:t>3</w:t>
            </w:r>
          </w:p>
        </w:tc>
        <w:tc>
          <w:tcPr>
            <w:tcW w:w="590" w:type="pct"/>
            <w:shd w:val="pct10" w:color="auto" w:fill="FFFFFF" w:themeFill="background1"/>
            <w:vAlign w:val="center"/>
          </w:tcPr>
          <w:p w14:paraId="6E13E442" w14:textId="77777777" w:rsidR="00C81348" w:rsidRPr="003B66FB" w:rsidRDefault="00C81348" w:rsidP="00A241B7">
            <w:pPr>
              <w:pStyle w:val="RepTableHeaderSmall"/>
              <w:jc w:val="center"/>
              <w:rPr>
                <w:b w:val="0"/>
                <w:lang w:val="en-GB"/>
              </w:rPr>
            </w:pPr>
            <w:r w:rsidRPr="003B66FB">
              <w:rPr>
                <w:b w:val="0"/>
                <w:lang w:val="en-GB"/>
              </w:rPr>
              <w:t>4</w:t>
            </w:r>
          </w:p>
        </w:tc>
        <w:tc>
          <w:tcPr>
            <w:tcW w:w="565" w:type="pct"/>
            <w:shd w:val="pct10" w:color="auto" w:fill="FFFFFF" w:themeFill="background1"/>
            <w:vAlign w:val="center"/>
          </w:tcPr>
          <w:p w14:paraId="0C28A59A" w14:textId="77777777" w:rsidR="00C81348" w:rsidRPr="003B66FB" w:rsidRDefault="00C81348" w:rsidP="00A241B7">
            <w:pPr>
              <w:pStyle w:val="RepTableHeaderSmall"/>
              <w:jc w:val="center"/>
              <w:rPr>
                <w:b w:val="0"/>
                <w:lang w:val="en-GB"/>
              </w:rPr>
            </w:pPr>
            <w:r w:rsidRPr="003B66FB">
              <w:rPr>
                <w:b w:val="0"/>
                <w:lang w:val="en-GB"/>
              </w:rPr>
              <w:t>5</w:t>
            </w:r>
          </w:p>
        </w:tc>
        <w:tc>
          <w:tcPr>
            <w:tcW w:w="638" w:type="pct"/>
            <w:shd w:val="pct10" w:color="auto" w:fill="FFFFFF" w:themeFill="background1"/>
            <w:vAlign w:val="center"/>
          </w:tcPr>
          <w:p w14:paraId="0E65AE89" w14:textId="77777777" w:rsidR="00C81348" w:rsidRPr="003B66FB" w:rsidRDefault="00C81348" w:rsidP="00A241B7">
            <w:pPr>
              <w:pStyle w:val="RepTableHeaderSmall"/>
              <w:jc w:val="center"/>
              <w:rPr>
                <w:b w:val="0"/>
                <w:lang w:val="en-GB"/>
              </w:rPr>
            </w:pPr>
            <w:r w:rsidRPr="003B66FB">
              <w:rPr>
                <w:b w:val="0"/>
                <w:lang w:val="en-GB"/>
              </w:rPr>
              <w:t>6</w:t>
            </w:r>
          </w:p>
        </w:tc>
        <w:tc>
          <w:tcPr>
            <w:tcW w:w="424" w:type="pct"/>
            <w:shd w:val="pct10" w:color="auto" w:fill="FFFFFF" w:themeFill="background1"/>
            <w:vAlign w:val="center"/>
          </w:tcPr>
          <w:p w14:paraId="6DE569FA" w14:textId="77777777" w:rsidR="00C81348" w:rsidRPr="003B66FB" w:rsidRDefault="00C81348" w:rsidP="00A241B7">
            <w:pPr>
              <w:pStyle w:val="RepTableHeaderSmall"/>
              <w:jc w:val="center"/>
              <w:rPr>
                <w:b w:val="0"/>
                <w:lang w:val="en-GB"/>
              </w:rPr>
            </w:pPr>
            <w:r w:rsidRPr="003B66FB">
              <w:rPr>
                <w:b w:val="0"/>
                <w:lang w:val="en-GB"/>
              </w:rPr>
              <w:t>7</w:t>
            </w:r>
          </w:p>
        </w:tc>
        <w:tc>
          <w:tcPr>
            <w:tcW w:w="255" w:type="pct"/>
            <w:shd w:val="pct10" w:color="auto" w:fill="FFFFFF" w:themeFill="background1"/>
            <w:vAlign w:val="center"/>
          </w:tcPr>
          <w:p w14:paraId="151F7C1B" w14:textId="77777777" w:rsidR="00C81348" w:rsidRPr="003B66FB" w:rsidRDefault="00C81348" w:rsidP="00A241B7">
            <w:pPr>
              <w:pStyle w:val="RepTableHeaderSmall"/>
              <w:jc w:val="center"/>
              <w:rPr>
                <w:b w:val="0"/>
                <w:lang w:val="en-GB"/>
              </w:rPr>
            </w:pPr>
            <w:r w:rsidRPr="003B66FB">
              <w:rPr>
                <w:b w:val="0"/>
                <w:lang w:val="en-GB"/>
              </w:rPr>
              <w:t>8</w:t>
            </w:r>
          </w:p>
        </w:tc>
        <w:tc>
          <w:tcPr>
            <w:tcW w:w="717" w:type="pct"/>
            <w:shd w:val="pct10" w:color="auto" w:fill="FFFFFF" w:themeFill="background1"/>
            <w:vAlign w:val="center"/>
          </w:tcPr>
          <w:p w14:paraId="73E8DB04" w14:textId="77777777" w:rsidR="00C81348" w:rsidRPr="003B66FB" w:rsidRDefault="00C81348" w:rsidP="00A241B7">
            <w:pPr>
              <w:pStyle w:val="RepTableHeaderSmall"/>
              <w:jc w:val="center"/>
              <w:rPr>
                <w:b w:val="0"/>
                <w:lang w:val="en-GB"/>
              </w:rPr>
            </w:pPr>
            <w:r w:rsidRPr="003B66FB">
              <w:rPr>
                <w:b w:val="0"/>
                <w:lang w:val="en-GB"/>
              </w:rPr>
              <w:t>9</w:t>
            </w:r>
          </w:p>
        </w:tc>
        <w:tc>
          <w:tcPr>
            <w:tcW w:w="675" w:type="pct"/>
            <w:gridSpan w:val="4"/>
            <w:shd w:val="pct10" w:color="auto" w:fill="FFFFFF" w:themeFill="background1"/>
            <w:vAlign w:val="center"/>
          </w:tcPr>
          <w:p w14:paraId="47272608" w14:textId="77777777" w:rsidR="00C81348" w:rsidRPr="003B66FB" w:rsidRDefault="00C81348" w:rsidP="00A241B7">
            <w:pPr>
              <w:pStyle w:val="RepTableHeaderSmall"/>
              <w:jc w:val="center"/>
              <w:rPr>
                <w:b w:val="0"/>
                <w:lang w:val="en-GB"/>
              </w:rPr>
            </w:pPr>
            <w:r w:rsidRPr="003B66FB">
              <w:rPr>
                <w:b w:val="0"/>
                <w:lang w:val="en-GB"/>
              </w:rPr>
              <w:t>10</w:t>
            </w:r>
          </w:p>
        </w:tc>
      </w:tr>
      <w:tr w:rsidR="00C81348" w:rsidRPr="00B32849" w14:paraId="17054488" w14:textId="77777777" w:rsidTr="0040109A">
        <w:trPr>
          <w:trHeight w:val="568"/>
        </w:trPr>
        <w:tc>
          <w:tcPr>
            <w:tcW w:w="255" w:type="pct"/>
            <w:vMerge w:val="restart"/>
            <w:shd w:val="pct10" w:color="auto" w:fill="FFFFFF" w:themeFill="background1"/>
          </w:tcPr>
          <w:p w14:paraId="264F069C" w14:textId="77777777" w:rsidR="00C81348" w:rsidRPr="003B66FB" w:rsidRDefault="00C81348" w:rsidP="00495EC8">
            <w:pPr>
              <w:pStyle w:val="RepTableSmallBold"/>
              <w:keepNext/>
              <w:rPr>
                <w:b w:val="0"/>
                <w:lang w:val="en-GB"/>
              </w:rPr>
            </w:pPr>
            <w:r w:rsidRPr="003B66FB">
              <w:rPr>
                <w:b w:val="0"/>
                <w:lang w:val="en-GB"/>
              </w:rPr>
              <w:t>Use</w:t>
            </w:r>
            <w:r w:rsidR="00495EC8" w:rsidRPr="003B66FB">
              <w:rPr>
                <w:b w:val="0"/>
                <w:lang w:val="en-GB"/>
              </w:rPr>
              <w:t>-</w:t>
            </w:r>
            <w:r w:rsidRPr="003B66FB">
              <w:rPr>
                <w:b w:val="0"/>
                <w:lang w:val="en-GB"/>
              </w:rPr>
              <w:t>No.*</w:t>
            </w:r>
          </w:p>
        </w:tc>
        <w:tc>
          <w:tcPr>
            <w:tcW w:w="650" w:type="pct"/>
            <w:vMerge w:val="restart"/>
            <w:shd w:val="pct10" w:color="auto" w:fill="FFFFFF" w:themeFill="background1"/>
          </w:tcPr>
          <w:p w14:paraId="40BD4FC9" w14:textId="77777777" w:rsidR="00C81348" w:rsidRPr="003B66FB" w:rsidRDefault="00C81348" w:rsidP="00A241B7">
            <w:pPr>
              <w:pStyle w:val="RepTableSmallBold"/>
              <w:keepNext/>
              <w:rPr>
                <w:b w:val="0"/>
                <w:lang w:val="en-GB"/>
              </w:rPr>
            </w:pPr>
            <w:r w:rsidRPr="003B66FB">
              <w:rPr>
                <w:b w:val="0"/>
                <w:lang w:val="en-GB"/>
              </w:rPr>
              <w:t>Crops and situation</w:t>
            </w:r>
            <w:r w:rsidRPr="003B66FB">
              <w:rPr>
                <w:b w:val="0"/>
                <w:lang w:val="en-GB"/>
              </w:rPr>
              <w:br/>
              <w:t>(e.g. growth stage of crop)</w:t>
            </w:r>
          </w:p>
        </w:tc>
        <w:tc>
          <w:tcPr>
            <w:tcW w:w="231" w:type="pct"/>
            <w:vMerge w:val="restart"/>
            <w:shd w:val="pct10" w:color="auto" w:fill="FFFFFF" w:themeFill="background1"/>
          </w:tcPr>
          <w:p w14:paraId="39AAA5F1" w14:textId="77777777" w:rsidR="00C81348" w:rsidRPr="003B66FB" w:rsidRDefault="00C81348" w:rsidP="00F20924">
            <w:pPr>
              <w:pStyle w:val="RepTableSmallBold"/>
              <w:keepNext/>
              <w:rPr>
                <w:b w:val="0"/>
                <w:lang w:val="en-GB"/>
              </w:rPr>
            </w:pPr>
            <w:r w:rsidRPr="003B66FB">
              <w:rPr>
                <w:b w:val="0"/>
                <w:lang w:val="en-GB"/>
              </w:rPr>
              <w:t xml:space="preserve">F, </w:t>
            </w:r>
            <w:proofErr w:type="spellStart"/>
            <w:r w:rsidRPr="003B66FB">
              <w:rPr>
                <w:b w:val="0"/>
                <w:lang w:val="en-GB"/>
              </w:rPr>
              <w:t>Fn</w:t>
            </w:r>
            <w:proofErr w:type="spellEnd"/>
            <w:r w:rsidRPr="003B66FB">
              <w:rPr>
                <w:b w:val="0"/>
                <w:lang w:val="en-GB"/>
              </w:rPr>
              <w:t xml:space="preserve">, </w:t>
            </w:r>
            <w:proofErr w:type="spellStart"/>
            <w:r w:rsidRPr="003B66FB">
              <w:rPr>
                <w:b w:val="0"/>
                <w:lang w:val="en-GB"/>
              </w:rPr>
              <w:t>Fpn</w:t>
            </w:r>
            <w:proofErr w:type="spellEnd"/>
            <w:r w:rsidRPr="003B66FB">
              <w:rPr>
                <w:b w:val="0"/>
                <w:lang w:val="en-GB"/>
              </w:rPr>
              <w:br/>
              <w:t xml:space="preserve">G, </w:t>
            </w:r>
            <w:proofErr w:type="spellStart"/>
            <w:r w:rsidRPr="003B66FB">
              <w:rPr>
                <w:b w:val="0"/>
                <w:lang w:val="en-GB"/>
              </w:rPr>
              <w:t>Gn</w:t>
            </w:r>
            <w:proofErr w:type="spellEnd"/>
            <w:r w:rsidRPr="003B66FB">
              <w:rPr>
                <w:b w:val="0"/>
                <w:lang w:val="en-GB"/>
              </w:rPr>
              <w:t xml:space="preserve">, </w:t>
            </w:r>
            <w:proofErr w:type="spellStart"/>
            <w:r w:rsidRPr="003B66FB">
              <w:rPr>
                <w:b w:val="0"/>
                <w:lang w:val="en-GB"/>
              </w:rPr>
              <w:t>Gpn</w:t>
            </w:r>
            <w:proofErr w:type="spellEnd"/>
            <w:r w:rsidRPr="003B66FB">
              <w:rPr>
                <w:b w:val="0"/>
                <w:lang w:val="en-GB"/>
              </w:rPr>
              <w:br/>
              <w:t>or</w:t>
            </w:r>
            <w:r w:rsidRPr="003B66FB">
              <w:rPr>
                <w:b w:val="0"/>
                <w:lang w:val="en-GB"/>
              </w:rPr>
              <w:br/>
              <w:t>I**</w:t>
            </w:r>
          </w:p>
        </w:tc>
        <w:tc>
          <w:tcPr>
            <w:tcW w:w="1155" w:type="pct"/>
            <w:gridSpan w:val="2"/>
            <w:shd w:val="pct10" w:color="auto" w:fill="FFFFFF" w:themeFill="background1"/>
          </w:tcPr>
          <w:p w14:paraId="62ACD2CF" w14:textId="77777777" w:rsidR="00C81348" w:rsidRPr="003B66FB" w:rsidRDefault="00C81348" w:rsidP="00A241B7">
            <w:pPr>
              <w:pStyle w:val="RepTableSmallBold"/>
              <w:keepNext/>
              <w:rPr>
                <w:b w:val="0"/>
                <w:lang w:val="en-GB"/>
              </w:rPr>
            </w:pPr>
            <w:r w:rsidRPr="003B66FB">
              <w:rPr>
                <w:b w:val="0"/>
                <w:lang w:val="en-GB"/>
              </w:rPr>
              <w:t>Application</w:t>
            </w:r>
          </w:p>
        </w:tc>
        <w:tc>
          <w:tcPr>
            <w:tcW w:w="1062" w:type="pct"/>
            <w:gridSpan w:val="2"/>
            <w:shd w:val="pct10" w:color="auto" w:fill="FFFFFF" w:themeFill="background1"/>
          </w:tcPr>
          <w:p w14:paraId="1B203B40" w14:textId="77777777" w:rsidR="00C81348" w:rsidRPr="003B66FB" w:rsidRDefault="00C81348" w:rsidP="00A241B7">
            <w:pPr>
              <w:pStyle w:val="RepTableSmallBold"/>
              <w:keepNext/>
              <w:rPr>
                <w:b w:val="0"/>
                <w:lang w:val="en-GB"/>
              </w:rPr>
            </w:pPr>
            <w:r w:rsidRPr="003B66FB">
              <w:rPr>
                <w:b w:val="0"/>
                <w:lang w:val="en-GB"/>
              </w:rPr>
              <w:t>Application rate</w:t>
            </w:r>
          </w:p>
        </w:tc>
        <w:tc>
          <w:tcPr>
            <w:tcW w:w="255" w:type="pct"/>
            <w:vMerge w:val="restart"/>
            <w:shd w:val="pct10" w:color="auto" w:fill="FFFFFF" w:themeFill="background1"/>
          </w:tcPr>
          <w:p w14:paraId="3E8DB6E1" w14:textId="77777777" w:rsidR="00C81348" w:rsidRPr="003B66FB" w:rsidRDefault="00C81348" w:rsidP="00495EC8">
            <w:pPr>
              <w:pStyle w:val="RepTableSmallBold"/>
              <w:keepNext/>
              <w:rPr>
                <w:b w:val="0"/>
                <w:lang w:val="en-GB"/>
              </w:rPr>
            </w:pPr>
            <w:r w:rsidRPr="003B66FB">
              <w:rPr>
                <w:b w:val="0"/>
                <w:lang w:val="en-GB"/>
              </w:rPr>
              <w:t xml:space="preserve">PHI </w:t>
            </w:r>
            <w:r w:rsidR="00495EC8" w:rsidRPr="003B66FB">
              <w:rPr>
                <w:b w:val="0"/>
                <w:lang w:val="en-GB"/>
              </w:rPr>
              <w:t>(d)</w:t>
            </w:r>
          </w:p>
        </w:tc>
        <w:tc>
          <w:tcPr>
            <w:tcW w:w="717" w:type="pct"/>
            <w:vMerge w:val="restart"/>
            <w:shd w:val="pct10" w:color="auto" w:fill="FFFFFF" w:themeFill="background1"/>
          </w:tcPr>
          <w:p w14:paraId="5DADAB28" w14:textId="77777777" w:rsidR="00C81348" w:rsidRPr="003B66FB" w:rsidRDefault="00C81348" w:rsidP="00565359">
            <w:pPr>
              <w:pStyle w:val="RepTableSmallBold"/>
              <w:keepNext/>
              <w:rPr>
                <w:b w:val="0"/>
                <w:lang w:val="en-GB"/>
              </w:rPr>
            </w:pPr>
            <w:r w:rsidRPr="003B66FB">
              <w:rPr>
                <w:b w:val="0"/>
                <w:lang w:val="en-GB"/>
              </w:rPr>
              <w:t xml:space="preserve">Remarks: </w:t>
            </w:r>
            <w:r w:rsidRPr="003B66FB">
              <w:rPr>
                <w:b w:val="0"/>
                <w:lang w:val="en-GB"/>
              </w:rPr>
              <w:br/>
            </w:r>
            <w:r w:rsidRPr="003B66FB">
              <w:rPr>
                <w:b w:val="0"/>
                <w:lang w:val="en-GB"/>
              </w:rPr>
              <w:br/>
              <w:t>(e.g. safener/</w:t>
            </w:r>
            <w:r w:rsidR="00F20924">
              <w:rPr>
                <w:b w:val="0"/>
                <w:lang w:val="en-GB"/>
              </w:rPr>
              <w:t xml:space="preserve"> </w:t>
            </w:r>
            <w:r w:rsidRPr="003B66FB">
              <w:rPr>
                <w:b w:val="0"/>
                <w:lang w:val="en-GB"/>
              </w:rPr>
              <w:t>synergist (L/ha))</w:t>
            </w:r>
            <w:r w:rsidRPr="003B66FB">
              <w:rPr>
                <w:b w:val="0"/>
                <w:lang w:val="en-GB"/>
              </w:rPr>
              <w:br/>
            </w:r>
            <w:r w:rsidRPr="003B66FB">
              <w:rPr>
                <w:b w:val="0"/>
                <w:lang w:val="en-GB"/>
              </w:rPr>
              <w:br/>
              <w:t xml:space="preserve">critical gap for operator, worker, </w:t>
            </w:r>
            <w:r w:rsidR="00565359" w:rsidRPr="003B66FB">
              <w:rPr>
                <w:b w:val="0"/>
                <w:lang w:val="en-GB"/>
              </w:rPr>
              <w:t xml:space="preserve">resident </w:t>
            </w:r>
            <w:r w:rsidRPr="003B66FB">
              <w:rPr>
                <w:b w:val="0"/>
                <w:lang w:val="en-GB"/>
              </w:rPr>
              <w:t xml:space="preserve">or </w:t>
            </w:r>
            <w:r w:rsidR="00565359" w:rsidRPr="003B66FB">
              <w:rPr>
                <w:b w:val="0"/>
                <w:lang w:val="en-GB"/>
              </w:rPr>
              <w:t xml:space="preserve">bystander </w:t>
            </w:r>
            <w:r w:rsidRPr="003B66FB">
              <w:rPr>
                <w:b w:val="0"/>
                <w:lang w:val="en-GB"/>
              </w:rPr>
              <w:t>exposure based on [Exposure model]</w:t>
            </w:r>
          </w:p>
        </w:tc>
        <w:tc>
          <w:tcPr>
            <w:tcW w:w="675" w:type="pct"/>
            <w:gridSpan w:val="4"/>
            <w:shd w:val="pct10" w:color="auto" w:fill="FFFFFF" w:themeFill="background1"/>
          </w:tcPr>
          <w:p w14:paraId="6A8BFA11" w14:textId="77777777" w:rsidR="00C81348" w:rsidRPr="003B66FB" w:rsidRDefault="00C81348" w:rsidP="00A241B7">
            <w:pPr>
              <w:pStyle w:val="RepTableSmallBold"/>
              <w:keepNext/>
              <w:rPr>
                <w:b w:val="0"/>
                <w:lang w:val="en-GB"/>
              </w:rPr>
            </w:pPr>
            <w:r w:rsidRPr="003B66FB">
              <w:rPr>
                <w:b w:val="0"/>
                <w:lang w:val="en-GB"/>
              </w:rPr>
              <w:t xml:space="preserve">Acceptability of exposure assessment </w:t>
            </w:r>
          </w:p>
        </w:tc>
      </w:tr>
      <w:tr w:rsidR="00C81348" w:rsidRPr="00B32849" w14:paraId="5B1EC25A" w14:textId="77777777" w:rsidTr="0040109A">
        <w:trPr>
          <w:trHeight w:val="1376"/>
        </w:trPr>
        <w:tc>
          <w:tcPr>
            <w:tcW w:w="255" w:type="pct"/>
            <w:vMerge/>
            <w:shd w:val="pct10" w:color="auto" w:fill="FFFFFF" w:themeFill="background1"/>
          </w:tcPr>
          <w:p w14:paraId="4022CD87" w14:textId="77777777" w:rsidR="00C81348" w:rsidRPr="003B66FB" w:rsidRDefault="00C81348" w:rsidP="00A241B7">
            <w:pPr>
              <w:pStyle w:val="RepTableSmallBold"/>
              <w:keepNext/>
              <w:rPr>
                <w:b w:val="0"/>
                <w:lang w:val="en-GB"/>
              </w:rPr>
            </w:pPr>
          </w:p>
        </w:tc>
        <w:tc>
          <w:tcPr>
            <w:tcW w:w="650" w:type="pct"/>
            <w:vMerge/>
            <w:shd w:val="pct10" w:color="auto" w:fill="FFFFFF" w:themeFill="background1"/>
          </w:tcPr>
          <w:p w14:paraId="12338FC2" w14:textId="77777777" w:rsidR="00C81348" w:rsidRPr="003B66FB" w:rsidRDefault="00C81348" w:rsidP="00A241B7">
            <w:pPr>
              <w:pStyle w:val="RepTableSmallBold"/>
              <w:keepNext/>
              <w:rPr>
                <w:b w:val="0"/>
                <w:lang w:val="en-GB"/>
              </w:rPr>
            </w:pPr>
          </w:p>
        </w:tc>
        <w:tc>
          <w:tcPr>
            <w:tcW w:w="231" w:type="pct"/>
            <w:vMerge/>
            <w:shd w:val="pct10" w:color="auto" w:fill="FFFFFF" w:themeFill="background1"/>
          </w:tcPr>
          <w:p w14:paraId="5F1EC58A" w14:textId="77777777" w:rsidR="00C81348" w:rsidRPr="003B66FB" w:rsidRDefault="00C81348" w:rsidP="00A241B7">
            <w:pPr>
              <w:pStyle w:val="RepTableSmallBold"/>
              <w:keepNext/>
              <w:rPr>
                <w:b w:val="0"/>
                <w:lang w:val="en-GB"/>
              </w:rPr>
            </w:pPr>
          </w:p>
        </w:tc>
        <w:tc>
          <w:tcPr>
            <w:tcW w:w="590" w:type="pct"/>
            <w:shd w:val="pct10" w:color="auto" w:fill="FFFFFF" w:themeFill="background1"/>
          </w:tcPr>
          <w:p w14:paraId="3A8D2496" w14:textId="77777777" w:rsidR="00C81348" w:rsidRPr="003B66FB" w:rsidRDefault="00F20924" w:rsidP="00A241B7">
            <w:pPr>
              <w:pStyle w:val="RepTableSmallBold"/>
              <w:keepNext/>
              <w:spacing w:after="120"/>
              <w:rPr>
                <w:b w:val="0"/>
                <w:lang w:val="en-GB"/>
              </w:rPr>
            </w:pPr>
            <w:r>
              <w:rPr>
                <w:b w:val="0"/>
                <w:lang w:val="en-GB"/>
              </w:rPr>
              <w:t>Method</w:t>
            </w:r>
            <w:r w:rsidR="00C81348" w:rsidRPr="003B66FB">
              <w:rPr>
                <w:b w:val="0"/>
                <w:lang w:val="en-GB"/>
              </w:rPr>
              <w:t>/Kind</w:t>
            </w:r>
          </w:p>
          <w:p w14:paraId="53C16615" w14:textId="77777777" w:rsidR="00C81348" w:rsidRPr="003B66FB" w:rsidRDefault="00C81348" w:rsidP="00F20924">
            <w:pPr>
              <w:pStyle w:val="RepTableSmallBold"/>
              <w:keepNext/>
              <w:ind w:right="-118"/>
              <w:rPr>
                <w:b w:val="0"/>
                <w:lang w:val="en-GB"/>
              </w:rPr>
            </w:pPr>
            <w:r w:rsidRPr="003B66FB">
              <w:rPr>
                <w:b w:val="0"/>
                <w:lang w:val="en-GB"/>
              </w:rPr>
              <w:t>(incl. application</w:t>
            </w:r>
            <w:r w:rsidR="00F20924">
              <w:rPr>
                <w:b w:val="0"/>
                <w:lang w:val="en-GB"/>
              </w:rPr>
              <w:t xml:space="preserve"> technique</w:t>
            </w:r>
            <w:r w:rsidRPr="003B66FB">
              <w:rPr>
                <w:b w:val="0"/>
                <w:lang w:val="en-GB"/>
              </w:rPr>
              <w:t>***</w:t>
            </w:r>
          </w:p>
        </w:tc>
        <w:tc>
          <w:tcPr>
            <w:tcW w:w="565" w:type="pct"/>
            <w:shd w:val="pct10" w:color="auto" w:fill="FFFFFF" w:themeFill="background1"/>
          </w:tcPr>
          <w:p w14:paraId="3D761A6E" w14:textId="77777777" w:rsidR="00C81348" w:rsidRPr="003B66FB" w:rsidRDefault="00C81348" w:rsidP="00A241B7">
            <w:pPr>
              <w:pStyle w:val="RepTableSmallBold"/>
              <w:keepNext/>
              <w:spacing w:after="120"/>
              <w:rPr>
                <w:b w:val="0"/>
                <w:lang w:val="en-GB"/>
              </w:rPr>
            </w:pPr>
            <w:r w:rsidRPr="003B66FB">
              <w:rPr>
                <w:b w:val="0"/>
                <w:lang w:val="en-GB"/>
              </w:rPr>
              <w:t>Max. number (min. interval between applications)</w:t>
            </w:r>
          </w:p>
          <w:p w14:paraId="76E0CFE4" w14:textId="77777777" w:rsidR="00C81348" w:rsidRPr="003B66FB" w:rsidRDefault="00C81348" w:rsidP="00A241B7">
            <w:pPr>
              <w:pStyle w:val="RepTableSmallBold"/>
              <w:keepNext/>
              <w:rPr>
                <w:b w:val="0"/>
                <w:lang w:val="en-GB"/>
              </w:rPr>
            </w:pPr>
            <w:r w:rsidRPr="003B66FB">
              <w:rPr>
                <w:b w:val="0"/>
                <w:lang w:val="en-GB"/>
              </w:rPr>
              <w:t xml:space="preserve">a) per use </w:t>
            </w:r>
          </w:p>
          <w:p w14:paraId="2994472E" w14:textId="77777777" w:rsidR="00C81348" w:rsidRPr="003B66FB" w:rsidRDefault="00C81348" w:rsidP="00A241B7">
            <w:pPr>
              <w:pStyle w:val="RepTableSmallBold"/>
              <w:keepNext/>
              <w:rPr>
                <w:b w:val="0"/>
                <w:lang w:val="en-GB"/>
              </w:rPr>
            </w:pPr>
            <w:r w:rsidRPr="003B66FB">
              <w:rPr>
                <w:b w:val="0"/>
                <w:lang w:val="en-GB"/>
              </w:rPr>
              <w:t>b) per crop/ season</w:t>
            </w:r>
          </w:p>
        </w:tc>
        <w:tc>
          <w:tcPr>
            <w:tcW w:w="638" w:type="pct"/>
            <w:shd w:val="pct10" w:color="auto" w:fill="FFFFFF" w:themeFill="background1"/>
          </w:tcPr>
          <w:p w14:paraId="387B722C" w14:textId="77777777" w:rsidR="00C81348" w:rsidRPr="003B66FB" w:rsidRDefault="00C81348" w:rsidP="00A241B7">
            <w:pPr>
              <w:pStyle w:val="RepTableSmallBold"/>
              <w:keepNext/>
              <w:rPr>
                <w:b w:val="0"/>
                <w:lang w:val="en-GB"/>
              </w:rPr>
            </w:pPr>
            <w:r w:rsidRPr="003B66FB">
              <w:rPr>
                <w:b w:val="0"/>
                <w:lang w:val="en-GB"/>
              </w:rPr>
              <w:t xml:space="preserve">Max. application rate </w:t>
            </w:r>
          </w:p>
          <w:p w14:paraId="72D7E03E" w14:textId="77777777" w:rsidR="00C81348" w:rsidRPr="003B66FB" w:rsidRDefault="00C81348" w:rsidP="00A241B7">
            <w:pPr>
              <w:pStyle w:val="RepTableSmallBold"/>
              <w:keepNext/>
              <w:rPr>
                <w:b w:val="0"/>
                <w:lang w:val="en-GB"/>
              </w:rPr>
            </w:pPr>
            <w:r w:rsidRPr="003B66FB">
              <w:rPr>
                <w:b w:val="0"/>
                <w:lang w:val="en-GB"/>
              </w:rPr>
              <w:t xml:space="preserve">kg </w:t>
            </w:r>
            <w:proofErr w:type="spellStart"/>
            <w:r w:rsidRPr="003B66FB">
              <w:rPr>
                <w:b w:val="0"/>
                <w:lang w:val="en-GB"/>
              </w:rPr>
              <w:t>a</w:t>
            </w:r>
            <w:r w:rsidR="00F20924">
              <w:rPr>
                <w:b w:val="0"/>
                <w:lang w:val="en-GB"/>
              </w:rPr>
              <w:t>.</w:t>
            </w:r>
            <w:r w:rsidRPr="003B66FB">
              <w:rPr>
                <w:b w:val="0"/>
                <w:lang w:val="en-GB"/>
              </w:rPr>
              <w:t>s</w:t>
            </w:r>
            <w:r w:rsidR="00F20924">
              <w:rPr>
                <w:b w:val="0"/>
                <w:lang w:val="en-GB"/>
              </w:rPr>
              <w:t>.</w:t>
            </w:r>
            <w:proofErr w:type="spellEnd"/>
            <w:r w:rsidRPr="003B66FB">
              <w:rPr>
                <w:b w:val="0"/>
                <w:lang w:val="en-GB"/>
              </w:rPr>
              <w:t>/ha</w:t>
            </w:r>
            <w:r w:rsidRPr="003B66FB">
              <w:rPr>
                <w:b w:val="0"/>
                <w:lang w:val="en-GB"/>
              </w:rPr>
              <w:br/>
              <w:t xml:space="preserve"> </w:t>
            </w:r>
            <w:r w:rsidRPr="003B66FB">
              <w:rPr>
                <w:b w:val="0"/>
                <w:lang w:val="en-GB"/>
              </w:rPr>
              <w:br/>
              <w:t xml:space="preserve">a) </w:t>
            </w:r>
            <w:proofErr w:type="spellStart"/>
            <w:r w:rsidRPr="003B66FB">
              <w:rPr>
                <w:b w:val="0"/>
                <w:lang w:val="en-GB"/>
              </w:rPr>
              <w:t>a.s.</w:t>
            </w:r>
            <w:proofErr w:type="spellEnd"/>
            <w:r w:rsidRPr="003B66FB">
              <w:rPr>
                <w:b w:val="0"/>
                <w:lang w:val="en-GB"/>
              </w:rPr>
              <w:t xml:space="preserve"> 1</w:t>
            </w:r>
            <w:r w:rsidRPr="003B66FB">
              <w:rPr>
                <w:b w:val="0"/>
                <w:lang w:val="en-GB"/>
              </w:rPr>
              <w:br/>
              <w:t xml:space="preserve">b) </w:t>
            </w:r>
            <w:proofErr w:type="spellStart"/>
            <w:r w:rsidRPr="003B66FB">
              <w:rPr>
                <w:b w:val="0"/>
                <w:lang w:val="en-GB"/>
              </w:rPr>
              <w:t>a.s.</w:t>
            </w:r>
            <w:proofErr w:type="spellEnd"/>
            <w:r w:rsidRPr="003B66FB">
              <w:rPr>
                <w:b w:val="0"/>
                <w:lang w:val="en-GB"/>
              </w:rPr>
              <w:t xml:space="preserve"> 2</w:t>
            </w:r>
          </w:p>
        </w:tc>
        <w:tc>
          <w:tcPr>
            <w:tcW w:w="424" w:type="pct"/>
            <w:shd w:val="pct10" w:color="auto" w:fill="FFFFFF" w:themeFill="background1"/>
          </w:tcPr>
          <w:p w14:paraId="5EC297B1" w14:textId="77777777" w:rsidR="00C81348" w:rsidRPr="003B66FB" w:rsidRDefault="00F20924" w:rsidP="00F20924">
            <w:pPr>
              <w:pStyle w:val="RepTableSmallBold"/>
              <w:keepNext/>
              <w:rPr>
                <w:b w:val="0"/>
                <w:lang w:val="en-GB"/>
              </w:rPr>
            </w:pPr>
            <w:r>
              <w:rPr>
                <w:b w:val="0"/>
                <w:lang w:val="en-GB"/>
              </w:rPr>
              <w:t>Water L/ha</w:t>
            </w:r>
            <w:r>
              <w:rPr>
                <w:b w:val="0"/>
                <w:lang w:val="en-GB"/>
              </w:rPr>
              <w:br/>
            </w:r>
            <w:r>
              <w:rPr>
                <w:b w:val="0"/>
                <w:lang w:val="en-GB"/>
              </w:rPr>
              <w:br/>
              <w:t>min.</w:t>
            </w:r>
            <w:r w:rsidR="00C81348" w:rsidRPr="003B66FB">
              <w:rPr>
                <w:b w:val="0"/>
                <w:lang w:val="en-GB"/>
              </w:rPr>
              <w:t>/max</w:t>
            </w:r>
            <w:r>
              <w:rPr>
                <w:b w:val="0"/>
                <w:lang w:val="en-GB"/>
              </w:rPr>
              <w:t>.</w:t>
            </w:r>
          </w:p>
        </w:tc>
        <w:tc>
          <w:tcPr>
            <w:tcW w:w="255" w:type="pct"/>
            <w:vMerge/>
            <w:shd w:val="pct10" w:color="auto" w:fill="FFFFFF" w:themeFill="background1"/>
          </w:tcPr>
          <w:p w14:paraId="6A42542A" w14:textId="77777777" w:rsidR="00C81348" w:rsidRPr="003B66FB" w:rsidRDefault="00C81348" w:rsidP="00A241B7">
            <w:pPr>
              <w:pStyle w:val="RepTableSmallBold"/>
              <w:keepNext/>
              <w:rPr>
                <w:b w:val="0"/>
                <w:lang w:val="en-GB"/>
              </w:rPr>
            </w:pPr>
          </w:p>
        </w:tc>
        <w:tc>
          <w:tcPr>
            <w:tcW w:w="717" w:type="pct"/>
            <w:vMerge/>
            <w:shd w:val="pct10" w:color="auto" w:fill="FFFFFF" w:themeFill="background1"/>
          </w:tcPr>
          <w:p w14:paraId="0DA3BA8F" w14:textId="77777777" w:rsidR="00C81348" w:rsidRPr="003B66FB" w:rsidRDefault="00C81348" w:rsidP="00A241B7">
            <w:pPr>
              <w:pStyle w:val="RepTableSmallBold"/>
              <w:keepNext/>
              <w:rPr>
                <w:b w:val="0"/>
                <w:lang w:val="en-GB"/>
              </w:rPr>
            </w:pPr>
          </w:p>
        </w:tc>
        <w:tc>
          <w:tcPr>
            <w:tcW w:w="169" w:type="pct"/>
            <w:tcBorders>
              <w:bottom w:val="single" w:sz="4" w:space="0" w:color="auto"/>
            </w:tcBorders>
            <w:shd w:val="pct10" w:color="auto" w:fill="FFFFFF" w:themeFill="background1"/>
            <w:textDirection w:val="btLr"/>
          </w:tcPr>
          <w:p w14:paraId="5D38B79F" w14:textId="77777777" w:rsidR="00C81348" w:rsidRPr="003B66FB" w:rsidRDefault="00C81348" w:rsidP="00A241B7">
            <w:pPr>
              <w:pStyle w:val="RepTableSmallBold"/>
              <w:keepNext/>
              <w:ind w:left="113" w:right="113"/>
              <w:rPr>
                <w:b w:val="0"/>
                <w:lang w:val="en-GB"/>
              </w:rPr>
            </w:pPr>
            <w:r w:rsidRPr="003B66FB">
              <w:rPr>
                <w:b w:val="0"/>
                <w:lang w:val="en-GB"/>
              </w:rPr>
              <w:t>Operator</w:t>
            </w:r>
          </w:p>
        </w:tc>
        <w:tc>
          <w:tcPr>
            <w:tcW w:w="168" w:type="pct"/>
            <w:tcBorders>
              <w:bottom w:val="single" w:sz="4" w:space="0" w:color="auto"/>
            </w:tcBorders>
            <w:shd w:val="pct10" w:color="auto" w:fill="FFFFFF" w:themeFill="background1"/>
            <w:textDirection w:val="btLr"/>
          </w:tcPr>
          <w:p w14:paraId="63E92706" w14:textId="77777777" w:rsidR="00C81348" w:rsidRPr="003B66FB" w:rsidRDefault="00C81348" w:rsidP="00A241B7">
            <w:pPr>
              <w:pStyle w:val="RepTableSmallBold"/>
              <w:keepNext/>
              <w:ind w:left="113" w:right="113"/>
              <w:rPr>
                <w:b w:val="0"/>
                <w:lang w:val="en-GB"/>
              </w:rPr>
            </w:pPr>
            <w:r w:rsidRPr="003B66FB">
              <w:rPr>
                <w:b w:val="0"/>
                <w:lang w:val="en-GB"/>
              </w:rPr>
              <w:t>Worker</w:t>
            </w:r>
          </w:p>
        </w:tc>
        <w:tc>
          <w:tcPr>
            <w:tcW w:w="169" w:type="pct"/>
            <w:tcBorders>
              <w:bottom w:val="single" w:sz="4" w:space="0" w:color="auto"/>
            </w:tcBorders>
            <w:shd w:val="pct10" w:color="auto" w:fill="FFFFFF" w:themeFill="background1"/>
            <w:textDirection w:val="btLr"/>
          </w:tcPr>
          <w:p w14:paraId="028B1056" w14:textId="77777777" w:rsidR="00C81348" w:rsidRPr="003B66FB" w:rsidRDefault="00565359" w:rsidP="00A241B7">
            <w:pPr>
              <w:pStyle w:val="RepTableSmallBold"/>
              <w:keepNext/>
              <w:ind w:left="113" w:right="113"/>
              <w:rPr>
                <w:b w:val="0"/>
                <w:lang w:val="en-GB"/>
              </w:rPr>
            </w:pPr>
            <w:r w:rsidRPr="003B66FB">
              <w:rPr>
                <w:b w:val="0"/>
                <w:lang w:val="en-GB"/>
              </w:rPr>
              <w:t>Residents</w:t>
            </w:r>
          </w:p>
        </w:tc>
        <w:tc>
          <w:tcPr>
            <w:tcW w:w="169" w:type="pct"/>
            <w:tcBorders>
              <w:bottom w:val="single" w:sz="4" w:space="0" w:color="auto"/>
            </w:tcBorders>
            <w:shd w:val="pct10" w:color="auto" w:fill="FFFFFF" w:themeFill="background1"/>
            <w:textDirection w:val="btLr"/>
          </w:tcPr>
          <w:p w14:paraId="2BFE7016" w14:textId="77777777" w:rsidR="00C81348" w:rsidRPr="003B66FB" w:rsidRDefault="00565359" w:rsidP="00565359">
            <w:pPr>
              <w:pStyle w:val="RepTableSmallBold"/>
              <w:keepNext/>
              <w:ind w:left="113" w:right="113"/>
              <w:rPr>
                <w:b w:val="0"/>
                <w:lang w:val="en-GB"/>
              </w:rPr>
            </w:pPr>
            <w:r w:rsidRPr="003B66FB">
              <w:rPr>
                <w:b w:val="0"/>
                <w:lang w:val="en-GB"/>
              </w:rPr>
              <w:t xml:space="preserve">Bystander </w:t>
            </w:r>
          </w:p>
        </w:tc>
      </w:tr>
      <w:tr w:rsidR="00564F81" w:rsidRPr="00B32849" w14:paraId="121FFFF8" w14:textId="77777777" w:rsidTr="00F1685C">
        <w:tc>
          <w:tcPr>
            <w:tcW w:w="255" w:type="pct"/>
          </w:tcPr>
          <w:p w14:paraId="4612D6AE" w14:textId="7D1D0922" w:rsidR="00564F81" w:rsidRPr="00B32849" w:rsidRDefault="00564F81" w:rsidP="00564F81">
            <w:pPr>
              <w:pStyle w:val="RepTableSmall"/>
              <w:keepLines/>
              <w:rPr>
                <w:highlight w:val="yellow"/>
                <w:lang w:val="en-GB"/>
              </w:rPr>
            </w:pPr>
            <w:r w:rsidRPr="00E856D5">
              <w:rPr>
                <w:lang w:val="en-GB"/>
              </w:rPr>
              <w:t>1.</w:t>
            </w:r>
          </w:p>
        </w:tc>
        <w:tc>
          <w:tcPr>
            <w:tcW w:w="650" w:type="pct"/>
          </w:tcPr>
          <w:p w14:paraId="5BC29ED6" w14:textId="1F77CD77" w:rsidR="00564F81" w:rsidRPr="0026540B" w:rsidRDefault="00564F81" w:rsidP="00564F81">
            <w:pPr>
              <w:pStyle w:val="RepTableSmall"/>
              <w:keepLines/>
              <w:rPr>
                <w:lang w:val="en-GB"/>
              </w:rPr>
            </w:pPr>
            <w:r w:rsidRPr="0026540B">
              <w:rPr>
                <w:szCs w:val="16"/>
                <w:lang w:val="en-GB"/>
              </w:rPr>
              <w:t>Spring Wheat</w:t>
            </w:r>
            <w:r w:rsidRPr="0026540B">
              <w:rPr>
                <w:lang w:val="en-GB"/>
              </w:rPr>
              <w:t xml:space="preserve"> (BBCH 15-25)</w:t>
            </w:r>
          </w:p>
        </w:tc>
        <w:tc>
          <w:tcPr>
            <w:tcW w:w="231" w:type="pct"/>
          </w:tcPr>
          <w:p w14:paraId="54545879" w14:textId="77777777" w:rsidR="00564F81" w:rsidRPr="0026540B" w:rsidRDefault="00564F81" w:rsidP="00564F81">
            <w:pPr>
              <w:pStyle w:val="RepTableSmall"/>
              <w:keepLines/>
              <w:rPr>
                <w:lang w:val="en-GB"/>
              </w:rPr>
            </w:pPr>
            <w:r w:rsidRPr="0026540B">
              <w:rPr>
                <w:lang w:val="en-GB"/>
              </w:rPr>
              <w:t>F</w:t>
            </w:r>
          </w:p>
        </w:tc>
        <w:tc>
          <w:tcPr>
            <w:tcW w:w="590" w:type="pct"/>
          </w:tcPr>
          <w:p w14:paraId="00FBDC51" w14:textId="77777777" w:rsidR="00564F81" w:rsidRDefault="00564F81" w:rsidP="00564F81">
            <w:pPr>
              <w:pStyle w:val="RepTableSmall"/>
              <w:keepLines/>
              <w:rPr>
                <w:szCs w:val="16"/>
                <w:lang w:val="en-GB"/>
              </w:rPr>
            </w:pPr>
            <w:r w:rsidRPr="0026540B">
              <w:rPr>
                <w:szCs w:val="16"/>
                <w:lang w:val="en-GB"/>
              </w:rPr>
              <w:t>Overall, Broadcast foliar spray</w:t>
            </w:r>
          </w:p>
          <w:p w14:paraId="42D306E7" w14:textId="1B6B61F1" w:rsidR="00564F81" w:rsidRPr="00B32849" w:rsidRDefault="00564F81" w:rsidP="00564F81">
            <w:pPr>
              <w:pStyle w:val="RepTableSmall"/>
              <w:keepLines/>
              <w:rPr>
                <w:lang w:val="en-GB"/>
              </w:rPr>
            </w:pPr>
            <w:r>
              <w:rPr>
                <w:szCs w:val="16"/>
                <w:lang w:val="en-GB"/>
              </w:rPr>
              <w:t>LCTM</w:t>
            </w:r>
          </w:p>
        </w:tc>
        <w:tc>
          <w:tcPr>
            <w:tcW w:w="565" w:type="pct"/>
          </w:tcPr>
          <w:p w14:paraId="34BCA9CE" w14:textId="1FD67839" w:rsidR="00564F81" w:rsidRPr="00B32849" w:rsidRDefault="00564F81" w:rsidP="00564F81">
            <w:pPr>
              <w:pStyle w:val="RepTableSmall"/>
              <w:keepLines/>
              <w:rPr>
                <w:lang w:val="en-GB"/>
              </w:rPr>
            </w:pPr>
            <w:r w:rsidRPr="0026540B">
              <w:rPr>
                <w:lang w:val="en-GB"/>
              </w:rPr>
              <w:t xml:space="preserve">1 </w:t>
            </w:r>
          </w:p>
        </w:tc>
        <w:tc>
          <w:tcPr>
            <w:tcW w:w="638" w:type="pct"/>
          </w:tcPr>
          <w:p w14:paraId="44CB0E2A" w14:textId="4447FAC9" w:rsidR="00564F81" w:rsidRPr="00B32849" w:rsidRDefault="00564F81" w:rsidP="00564F81">
            <w:pPr>
              <w:pStyle w:val="RepTableSmall"/>
              <w:keepLines/>
              <w:rPr>
                <w:lang w:val="en-GB"/>
              </w:rPr>
            </w:pPr>
            <w:r w:rsidRPr="0026540B">
              <w:rPr>
                <w:lang w:val="en-GB"/>
              </w:rPr>
              <w:t>a) 0.750</w:t>
            </w:r>
            <w:r w:rsidRPr="00B32849">
              <w:rPr>
                <w:highlight w:val="yellow"/>
                <w:lang w:val="en-GB"/>
              </w:rPr>
              <w:br/>
            </w:r>
          </w:p>
        </w:tc>
        <w:tc>
          <w:tcPr>
            <w:tcW w:w="424" w:type="pct"/>
          </w:tcPr>
          <w:p w14:paraId="3CEB424A" w14:textId="4FB1C09F" w:rsidR="00564F81" w:rsidRPr="0026540B" w:rsidRDefault="00564F81" w:rsidP="00564F81">
            <w:pPr>
              <w:pStyle w:val="RepTableSmall"/>
              <w:keepLines/>
              <w:rPr>
                <w:lang w:val="en-GB"/>
              </w:rPr>
            </w:pPr>
            <w:r w:rsidRPr="0026540B">
              <w:rPr>
                <w:lang w:val="en-GB"/>
              </w:rPr>
              <w:t>200-300</w:t>
            </w:r>
          </w:p>
        </w:tc>
        <w:tc>
          <w:tcPr>
            <w:tcW w:w="255" w:type="pct"/>
          </w:tcPr>
          <w:p w14:paraId="285AF357" w14:textId="4896B59D" w:rsidR="00564F81" w:rsidRPr="0026540B" w:rsidRDefault="00564F81" w:rsidP="00564F81">
            <w:pPr>
              <w:pStyle w:val="RepTableSmall"/>
              <w:keepLines/>
              <w:rPr>
                <w:lang w:val="en-GB"/>
              </w:rPr>
            </w:pPr>
            <w:r w:rsidRPr="0026540B">
              <w:rPr>
                <w:lang w:val="en-GB"/>
              </w:rPr>
              <w:t>-</w:t>
            </w:r>
          </w:p>
        </w:tc>
        <w:tc>
          <w:tcPr>
            <w:tcW w:w="717" w:type="pct"/>
          </w:tcPr>
          <w:p w14:paraId="44361E02" w14:textId="339D6E4C" w:rsidR="00564F81" w:rsidRPr="00373829" w:rsidRDefault="00564F81" w:rsidP="00564F81">
            <w:pPr>
              <w:pStyle w:val="RepTableSmall"/>
              <w:keepLines/>
              <w:rPr>
                <w:highlight w:val="yellow"/>
                <w:lang w:val="en-GB"/>
              </w:rPr>
            </w:pPr>
            <w:r w:rsidRPr="00294439">
              <w:rPr>
                <w:bCs/>
              </w:rPr>
              <w:t>Guidance on the assessment of exposure of operators, workers, residents and bystanders in risk assessment for plant protection products; EFSA Journal 2022;20(1):7032</w:t>
            </w:r>
          </w:p>
        </w:tc>
        <w:tc>
          <w:tcPr>
            <w:tcW w:w="169" w:type="pct"/>
            <w:tcBorders>
              <w:top w:val="single" w:sz="4" w:space="0" w:color="auto"/>
              <w:left w:val="single" w:sz="4" w:space="0" w:color="auto"/>
              <w:bottom w:val="single" w:sz="4" w:space="0" w:color="auto"/>
              <w:right w:val="single" w:sz="4" w:space="0" w:color="auto"/>
            </w:tcBorders>
            <w:shd w:val="clear" w:color="auto" w:fill="FFFF00"/>
            <w:vAlign w:val="center"/>
          </w:tcPr>
          <w:p w14:paraId="6B29FE8D" w14:textId="46BA00F3" w:rsidR="00564F81" w:rsidRPr="00373829" w:rsidRDefault="00564F81" w:rsidP="00564F81">
            <w:pPr>
              <w:pStyle w:val="RepTableSmall"/>
              <w:keepLines/>
              <w:rPr>
                <w:highlight w:val="yellow"/>
                <w:lang w:val="en-GB"/>
              </w:rPr>
            </w:pPr>
            <w:r w:rsidRPr="00B32849">
              <w:rPr>
                <w:lang w:val="en-GB"/>
              </w:rPr>
              <w:t>R</w:t>
            </w:r>
          </w:p>
        </w:tc>
        <w:tc>
          <w:tcPr>
            <w:tcW w:w="168" w:type="pct"/>
            <w:tcBorders>
              <w:top w:val="single" w:sz="4" w:space="0" w:color="auto"/>
              <w:left w:val="single" w:sz="4" w:space="0" w:color="auto"/>
              <w:bottom w:val="single" w:sz="4" w:space="0" w:color="auto"/>
              <w:right w:val="single" w:sz="4" w:space="0" w:color="auto"/>
            </w:tcBorders>
            <w:shd w:val="clear" w:color="auto" w:fill="99CC00"/>
            <w:vAlign w:val="center"/>
          </w:tcPr>
          <w:p w14:paraId="45176088" w14:textId="36B30D13" w:rsidR="00564F81" w:rsidRPr="00B32849" w:rsidRDefault="00564F81" w:rsidP="00564F81">
            <w:pPr>
              <w:pStyle w:val="RepTableSmall"/>
              <w:keepLines/>
              <w:rPr>
                <w:lang w:val="en-GB"/>
              </w:rPr>
            </w:pPr>
            <w:r w:rsidRPr="00B32849">
              <w:rPr>
                <w:lang w:val="en-GB"/>
              </w:rPr>
              <w:t>A</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2CDF1E3E" w14:textId="0E0956B1" w:rsidR="00564F81" w:rsidRPr="00B32849" w:rsidRDefault="00564F81" w:rsidP="00564F81">
            <w:pPr>
              <w:pStyle w:val="RepTableSmall"/>
              <w:keepLines/>
              <w:rPr>
                <w:lang w:val="en-GB"/>
              </w:rPr>
            </w:pPr>
            <w:r w:rsidRPr="00B32849">
              <w:rPr>
                <w:lang w:val="en-GB"/>
              </w:rPr>
              <w:t>A</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06980C64" w14:textId="174F6E0A" w:rsidR="00564F81" w:rsidRPr="00B32849" w:rsidRDefault="00564F81" w:rsidP="00564F81">
            <w:pPr>
              <w:pStyle w:val="RepTableSmall"/>
              <w:keepLines/>
              <w:rPr>
                <w:lang w:val="en-GB"/>
              </w:rPr>
            </w:pPr>
            <w:r w:rsidRPr="00B32849">
              <w:rPr>
                <w:lang w:val="en-GB"/>
              </w:rPr>
              <w:t>A</w:t>
            </w:r>
          </w:p>
        </w:tc>
      </w:tr>
    </w:tbl>
    <w:p w14:paraId="3C1B665F" w14:textId="77777777" w:rsidR="00C81348" w:rsidRPr="00124918" w:rsidRDefault="00C81348" w:rsidP="003B66FB">
      <w:pPr>
        <w:pStyle w:val="JSCTableFootnote"/>
        <w:rPr>
          <w:sz w:val="18"/>
          <w:lang w:val="en-US"/>
        </w:rPr>
      </w:pPr>
      <w:r w:rsidRPr="00124918">
        <w:rPr>
          <w:sz w:val="18"/>
          <w:lang w:val="en-US"/>
        </w:rPr>
        <w:t xml:space="preserve">* </w:t>
      </w:r>
      <w:r w:rsidR="00394E57" w:rsidRPr="00124918">
        <w:rPr>
          <w:sz w:val="18"/>
          <w:lang w:val="en-US"/>
        </w:rPr>
        <w:tab/>
      </w:r>
      <w:r w:rsidRPr="00124918">
        <w:rPr>
          <w:sz w:val="18"/>
          <w:lang w:val="en-US"/>
        </w:rPr>
        <w:t xml:space="preserve">Use number(s) in accordance with the list of all intended GAPs in Part B, Section 0 should be given in column 1 </w:t>
      </w:r>
    </w:p>
    <w:p w14:paraId="02331166" w14:textId="77777777" w:rsidR="00C81348" w:rsidRPr="00124918" w:rsidRDefault="00C81348" w:rsidP="003B66FB">
      <w:pPr>
        <w:pStyle w:val="JSCTableFootnote"/>
        <w:rPr>
          <w:sz w:val="18"/>
          <w:lang w:val="en-US"/>
        </w:rPr>
      </w:pPr>
      <w:r w:rsidRPr="00124918">
        <w:rPr>
          <w:sz w:val="18"/>
          <w:lang w:val="en-US"/>
        </w:rPr>
        <w:t xml:space="preserve">** </w:t>
      </w:r>
      <w:r w:rsidR="00394E57" w:rsidRPr="00124918">
        <w:rPr>
          <w:sz w:val="18"/>
          <w:lang w:val="en-US"/>
        </w:rPr>
        <w:tab/>
      </w:r>
      <w:r w:rsidRPr="00124918">
        <w:rPr>
          <w:sz w:val="18"/>
          <w:lang w:val="en-US"/>
        </w:rPr>
        <w:t>F: professional field use, Fn: non-professional field use, Fpn: professional and non-professional field use, G: professional greenhouse use, Gn: non-professional greenhouse use, Gpn: professional and non-professional greenhouse use, I: indoor application</w:t>
      </w:r>
      <w:r w:rsidR="00565359" w:rsidRPr="00124918">
        <w:rPr>
          <w:sz w:val="18"/>
          <w:lang w:val="en-US"/>
        </w:rPr>
        <w:t xml:space="preserve"> </w:t>
      </w:r>
    </w:p>
    <w:p w14:paraId="7C2F2315" w14:textId="77777777" w:rsidR="00C81348" w:rsidRPr="00124918" w:rsidRDefault="00C81348" w:rsidP="003B66FB">
      <w:pPr>
        <w:pStyle w:val="JSCTableFootnote"/>
        <w:rPr>
          <w:sz w:val="18"/>
          <w:lang w:val="en-US"/>
        </w:rPr>
      </w:pPr>
      <w:r w:rsidRPr="00124918">
        <w:rPr>
          <w:sz w:val="18"/>
          <w:lang w:val="en-US"/>
        </w:rPr>
        <w:lastRenderedPageBreak/>
        <w:t>***</w:t>
      </w:r>
      <w:r w:rsidR="00394E57" w:rsidRPr="00124918">
        <w:rPr>
          <w:sz w:val="18"/>
          <w:lang w:val="en-US"/>
        </w:rPr>
        <w:tab/>
      </w:r>
      <w:r w:rsidRPr="00124918">
        <w:rPr>
          <w:sz w:val="18"/>
          <w:lang w:val="en-US"/>
        </w:rPr>
        <w:t>e.g. LC: low crops, HC: high crop, TM: tractor-mounted, HH: hand-held</w:t>
      </w:r>
    </w:p>
    <w:p w14:paraId="41561523" w14:textId="77777777" w:rsidR="00C81348" w:rsidRPr="003B66FB" w:rsidRDefault="005607E6" w:rsidP="00394E57">
      <w:pPr>
        <w:pStyle w:val="JSCTableFootnote"/>
        <w:keepNext/>
        <w:keepLines/>
        <w:rPr>
          <w:sz w:val="18"/>
          <w:lang w:val="en-GB"/>
        </w:rPr>
      </w:pPr>
      <w:r w:rsidRPr="003B66FB">
        <w:rPr>
          <w:sz w:val="18"/>
          <w:lang w:val="en-GB"/>
        </w:rPr>
        <w:t>Explanation for column 10 “</w:t>
      </w:r>
      <w:r w:rsidR="00C81348" w:rsidRPr="003B66FB">
        <w:rPr>
          <w:sz w:val="18"/>
          <w:lang w:val="en-GB"/>
        </w:rPr>
        <w:t>Accep</w:t>
      </w:r>
      <w:r w:rsidRPr="003B66FB">
        <w:rPr>
          <w:sz w:val="18"/>
          <w:lang w:val="en-GB"/>
        </w:rPr>
        <w:t>tability of exposure assessment”</w:t>
      </w:r>
    </w:p>
    <w:tbl>
      <w:tblPr>
        <w:tblW w:w="5000" w:type="pct"/>
        <w:tblCellMar>
          <w:left w:w="115" w:type="dxa"/>
          <w:right w:w="115" w:type="dxa"/>
        </w:tblCellMar>
        <w:tblLook w:val="0000" w:firstRow="0" w:lastRow="0" w:firstColumn="0" w:lastColumn="0" w:noHBand="0" w:noVBand="0"/>
      </w:tblPr>
      <w:tblGrid>
        <w:gridCol w:w="724"/>
        <w:gridCol w:w="8624"/>
      </w:tblGrid>
      <w:tr w:rsidR="00C81348" w:rsidRPr="00B32849" w14:paraId="5F6B4C68"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1E75B1FD" w14:textId="77777777" w:rsidR="00C81348" w:rsidRPr="00B32849" w:rsidRDefault="00C81348" w:rsidP="00394E57">
            <w:pPr>
              <w:pStyle w:val="JSC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2439FB52" w14:textId="77777777" w:rsidR="00C81348" w:rsidRPr="00B32849" w:rsidRDefault="00F20924" w:rsidP="00F20924">
            <w:pPr>
              <w:pStyle w:val="JSCTableFootnote"/>
              <w:keepNext/>
              <w:keepLines/>
              <w:rPr>
                <w:lang w:val="en-GB"/>
              </w:rPr>
            </w:pPr>
            <w:r>
              <w:rPr>
                <w:lang w:val="en-GB"/>
              </w:rPr>
              <w:t>Exposure acceptable without PPE</w:t>
            </w:r>
            <w:r w:rsidR="00C81348" w:rsidRPr="00B32849">
              <w:rPr>
                <w:lang w:val="en-GB"/>
              </w:rPr>
              <w:t>/risk mitigation measures</w:t>
            </w:r>
          </w:p>
        </w:tc>
      </w:tr>
      <w:tr w:rsidR="00C81348" w:rsidRPr="00B32849" w14:paraId="20C89FEB"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325F26E5" w14:textId="77777777" w:rsidR="00C81348" w:rsidRPr="00B32849" w:rsidRDefault="00E23040" w:rsidP="00394E57">
            <w:pPr>
              <w:pStyle w:val="JSC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0763F55D" w14:textId="77777777" w:rsidR="00C81348" w:rsidRPr="00B32849" w:rsidRDefault="00C81348" w:rsidP="00394E57">
            <w:pPr>
              <w:pStyle w:val="JSCTableFootnote"/>
              <w:keepNext/>
              <w:keepLines/>
              <w:rPr>
                <w:lang w:val="en-GB"/>
              </w:rPr>
            </w:pPr>
            <w:r w:rsidRPr="00B32849">
              <w:rPr>
                <w:lang w:val="en-GB"/>
              </w:rPr>
              <w:t>Further refinement and/or risk mitigation measures required</w:t>
            </w:r>
          </w:p>
        </w:tc>
      </w:tr>
      <w:tr w:rsidR="00C81348" w:rsidRPr="00B32849" w14:paraId="025B9D27"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4BABB783" w14:textId="77777777" w:rsidR="00C81348" w:rsidRPr="00B32849" w:rsidRDefault="00E23040" w:rsidP="00394E57">
            <w:pPr>
              <w:pStyle w:val="JSC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15ABFED3" w14:textId="77777777" w:rsidR="00C81348" w:rsidRPr="00B32849" w:rsidRDefault="00C81348" w:rsidP="00F20924">
            <w:pPr>
              <w:pStyle w:val="JSCTableFootnote"/>
              <w:rPr>
                <w:lang w:val="en-GB"/>
              </w:rPr>
            </w:pPr>
            <w:r w:rsidRPr="00B32849">
              <w:rPr>
                <w:lang w:val="en-GB"/>
              </w:rPr>
              <w:t>Exposure not acceptable/Evaluation not possible</w:t>
            </w:r>
          </w:p>
        </w:tc>
      </w:tr>
    </w:tbl>
    <w:p w14:paraId="7670AE2C" w14:textId="77777777" w:rsidR="00C81348" w:rsidRPr="00B32849" w:rsidRDefault="00C81348" w:rsidP="00394E57">
      <w:pPr>
        <w:pStyle w:val="RepNewPart"/>
      </w:pPr>
      <w:r w:rsidRPr="00B32849">
        <w:t>Data gaps</w:t>
      </w:r>
    </w:p>
    <w:p w14:paraId="4FAD32D3" w14:textId="72CEC22B" w:rsidR="008E0ED5" w:rsidRDefault="00707CE7" w:rsidP="003B66FB">
      <w:pPr>
        <w:pStyle w:val="JSCnormal"/>
      </w:pPr>
      <w:bookmarkStart w:id="57" w:name="_Toc328552146"/>
      <w:bookmarkStart w:id="58" w:name="_Toc332020589"/>
      <w:bookmarkStart w:id="59" w:name="_Toc332203432"/>
      <w:bookmarkStart w:id="60" w:name="_Toc332206984"/>
      <w:bookmarkStart w:id="61" w:name="_Toc332296156"/>
      <w:bookmarkStart w:id="62" w:name="_Toc336434723"/>
      <w:bookmarkStart w:id="63" w:name="_Toc397516874"/>
      <w:bookmarkStart w:id="64" w:name="_Toc398627854"/>
      <w:bookmarkStart w:id="65" w:name="_Toc399335709"/>
      <w:bookmarkStart w:id="66" w:name="_Toc399764849"/>
      <w:bookmarkStart w:id="67" w:name="_Toc412562641"/>
      <w:bookmarkStart w:id="68" w:name="_Toc412562718"/>
      <w:bookmarkStart w:id="69" w:name="_Toc413662710"/>
      <w:bookmarkStart w:id="70" w:name="_Toc413673567"/>
      <w:bookmarkStart w:id="71" w:name="_Toc413673665"/>
      <w:bookmarkStart w:id="72" w:name="_Toc413673736"/>
      <w:bookmarkStart w:id="73" w:name="_Toc413928635"/>
      <w:bookmarkStart w:id="74" w:name="_Toc413936249"/>
      <w:bookmarkStart w:id="75" w:name="_Toc413937960"/>
      <w:bookmarkStart w:id="76" w:name="_Toc414026687"/>
      <w:r w:rsidRPr="00707CE7">
        <w:rPr>
          <w:highlight w:val="lightGray"/>
        </w:rPr>
        <w:t>No data gaps</w:t>
      </w:r>
      <w:r w:rsidR="00AA768E" w:rsidRPr="00707CE7">
        <w:rPr>
          <w:highlight w:val="lightGray"/>
        </w:rPr>
        <w:t>.</w:t>
      </w:r>
    </w:p>
    <w:p w14:paraId="3C50D32D" w14:textId="77777777" w:rsidR="00C07712" w:rsidRPr="00B32849" w:rsidRDefault="00C07712" w:rsidP="003B66FB">
      <w:pPr>
        <w:pStyle w:val="JSCnormal"/>
      </w:pPr>
    </w:p>
    <w:p w14:paraId="4283B1C7" w14:textId="77777777" w:rsidR="00C81348" w:rsidRPr="00B32849" w:rsidRDefault="00C81348" w:rsidP="003B66FB">
      <w:pPr>
        <w:pStyle w:val="Nagwek2"/>
      </w:pPr>
      <w:bookmarkStart w:id="77" w:name="_Toc414974066"/>
      <w:bookmarkStart w:id="78" w:name="_Toc450900940"/>
      <w:bookmarkStart w:id="79" w:name="_Toc450920606"/>
      <w:bookmarkStart w:id="80" w:name="_Toc450923727"/>
      <w:bookmarkStart w:id="81" w:name="_Toc454460960"/>
      <w:bookmarkStart w:id="82" w:name="_Toc454462796"/>
      <w:bookmarkStart w:id="83" w:name="_Toc155081146"/>
      <w:r w:rsidRPr="00B32849">
        <w:t>Toxicological Information on Active Substance(s)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5147F310" w14:textId="77777777" w:rsidR="00C81348" w:rsidRPr="00B32849" w:rsidRDefault="00C81348" w:rsidP="003B66FB">
      <w:pPr>
        <w:pStyle w:val="JSCnormal"/>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Pr="00B32849">
        <w:fldChar w:fldCharType="separate"/>
      </w:r>
      <w:r w:rsidR="00124918" w:rsidRPr="00B32849">
        <w:t>Table </w:t>
      </w:r>
      <w:r w:rsidR="00124918">
        <w:rPr>
          <w:noProof/>
        </w:rPr>
        <w:t>6.2</w:t>
      </w:r>
      <w:r w:rsidR="00124918">
        <w:noBreakHyphen/>
      </w:r>
      <w:r w:rsidR="00124918">
        <w:rPr>
          <w:noProof/>
        </w:rPr>
        <w:t>1</w:t>
      </w:r>
      <w:r w:rsidRPr="00B32849">
        <w:fldChar w:fldCharType="end"/>
      </w:r>
      <w:r w:rsidRPr="00B32849">
        <w:t xml:space="preserve">. </w:t>
      </w:r>
    </w:p>
    <w:p w14:paraId="50448980" w14:textId="77777777" w:rsidR="00C81348" w:rsidRPr="00B32849" w:rsidRDefault="00C81348" w:rsidP="00B16926">
      <w:pPr>
        <w:pStyle w:val="JSCtableheader"/>
      </w:pPr>
      <w:bookmarkStart w:id="84" w:name="_Ref325722487"/>
      <w:r w:rsidRPr="00B32849">
        <w:t>Table </w:t>
      </w:r>
      <w:r w:rsidR="001F20EF">
        <w:fldChar w:fldCharType="begin"/>
      </w:r>
      <w:r w:rsidR="001F20EF">
        <w:instrText xml:space="preserve"> STYLEREF 2 \s </w:instrText>
      </w:r>
      <w:r w:rsidR="001F20EF">
        <w:fldChar w:fldCharType="separate"/>
      </w:r>
      <w:r w:rsidR="00124918">
        <w:rPr>
          <w:noProof/>
        </w:rPr>
        <w:t>6.2</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1</w:t>
      </w:r>
      <w:r w:rsidR="001F20EF">
        <w:fldChar w:fldCharType="end"/>
      </w:r>
      <w:bookmarkEnd w:id="84"/>
      <w:r w:rsidRPr="00B32849">
        <w:t>:</w:t>
      </w:r>
      <w:r w:rsidRPr="00B32849">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106"/>
        <w:gridCol w:w="5242"/>
      </w:tblGrid>
      <w:tr w:rsidR="00B94193" w:rsidRPr="00B32849" w14:paraId="06B645EF" w14:textId="77777777" w:rsidTr="007602C1">
        <w:trPr>
          <w:tblHeader/>
        </w:trPr>
        <w:tc>
          <w:tcPr>
            <w:tcW w:w="2196" w:type="pct"/>
            <w:shd w:val="pct10" w:color="auto" w:fill="auto"/>
          </w:tcPr>
          <w:p w14:paraId="705BC16C" w14:textId="77777777" w:rsidR="00B94193" w:rsidRPr="00B32849" w:rsidRDefault="00B94193" w:rsidP="00A241B7">
            <w:pPr>
              <w:pStyle w:val="RepTableHeader"/>
              <w:jc w:val="center"/>
              <w:rPr>
                <w:lang w:val="en-GB"/>
              </w:rPr>
            </w:pPr>
          </w:p>
        </w:tc>
        <w:tc>
          <w:tcPr>
            <w:tcW w:w="2804" w:type="pct"/>
            <w:shd w:val="pct10" w:color="auto" w:fill="auto"/>
          </w:tcPr>
          <w:p w14:paraId="0B1848D8" w14:textId="099C9E75" w:rsidR="00B94193" w:rsidRPr="0026540B" w:rsidRDefault="0058441F" w:rsidP="00040572">
            <w:pPr>
              <w:pStyle w:val="JSCTableHeaderrow"/>
              <w:rPr>
                <w:lang w:val="en-GB"/>
              </w:rPr>
            </w:pPr>
            <w:r>
              <w:t>(</w:t>
            </w:r>
            <w:r w:rsidR="00EC5E1C" w:rsidRPr="00EC5E1C">
              <w:t>2,4-dichlorophenoxy</w:t>
            </w:r>
            <w:r>
              <w:t>)</w:t>
            </w:r>
            <w:r w:rsidR="00EC5E1C" w:rsidRPr="00EC5E1C">
              <w:t xml:space="preserve"> acetic acid</w:t>
            </w:r>
          </w:p>
        </w:tc>
      </w:tr>
      <w:tr w:rsidR="00B94193" w:rsidRPr="00B32849" w14:paraId="29FFBAAE" w14:textId="77777777" w:rsidTr="007602C1">
        <w:tc>
          <w:tcPr>
            <w:tcW w:w="2196" w:type="pct"/>
          </w:tcPr>
          <w:p w14:paraId="19A599F3" w14:textId="77777777" w:rsidR="00B94193" w:rsidRPr="00270B0E" w:rsidRDefault="00B94193" w:rsidP="0079387A">
            <w:pPr>
              <w:pStyle w:val="JSCsummarytabletext"/>
            </w:pPr>
            <w:r w:rsidRPr="00270B0E">
              <w:t>Common Name</w:t>
            </w:r>
          </w:p>
        </w:tc>
        <w:tc>
          <w:tcPr>
            <w:tcW w:w="2804" w:type="pct"/>
          </w:tcPr>
          <w:p w14:paraId="010FB4A1" w14:textId="5F64CE74" w:rsidR="00B94193" w:rsidRPr="00B56187" w:rsidRDefault="00B94193" w:rsidP="00B56187">
            <w:pPr>
              <w:pStyle w:val="JSCSummarytabletext0"/>
              <w:rPr>
                <w:szCs w:val="20"/>
              </w:rPr>
            </w:pPr>
            <w:r w:rsidRPr="00270B0E">
              <w:rPr>
                <w:szCs w:val="20"/>
              </w:rPr>
              <w:t xml:space="preserve">2,4-D </w:t>
            </w:r>
          </w:p>
        </w:tc>
      </w:tr>
      <w:tr w:rsidR="00B94193" w:rsidRPr="00B32849" w14:paraId="2F7FFFFB" w14:textId="77777777" w:rsidTr="007602C1">
        <w:tc>
          <w:tcPr>
            <w:tcW w:w="2196" w:type="pct"/>
          </w:tcPr>
          <w:p w14:paraId="52A961E7" w14:textId="77777777" w:rsidR="00B94193" w:rsidRPr="00270B0E" w:rsidRDefault="00B94193" w:rsidP="0079387A">
            <w:pPr>
              <w:pStyle w:val="JSCsummarytabletext"/>
            </w:pPr>
            <w:r w:rsidRPr="00270B0E">
              <w:t>CAS-No.</w:t>
            </w:r>
          </w:p>
        </w:tc>
        <w:tc>
          <w:tcPr>
            <w:tcW w:w="2804" w:type="pct"/>
          </w:tcPr>
          <w:p w14:paraId="471DB9B4" w14:textId="3D8C8A9D" w:rsidR="00B94193" w:rsidRPr="00270B0E" w:rsidRDefault="00B94193" w:rsidP="0079387A">
            <w:pPr>
              <w:pStyle w:val="JSCsummarytabletext"/>
            </w:pPr>
            <w:r w:rsidRPr="00270B0E">
              <w:rPr>
                <w:szCs w:val="20"/>
              </w:rPr>
              <w:t>94-75-7</w:t>
            </w:r>
          </w:p>
        </w:tc>
      </w:tr>
      <w:tr w:rsidR="006A2D8A" w:rsidRPr="00B32849" w14:paraId="02067570" w14:textId="77777777" w:rsidTr="006A2D8A">
        <w:tc>
          <w:tcPr>
            <w:tcW w:w="5000" w:type="pct"/>
            <w:gridSpan w:val="2"/>
          </w:tcPr>
          <w:p w14:paraId="6DF2A97C" w14:textId="5E900177" w:rsidR="006A2D8A" w:rsidRPr="00B32849" w:rsidRDefault="006A2D8A" w:rsidP="00040572">
            <w:pPr>
              <w:pStyle w:val="JSCtableheader"/>
              <w:rPr>
                <w:highlight w:val="yellow"/>
              </w:rPr>
            </w:pPr>
            <w:r w:rsidRPr="00B32849">
              <w:t xml:space="preserve">Classification and proposed labelling </w:t>
            </w:r>
          </w:p>
        </w:tc>
      </w:tr>
      <w:tr w:rsidR="00B94193" w:rsidRPr="00B32849" w14:paraId="60A21060" w14:textId="77777777" w:rsidTr="007602C1">
        <w:tc>
          <w:tcPr>
            <w:tcW w:w="2196" w:type="pct"/>
          </w:tcPr>
          <w:p w14:paraId="1A5CA5A5" w14:textId="3BFBA351" w:rsidR="00B94193" w:rsidRDefault="00B94193" w:rsidP="00040572">
            <w:pPr>
              <w:pStyle w:val="JSCsummarytabletext"/>
            </w:pPr>
            <w:r w:rsidRPr="00040572">
              <w:t>With regard to toxicological endpoints (according to the criteria in Reg. 1272/2008, as amended)</w:t>
            </w:r>
            <w:r w:rsidR="007602C1">
              <w:t xml:space="preserve"> – </w:t>
            </w:r>
          </w:p>
          <w:p w14:paraId="4CD4046E" w14:textId="008727A1" w:rsidR="007602C1" w:rsidRPr="00040572" w:rsidRDefault="007602C1" w:rsidP="00040572">
            <w:pPr>
              <w:pStyle w:val="JSCsummarytabletext"/>
            </w:pPr>
            <w:r w:rsidRPr="007602C1">
              <w:rPr>
                <w:highlight w:val="lightGray"/>
              </w:rPr>
              <w:t>Harmonised classification - Annex VI of Regulation (EC) No 1272/2008 (CLP Regulation)</w:t>
            </w:r>
          </w:p>
        </w:tc>
        <w:tc>
          <w:tcPr>
            <w:tcW w:w="2804" w:type="pct"/>
          </w:tcPr>
          <w:p w14:paraId="7CBAD962" w14:textId="4E365366" w:rsidR="00B94193" w:rsidRPr="00040572" w:rsidRDefault="007602C1" w:rsidP="00040572">
            <w:pPr>
              <w:pStyle w:val="JSCsummarytabletext"/>
            </w:pPr>
            <w:r>
              <w:t>Hazard classess</w:t>
            </w:r>
            <w:r w:rsidR="00B94193" w:rsidRPr="00040572">
              <w:t>, categories:</w:t>
            </w:r>
            <w:r w:rsidR="00AE2299">
              <w:t xml:space="preserve"> </w:t>
            </w:r>
            <w:r w:rsidR="00AE2299" w:rsidRPr="00AE2299">
              <w:t>Acute Tox. 4</w:t>
            </w:r>
            <w:r w:rsidRPr="007602C1">
              <w:rPr>
                <w:highlight w:val="lightGray"/>
              </w:rPr>
              <w:t>*</w:t>
            </w:r>
            <w:r w:rsidR="00AE2299" w:rsidRPr="00AE2299">
              <w:t>,</w:t>
            </w:r>
            <w:r w:rsidR="00AE2299">
              <w:t xml:space="preserve"> </w:t>
            </w:r>
            <w:r w:rsidR="00AE2299" w:rsidRPr="00AE2299">
              <w:t>Eye Dam. 1</w:t>
            </w:r>
            <w:r>
              <w:t>, Skin Sens. 1</w:t>
            </w:r>
            <w:r w:rsidR="00AE2299">
              <w:t xml:space="preserve"> and </w:t>
            </w:r>
            <w:r w:rsidR="00AE2299">
              <w:rPr>
                <w:szCs w:val="20"/>
              </w:rPr>
              <w:t>STOT SE 3</w:t>
            </w:r>
          </w:p>
          <w:p w14:paraId="27328B40" w14:textId="7C177E5C" w:rsidR="00B94193" w:rsidRPr="00040572" w:rsidRDefault="007602C1" w:rsidP="00E458DA">
            <w:pPr>
              <w:pStyle w:val="JSCsummarytabletext"/>
            </w:pPr>
            <w:r>
              <w:t>Codes for hazard pictograms</w:t>
            </w:r>
            <w:r w:rsidR="00B94193" w:rsidRPr="00040572">
              <w:t>:</w:t>
            </w:r>
            <w:r w:rsidR="00E458DA">
              <w:t xml:space="preserve"> </w:t>
            </w:r>
            <w:r w:rsidR="00E458DA" w:rsidRPr="00E458DA">
              <w:t xml:space="preserve">GHS05, GHS07 </w:t>
            </w:r>
          </w:p>
          <w:p w14:paraId="5914D976" w14:textId="2A287384" w:rsidR="00B94193" w:rsidRPr="00040572" w:rsidRDefault="00B94193" w:rsidP="00E458DA">
            <w:pPr>
              <w:pStyle w:val="JSCsummarytabletext"/>
            </w:pPr>
            <w:r w:rsidRPr="00040572">
              <w:t>Signal word:</w:t>
            </w:r>
            <w:r w:rsidR="00E458DA">
              <w:t xml:space="preserve"> </w:t>
            </w:r>
            <w:r w:rsidR="00E458DA" w:rsidRPr="00E458DA">
              <w:t xml:space="preserve">Danger, </w:t>
            </w:r>
            <w:r w:rsidR="00E458DA" w:rsidRPr="007602C1">
              <w:rPr>
                <w:strike/>
                <w:color w:val="7F7F7F" w:themeColor="text1" w:themeTint="80"/>
                <w:highlight w:val="lightGray"/>
              </w:rPr>
              <w:t>Warning</w:t>
            </w:r>
          </w:p>
          <w:p w14:paraId="302CB07E" w14:textId="5A20AAB1" w:rsidR="0024625C" w:rsidRDefault="00B94193" w:rsidP="0024625C">
            <w:pPr>
              <w:pStyle w:val="JSCsummarytabletext"/>
            </w:pPr>
            <w:r w:rsidRPr="00040572">
              <w:t>Hazard statem</w:t>
            </w:r>
            <w:r w:rsidR="007602C1">
              <w:t>ents</w:t>
            </w:r>
            <w:r w:rsidRPr="00040572">
              <w:t>:</w:t>
            </w:r>
          </w:p>
          <w:p w14:paraId="2F0831D1" w14:textId="0FD66D53" w:rsidR="0024625C" w:rsidRDefault="0024625C" w:rsidP="0024625C">
            <w:pPr>
              <w:pStyle w:val="JSCsummarytabletext"/>
            </w:pPr>
            <w:r>
              <w:t>H302 ‘Harmful if swallowed’</w:t>
            </w:r>
          </w:p>
          <w:p w14:paraId="686BDE3D" w14:textId="3D7B9E9D" w:rsidR="0024625C" w:rsidRDefault="0024625C" w:rsidP="0024625C">
            <w:pPr>
              <w:pStyle w:val="JSCsummarytabletext"/>
            </w:pPr>
            <w:r>
              <w:t>H318 ‘Causes serious eye damage’</w:t>
            </w:r>
          </w:p>
          <w:p w14:paraId="32413C4A" w14:textId="4293D77C" w:rsidR="007602C1" w:rsidRDefault="007602C1" w:rsidP="0024625C">
            <w:pPr>
              <w:pStyle w:val="JSCsummarytabletext"/>
            </w:pPr>
            <w:r w:rsidRPr="007C2582">
              <w:rPr>
                <w:highlight w:val="lightGray"/>
              </w:rPr>
              <w:t>H317 ‘May cause an allergic skin reaction’</w:t>
            </w:r>
          </w:p>
          <w:p w14:paraId="0D39B6A9" w14:textId="4A80BE25" w:rsidR="0024625C" w:rsidRDefault="0024625C" w:rsidP="0024625C">
            <w:pPr>
              <w:pStyle w:val="JSCsummarytabletext"/>
            </w:pPr>
            <w:r>
              <w:t>H335 ‘May cause respiratory irritation’</w:t>
            </w:r>
          </w:p>
          <w:p w14:paraId="399E1EF4" w14:textId="364B7D06" w:rsidR="00801B74" w:rsidRPr="000320C0" w:rsidRDefault="0024625C" w:rsidP="00801B74">
            <w:pPr>
              <w:pStyle w:val="JSCsummarytabletext"/>
              <w:rPr>
                <w:strike/>
                <w:color w:val="7F7F7F" w:themeColor="text1" w:themeTint="80"/>
              </w:rPr>
            </w:pPr>
            <w:r w:rsidRPr="007602C1">
              <w:rPr>
                <w:strike/>
                <w:color w:val="7F7F7F" w:themeColor="text1" w:themeTint="80"/>
                <w:highlight w:val="lightGray"/>
              </w:rPr>
              <w:t>EUH066 ‘Repeated exposure may cause skin dryness or</w:t>
            </w:r>
            <w:r w:rsidR="007602C1">
              <w:rPr>
                <w:strike/>
                <w:color w:val="7F7F7F" w:themeColor="text1" w:themeTint="80"/>
                <w:highlight w:val="lightGray"/>
              </w:rPr>
              <w:t xml:space="preserve"> </w:t>
            </w:r>
            <w:r w:rsidRPr="007602C1">
              <w:rPr>
                <w:strike/>
                <w:color w:val="7F7F7F" w:themeColor="text1" w:themeTint="80"/>
                <w:highlight w:val="lightGray"/>
              </w:rPr>
              <w:t>cracking’</w:t>
            </w:r>
          </w:p>
        </w:tc>
      </w:tr>
      <w:tr w:rsidR="00B94193" w:rsidRPr="00B32849" w14:paraId="2F760EE7" w14:textId="77777777" w:rsidTr="007602C1">
        <w:tc>
          <w:tcPr>
            <w:tcW w:w="2196" w:type="pct"/>
            <w:shd w:val="clear" w:color="auto" w:fill="auto"/>
          </w:tcPr>
          <w:p w14:paraId="445B2E95" w14:textId="77777777" w:rsidR="00B94193" w:rsidRPr="00040572" w:rsidRDefault="00B94193" w:rsidP="00040572">
            <w:pPr>
              <w:pStyle w:val="JSCsummarytabletext"/>
            </w:pPr>
            <w:r w:rsidRPr="00040572">
              <w:t>Additional C&amp;L proposal</w:t>
            </w:r>
          </w:p>
        </w:tc>
        <w:tc>
          <w:tcPr>
            <w:tcW w:w="2804" w:type="pct"/>
            <w:shd w:val="clear" w:color="auto" w:fill="auto"/>
          </w:tcPr>
          <w:p w14:paraId="7916DFB2" w14:textId="16F84F10" w:rsidR="007602C1" w:rsidRPr="000320C0" w:rsidRDefault="003A4FDC" w:rsidP="007602C1">
            <w:pPr>
              <w:pStyle w:val="JSCsummarytabletext"/>
              <w:rPr>
                <w:color w:val="7F7F7F" w:themeColor="text1" w:themeTint="80"/>
              </w:rPr>
            </w:pPr>
            <w:r w:rsidRPr="000320C0">
              <w:t>None</w:t>
            </w:r>
          </w:p>
        </w:tc>
      </w:tr>
      <w:tr w:rsidR="00B94193" w:rsidRPr="00B32849" w14:paraId="613689E5" w14:textId="77777777" w:rsidTr="00B94193">
        <w:tc>
          <w:tcPr>
            <w:tcW w:w="5000" w:type="pct"/>
            <w:gridSpan w:val="2"/>
          </w:tcPr>
          <w:p w14:paraId="0DDE5B52" w14:textId="77777777" w:rsidR="00B94193" w:rsidRPr="00B32849" w:rsidRDefault="00B94193" w:rsidP="00040572">
            <w:pPr>
              <w:pStyle w:val="JSCtableheader"/>
              <w:rPr>
                <w:highlight w:val="yellow"/>
              </w:rPr>
            </w:pPr>
            <w:r w:rsidRPr="00B32849">
              <w:t>Agreed EU endpoints</w:t>
            </w:r>
          </w:p>
        </w:tc>
      </w:tr>
      <w:tr w:rsidR="00B94193" w:rsidRPr="00B32849" w14:paraId="05CD3BFB" w14:textId="77777777" w:rsidTr="007602C1">
        <w:tc>
          <w:tcPr>
            <w:tcW w:w="2196" w:type="pct"/>
          </w:tcPr>
          <w:p w14:paraId="0454F607" w14:textId="77777777" w:rsidR="00B94193" w:rsidRPr="00040572" w:rsidRDefault="00B94193" w:rsidP="00040572">
            <w:pPr>
              <w:pStyle w:val="JSCsummarytabletext"/>
            </w:pPr>
            <w:r w:rsidRPr="00040572">
              <w:t>AOEL systemic</w:t>
            </w:r>
          </w:p>
        </w:tc>
        <w:tc>
          <w:tcPr>
            <w:tcW w:w="2804" w:type="pct"/>
          </w:tcPr>
          <w:p w14:paraId="4A6F2A3B" w14:textId="71D02831" w:rsidR="00B94193" w:rsidRPr="00040572" w:rsidRDefault="00F04F86" w:rsidP="00040572">
            <w:pPr>
              <w:pStyle w:val="JSCsummarytabletext"/>
            </w:pPr>
            <w:r>
              <w:t>0.02</w:t>
            </w:r>
            <w:r w:rsidR="00B94193" w:rsidRPr="00040572">
              <w:t xml:space="preserve"> mg/kg bw/d (</w:t>
            </w:r>
            <w:r w:rsidR="00B94193">
              <w:t xml:space="preserve">not </w:t>
            </w:r>
            <w:r w:rsidR="00B94193" w:rsidRPr="00040572">
              <w:t>corrected for oral absorption</w:t>
            </w:r>
            <w:r w:rsidR="00B94193">
              <w:t>)</w:t>
            </w:r>
          </w:p>
        </w:tc>
      </w:tr>
      <w:tr w:rsidR="00B94193" w:rsidRPr="00B32849" w14:paraId="2BE05FE9" w14:textId="77777777" w:rsidTr="007602C1">
        <w:tc>
          <w:tcPr>
            <w:tcW w:w="2196" w:type="pct"/>
          </w:tcPr>
          <w:p w14:paraId="2D82CAC0" w14:textId="77777777" w:rsidR="00B94193" w:rsidRPr="00040572" w:rsidRDefault="00B94193" w:rsidP="00040572">
            <w:pPr>
              <w:pStyle w:val="JSCsummarytabletext"/>
            </w:pPr>
            <w:r w:rsidRPr="00040572">
              <w:t>Reference</w:t>
            </w:r>
          </w:p>
        </w:tc>
        <w:tc>
          <w:tcPr>
            <w:tcW w:w="2804" w:type="pct"/>
          </w:tcPr>
          <w:p w14:paraId="0DA8F4EE" w14:textId="38A5CF3D" w:rsidR="00B94193" w:rsidRPr="00040572" w:rsidRDefault="00B94193" w:rsidP="00040572">
            <w:pPr>
              <w:pStyle w:val="JSCsummarytabletext"/>
              <w:rPr>
                <w:highlight w:val="yellow"/>
              </w:rPr>
            </w:pPr>
            <w:r w:rsidRPr="003B4763">
              <w:t>EFSA Conclusion</w:t>
            </w:r>
            <w:r w:rsidR="006B6939" w:rsidRPr="003B4763">
              <w:t xml:space="preserve"> </w:t>
            </w:r>
            <w:r w:rsidR="005B34DF">
              <w:t>(</w:t>
            </w:r>
            <w:r w:rsidR="006B6939" w:rsidRPr="003B4763">
              <w:t>2014</w:t>
            </w:r>
            <w:r w:rsidR="005B34DF">
              <w:t>)</w:t>
            </w:r>
          </w:p>
        </w:tc>
      </w:tr>
      <w:tr w:rsidR="00B94193" w:rsidRPr="00B32849" w14:paraId="0D242E9E" w14:textId="77777777" w:rsidTr="00B94193">
        <w:tc>
          <w:tcPr>
            <w:tcW w:w="5000" w:type="pct"/>
            <w:gridSpan w:val="2"/>
          </w:tcPr>
          <w:p w14:paraId="360318B1" w14:textId="77777777" w:rsidR="00B94193" w:rsidRPr="00B32849" w:rsidRDefault="00B94193" w:rsidP="00040572">
            <w:pPr>
              <w:pStyle w:val="JSCtableheader"/>
              <w:rPr>
                <w:highlight w:val="yellow"/>
              </w:rPr>
            </w:pPr>
            <w:r w:rsidRPr="00B32849">
              <w:t>Conditions to take into account/critical areas of concern with regard to toxicology</w:t>
            </w:r>
          </w:p>
        </w:tc>
      </w:tr>
      <w:tr w:rsidR="00B94193" w:rsidRPr="00B32849" w14:paraId="5FD7788E" w14:textId="77777777" w:rsidTr="007602C1">
        <w:tc>
          <w:tcPr>
            <w:tcW w:w="2196" w:type="pct"/>
          </w:tcPr>
          <w:p w14:paraId="401D269C" w14:textId="59790FF7" w:rsidR="00B94193" w:rsidRPr="00040572" w:rsidRDefault="00B94193" w:rsidP="00040572">
            <w:pPr>
              <w:pStyle w:val="JSCsummarytabletext"/>
            </w:pPr>
            <w:r w:rsidRPr="00040572">
              <w:t xml:space="preserve">According to </w:t>
            </w:r>
            <w:r w:rsidRPr="00514A14">
              <w:t xml:space="preserve">EFSA Conclusion </w:t>
            </w:r>
            <w:r w:rsidR="005B34DF" w:rsidRPr="00514A14">
              <w:t>(2014)</w:t>
            </w:r>
            <w:r w:rsidRPr="00514A14">
              <w:t xml:space="preserve"> for</w:t>
            </w:r>
            <w:r w:rsidRPr="00040572">
              <w:t xml:space="preserve"> </w:t>
            </w:r>
            <w:r w:rsidR="00271B46">
              <w:t>2,4-D</w:t>
            </w:r>
          </w:p>
        </w:tc>
        <w:tc>
          <w:tcPr>
            <w:tcW w:w="2804" w:type="pct"/>
          </w:tcPr>
          <w:p w14:paraId="395F05E4" w14:textId="20F84F91" w:rsidR="00B94193" w:rsidRPr="00040572" w:rsidRDefault="00B94193" w:rsidP="00F20924">
            <w:pPr>
              <w:pStyle w:val="JSCsummarytabletext"/>
            </w:pPr>
            <w:r w:rsidRPr="00514A14">
              <w:t>None</w:t>
            </w:r>
          </w:p>
        </w:tc>
      </w:tr>
    </w:tbl>
    <w:p w14:paraId="6838C70F" w14:textId="77777777" w:rsidR="00C81348" w:rsidRPr="00B32849" w:rsidRDefault="00C81348" w:rsidP="00C81348">
      <w:pPr>
        <w:pStyle w:val="JSCnormal"/>
        <w:rPr>
          <w:highlight w:val="yellow"/>
        </w:rPr>
      </w:pPr>
    </w:p>
    <w:p w14:paraId="226A2FE0" w14:textId="77777777" w:rsidR="00C81348" w:rsidRPr="00B32849" w:rsidRDefault="00C81348" w:rsidP="00040572">
      <w:pPr>
        <w:pStyle w:val="Nagwek2"/>
      </w:pPr>
      <w:bookmarkStart w:id="85" w:name="_Toc300147914"/>
      <w:bookmarkStart w:id="86" w:name="_Toc304462607"/>
      <w:bookmarkStart w:id="87" w:name="_Toc314067798"/>
      <w:bookmarkStart w:id="88" w:name="_Toc314122088"/>
      <w:bookmarkStart w:id="89" w:name="_Toc314129267"/>
      <w:bookmarkStart w:id="90" w:name="_Toc314142386"/>
      <w:bookmarkStart w:id="91" w:name="_Toc314557393"/>
      <w:bookmarkStart w:id="92" w:name="_Toc314557651"/>
      <w:bookmarkStart w:id="93" w:name="_Toc328552149"/>
      <w:bookmarkStart w:id="94" w:name="_Toc332020592"/>
      <w:bookmarkStart w:id="95" w:name="_Toc332203433"/>
      <w:bookmarkStart w:id="96" w:name="_Toc332206985"/>
      <w:bookmarkStart w:id="97" w:name="_Toc332296157"/>
      <w:bookmarkStart w:id="98" w:name="_Toc336434724"/>
      <w:bookmarkStart w:id="99" w:name="_Toc397516875"/>
      <w:bookmarkStart w:id="100" w:name="_Toc398627855"/>
      <w:bookmarkStart w:id="101" w:name="_Toc399335710"/>
      <w:bookmarkStart w:id="102" w:name="_Toc399764850"/>
      <w:bookmarkStart w:id="103" w:name="_Toc412562642"/>
      <w:bookmarkStart w:id="104" w:name="_Toc412562719"/>
      <w:bookmarkStart w:id="105" w:name="_Toc413662711"/>
      <w:bookmarkStart w:id="106" w:name="_Toc413673568"/>
      <w:bookmarkStart w:id="107" w:name="_Toc413673666"/>
      <w:bookmarkStart w:id="108" w:name="_Toc413673737"/>
      <w:bookmarkStart w:id="109" w:name="_Toc413928636"/>
      <w:bookmarkStart w:id="110" w:name="_Toc413936250"/>
      <w:bookmarkStart w:id="111" w:name="_Toc413937961"/>
      <w:bookmarkStart w:id="112" w:name="_Toc414026688"/>
      <w:bookmarkStart w:id="113" w:name="_Toc414974067"/>
      <w:bookmarkStart w:id="114" w:name="_Toc450900941"/>
      <w:bookmarkStart w:id="115" w:name="_Toc450920607"/>
      <w:bookmarkStart w:id="116" w:name="_Toc450923728"/>
      <w:bookmarkStart w:id="117" w:name="_Toc454460961"/>
      <w:bookmarkStart w:id="118" w:name="_Toc454462797"/>
      <w:bookmarkStart w:id="119" w:name="_Toc155081147"/>
      <w:r w:rsidRPr="00B32849">
        <w:t xml:space="preserve">Toxicological Evaluation of </w:t>
      </w:r>
      <w:bookmarkEnd w:id="85"/>
      <w:bookmarkEnd w:id="86"/>
      <w:bookmarkEnd w:id="87"/>
      <w:bookmarkEnd w:id="88"/>
      <w:bookmarkEnd w:id="89"/>
      <w:bookmarkEnd w:id="90"/>
      <w:bookmarkEnd w:id="91"/>
      <w:bookmarkEnd w:id="92"/>
      <w:r w:rsidRPr="00B32849">
        <w:t>Plant Protection Product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B32849">
        <w:t xml:space="preserve"> </w:t>
      </w:r>
    </w:p>
    <w:p w14:paraId="5EBB603E" w14:textId="179C2D40" w:rsidR="00C81348" w:rsidRDefault="00C81348" w:rsidP="00C07712">
      <w:pPr>
        <w:pStyle w:val="JSCnormal"/>
        <w:jc w:val="both"/>
        <w:rPr>
          <w:lang w:val="en-US"/>
        </w:rPr>
      </w:pPr>
      <w:r w:rsidRPr="00B32849">
        <w:t xml:space="preserve">A summary of the toxicological evaluation for </w:t>
      </w:r>
      <w:r w:rsidR="00A65D03" w:rsidRPr="00A65D03">
        <w:t>ADM.09250.H.1.A/</w:t>
      </w:r>
      <w:r w:rsidR="00A65D03">
        <w:t>2,4-D 95 SP</w:t>
      </w:r>
      <w:r w:rsidR="00A65D03" w:rsidRPr="00B32849">
        <w:t xml:space="preserve"> </w:t>
      </w:r>
      <w:r w:rsidRPr="00B32849">
        <w:t xml:space="preserve">is given in the following tables. Full summaries of studies on the product that have not been previously considered within an EU </w:t>
      </w:r>
      <w:r w:rsidRPr="00B32849">
        <w:lastRenderedPageBreak/>
        <w:t xml:space="preserve">peer review process </w:t>
      </w:r>
      <w:r w:rsidR="0082722E">
        <w:t xml:space="preserve">and </w:t>
      </w:r>
      <w:r w:rsidRPr="00B32849">
        <w:t xml:space="preserve">are described in detail in </w:t>
      </w:r>
      <w:r w:rsidR="00463BD3" w:rsidRPr="00B32849">
        <w:fldChar w:fldCharType="begin"/>
      </w:r>
      <w:r w:rsidR="00463BD3" w:rsidRPr="00B32849">
        <w:instrText xml:space="preserve"> REF _Ref414449074 \r \h </w:instrText>
      </w:r>
      <w:r w:rsidR="00C07712">
        <w:instrText xml:space="preserve"> \* MERGEFORMAT </w:instrText>
      </w:r>
      <w:r w:rsidR="00463BD3" w:rsidRPr="00B32849">
        <w:fldChar w:fldCharType="separate"/>
      </w:r>
      <w:r w:rsidR="00124918">
        <w:t>Appendix 2</w:t>
      </w:r>
      <w:r w:rsidR="00463BD3" w:rsidRPr="00B32849">
        <w:fldChar w:fldCharType="end"/>
      </w:r>
      <w:r w:rsidRPr="00B32849">
        <w:t xml:space="preserve">. </w:t>
      </w:r>
      <w:r w:rsidR="0082722E" w:rsidRPr="0082722E">
        <w:rPr>
          <w:lang w:val="en-US"/>
        </w:rPr>
        <w:t>The formulation toxicity studies provided were generated in 20</w:t>
      </w:r>
      <w:r w:rsidR="0082722E">
        <w:rPr>
          <w:lang w:val="en-US"/>
        </w:rPr>
        <w:t>11</w:t>
      </w:r>
      <w:r w:rsidR="0082722E" w:rsidRPr="0082722E">
        <w:rPr>
          <w:lang w:val="en-US"/>
        </w:rPr>
        <w:t xml:space="preserve"> to support registration outside of the EU, thus are provided for information only.  In accordance with para</w:t>
      </w:r>
      <w:r w:rsidR="0082722E">
        <w:rPr>
          <w:lang w:val="en-US"/>
        </w:rPr>
        <w:t>graph</w:t>
      </w:r>
      <w:r w:rsidR="0082722E" w:rsidRPr="0082722E">
        <w:rPr>
          <w:lang w:val="en-US"/>
        </w:rPr>
        <w:t xml:space="preserve"> 69 of </w:t>
      </w:r>
      <w:hyperlink r:id="rId15" w:history="1">
        <w:r w:rsidR="0082722E" w:rsidRPr="0082722E">
          <w:rPr>
            <w:rStyle w:val="Hipercze"/>
            <w:lang w:val="en-US"/>
          </w:rPr>
          <w:t>2019/C 229/01 Commission Notice — Technical Guidelines on Data Protection according to Regulation (EC) No 1107/2009</w:t>
        </w:r>
      </w:hyperlink>
      <w:r w:rsidR="0082722E" w:rsidRPr="0082722E">
        <w:rPr>
          <w:lang w:val="en-US"/>
        </w:rPr>
        <w:t>, full details of product classification using the calculation method are given in Part C, and outcomes reported</w:t>
      </w:r>
      <w:r w:rsidR="0082722E">
        <w:rPr>
          <w:lang w:val="en-US"/>
        </w:rPr>
        <w:t xml:space="preserve"> below.</w:t>
      </w:r>
    </w:p>
    <w:p w14:paraId="2F4EB79E" w14:textId="77777777" w:rsidR="00C07712" w:rsidRPr="00B32849" w:rsidRDefault="00C07712" w:rsidP="00C07712">
      <w:pPr>
        <w:pStyle w:val="JSCnormal"/>
        <w:jc w:val="both"/>
      </w:pPr>
    </w:p>
    <w:p w14:paraId="55680962" w14:textId="77777777" w:rsidR="00C81348" w:rsidRPr="00B32849" w:rsidRDefault="00636FE1" w:rsidP="00B16926">
      <w:pPr>
        <w:pStyle w:val="JSCtableheader"/>
      </w:pPr>
      <w:bookmarkStart w:id="120" w:name="_Ref314061427"/>
      <w:r w:rsidRPr="00B32849">
        <w:t>Table </w:t>
      </w:r>
      <w:r w:rsidR="001F20EF">
        <w:fldChar w:fldCharType="begin"/>
      </w:r>
      <w:r w:rsidR="001F20EF">
        <w:instrText xml:space="preserve"> STYLEREF 2 \s </w:instrText>
      </w:r>
      <w:r w:rsidR="001F20EF">
        <w:fldChar w:fldCharType="separate"/>
      </w:r>
      <w:r w:rsidR="00124918">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1</w:t>
      </w:r>
      <w:r w:rsidR="001F20EF">
        <w:fldChar w:fldCharType="end"/>
      </w:r>
      <w:bookmarkEnd w:id="120"/>
      <w:r w:rsidR="00C81348" w:rsidRPr="00B32849">
        <w:t>:</w:t>
      </w:r>
      <w:r w:rsidR="00C81348" w:rsidRPr="00B32849">
        <w:tab/>
        <w:t xml:space="preserve">Summary of evaluation of the studies on acute toxicity including irritancy and skin sensitisation for </w:t>
      </w:r>
      <w:r w:rsidR="00A65D03" w:rsidRPr="00A65D03">
        <w:t>ADM.09250.H.1.A/</w:t>
      </w:r>
      <w:r w:rsidR="00A65D03">
        <w:t>2,4-D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43"/>
        <w:gridCol w:w="1627"/>
        <w:gridCol w:w="1627"/>
        <w:gridCol w:w="1978"/>
        <w:gridCol w:w="1273"/>
      </w:tblGrid>
      <w:tr w:rsidR="00C81348" w:rsidRPr="0017557E" w14:paraId="1D464FAE" w14:textId="77777777" w:rsidTr="00D854F4">
        <w:trPr>
          <w:cantSplit/>
          <w:tblHeader/>
        </w:trPr>
        <w:tc>
          <w:tcPr>
            <w:tcW w:w="1521" w:type="pct"/>
            <w:shd w:val="pct10" w:color="auto" w:fill="auto"/>
            <w:vAlign w:val="center"/>
          </w:tcPr>
          <w:p w14:paraId="133CCCCC" w14:textId="77777777" w:rsidR="00C81348" w:rsidRPr="0017557E" w:rsidRDefault="00C81348" w:rsidP="0017557E">
            <w:pPr>
              <w:pStyle w:val="JSCTableHeaderrow"/>
              <w:rPr>
                <w:lang w:val="en-GB"/>
              </w:rPr>
            </w:pPr>
            <w:r w:rsidRPr="0017557E">
              <w:rPr>
                <w:lang w:val="en-GB"/>
              </w:rPr>
              <w:t>Type of test, species, model system (Guideline)</w:t>
            </w:r>
          </w:p>
        </w:tc>
        <w:tc>
          <w:tcPr>
            <w:tcW w:w="870" w:type="pct"/>
            <w:shd w:val="pct10" w:color="auto" w:fill="auto"/>
            <w:vAlign w:val="center"/>
          </w:tcPr>
          <w:p w14:paraId="1E895992" w14:textId="77777777" w:rsidR="00C81348" w:rsidRPr="0017557E" w:rsidRDefault="00C81348" w:rsidP="0017557E">
            <w:pPr>
              <w:pStyle w:val="JSCTableHeaderrow"/>
              <w:rPr>
                <w:lang w:val="en-GB"/>
              </w:rPr>
            </w:pPr>
            <w:r w:rsidRPr="0017557E">
              <w:rPr>
                <w:lang w:val="en-GB"/>
              </w:rPr>
              <w:t>Result</w:t>
            </w:r>
            <w:r w:rsidRPr="0017557E">
              <w:rPr>
                <w:lang w:val="en-GB"/>
              </w:rPr>
              <w:br/>
            </w:r>
          </w:p>
        </w:tc>
        <w:tc>
          <w:tcPr>
            <w:tcW w:w="870" w:type="pct"/>
            <w:tcBorders>
              <w:bottom w:val="single" w:sz="4" w:space="0" w:color="auto"/>
            </w:tcBorders>
            <w:shd w:val="clear" w:color="auto" w:fill="D9D9D9" w:themeFill="background1" w:themeFillShade="D9"/>
            <w:vAlign w:val="center"/>
          </w:tcPr>
          <w:p w14:paraId="163DF701" w14:textId="77777777" w:rsidR="00C81348" w:rsidRPr="0017557E" w:rsidRDefault="00C81348" w:rsidP="0017557E">
            <w:pPr>
              <w:pStyle w:val="JSCTableHeaderrow"/>
              <w:rPr>
                <w:lang w:val="en-GB"/>
              </w:rPr>
            </w:pPr>
            <w:r w:rsidRPr="0017557E">
              <w:rPr>
                <w:lang w:val="en-GB"/>
              </w:rPr>
              <w:t xml:space="preserve">Acceptability </w:t>
            </w:r>
          </w:p>
        </w:tc>
        <w:tc>
          <w:tcPr>
            <w:tcW w:w="1058" w:type="pct"/>
            <w:shd w:val="pct10" w:color="auto" w:fill="auto"/>
            <w:vAlign w:val="center"/>
          </w:tcPr>
          <w:p w14:paraId="6239A758" w14:textId="181D757C" w:rsidR="00C81348" w:rsidRPr="0017557E" w:rsidRDefault="00C81348" w:rsidP="0017557E">
            <w:pPr>
              <w:pStyle w:val="JSCTableHeaderrow"/>
              <w:rPr>
                <w:lang w:val="en-GB"/>
              </w:rPr>
            </w:pPr>
            <w:r w:rsidRPr="0017557E">
              <w:rPr>
                <w:lang w:val="en-GB"/>
              </w:rPr>
              <w:t xml:space="preserve">Classification </w:t>
            </w:r>
            <w:r w:rsidRPr="0017557E">
              <w:rPr>
                <w:lang w:val="en-GB"/>
              </w:rPr>
              <w:br/>
              <w:t>(acc. to the criteria in Reg. 1272/2008)</w:t>
            </w:r>
          </w:p>
        </w:tc>
        <w:tc>
          <w:tcPr>
            <w:tcW w:w="681" w:type="pct"/>
            <w:shd w:val="pct10" w:color="auto" w:fill="auto"/>
            <w:vAlign w:val="center"/>
          </w:tcPr>
          <w:p w14:paraId="58D5CDD5" w14:textId="77777777" w:rsidR="00C81348" w:rsidRPr="0017557E" w:rsidRDefault="00C81348" w:rsidP="0017557E">
            <w:pPr>
              <w:pStyle w:val="JSCTableHeaderrow"/>
              <w:rPr>
                <w:lang w:val="en-GB"/>
              </w:rPr>
            </w:pPr>
            <w:r w:rsidRPr="0017557E">
              <w:rPr>
                <w:lang w:val="en-GB"/>
              </w:rPr>
              <w:t>Reference</w:t>
            </w:r>
          </w:p>
        </w:tc>
      </w:tr>
      <w:tr w:rsidR="0082722E" w:rsidRPr="0017557E" w14:paraId="532DD307" w14:textId="77777777" w:rsidTr="00D854F4">
        <w:trPr>
          <w:cantSplit/>
        </w:trPr>
        <w:tc>
          <w:tcPr>
            <w:tcW w:w="1521" w:type="pct"/>
          </w:tcPr>
          <w:p w14:paraId="0FC91F5F" w14:textId="7A8C0F14" w:rsidR="0082722E" w:rsidRPr="0017557E" w:rsidRDefault="0082722E" w:rsidP="0082722E">
            <w:pPr>
              <w:pStyle w:val="JSCsummarytabletext"/>
              <w:rPr>
                <w:szCs w:val="20"/>
              </w:rPr>
            </w:pPr>
            <w:r w:rsidRPr="0082722E">
              <w:rPr>
                <w:szCs w:val="20"/>
                <w:lang w:val="en-US"/>
              </w:rPr>
              <w:t xml:space="preserve">Acute oral toxicity: </w:t>
            </w:r>
            <w:r w:rsidRPr="001C7B9E">
              <w:rPr>
                <w:strike/>
                <w:szCs w:val="20"/>
                <w:lang w:val="en-US"/>
              </w:rPr>
              <w:t>ATE calculation</w:t>
            </w:r>
            <w:r w:rsidR="001C7B9E">
              <w:rPr>
                <w:szCs w:val="20"/>
                <w:lang w:val="en-US"/>
              </w:rPr>
              <w:t xml:space="preserve"> </w:t>
            </w:r>
            <w:r w:rsidR="001C7B9E" w:rsidRPr="001C7B9E">
              <w:rPr>
                <w:szCs w:val="20"/>
                <w:highlight w:val="lightGray"/>
                <w:lang w:val="en-US"/>
              </w:rPr>
              <w:t>Rat, (OECD 4</w:t>
            </w:r>
            <w:r w:rsidR="001C7B9E">
              <w:rPr>
                <w:szCs w:val="20"/>
                <w:highlight w:val="lightGray"/>
                <w:lang w:val="en-US"/>
              </w:rPr>
              <w:t>2</w:t>
            </w:r>
            <w:r w:rsidR="001C7B9E" w:rsidRPr="001C7B9E">
              <w:rPr>
                <w:szCs w:val="20"/>
                <w:highlight w:val="lightGray"/>
                <w:lang w:val="en-US"/>
              </w:rPr>
              <w:t>3 (200</w:t>
            </w:r>
            <w:r w:rsidR="001C7B9E">
              <w:rPr>
                <w:szCs w:val="20"/>
                <w:highlight w:val="lightGray"/>
                <w:lang w:val="en-US"/>
              </w:rPr>
              <w:t>1</w:t>
            </w:r>
            <w:r w:rsidR="001C7B9E" w:rsidRPr="001C7B9E">
              <w:rPr>
                <w:szCs w:val="20"/>
                <w:highlight w:val="lightGray"/>
                <w:lang w:val="en-US"/>
              </w:rPr>
              <w:t>)</w:t>
            </w:r>
          </w:p>
        </w:tc>
        <w:tc>
          <w:tcPr>
            <w:tcW w:w="870" w:type="pct"/>
          </w:tcPr>
          <w:p w14:paraId="31C531F1" w14:textId="0CAC7666" w:rsidR="0082722E" w:rsidRPr="00E430DE" w:rsidRDefault="001C7B9E" w:rsidP="0082722E">
            <w:pPr>
              <w:pStyle w:val="JSCsummarytabletext"/>
              <w:rPr>
                <w:szCs w:val="20"/>
              </w:rPr>
            </w:pPr>
            <w:r w:rsidRPr="001C7B9E">
              <w:rPr>
                <w:szCs w:val="20"/>
                <w:highlight w:val="lightGray"/>
                <w:lang w:val="en-US"/>
              </w:rPr>
              <w:t>LD</w:t>
            </w:r>
            <w:r w:rsidRPr="001C7B9E">
              <w:rPr>
                <w:szCs w:val="20"/>
                <w:highlight w:val="lightGray"/>
                <w:vertAlign w:val="subscript"/>
                <w:lang w:val="en-US"/>
              </w:rPr>
              <w:t>50</w:t>
            </w:r>
            <w:r w:rsidR="0082722E" w:rsidRPr="00E430DE">
              <w:rPr>
                <w:szCs w:val="20"/>
              </w:rPr>
              <w:t xml:space="preserve">&gt;300 – </w:t>
            </w:r>
            <w:r>
              <w:rPr>
                <w:szCs w:val="20"/>
              </w:rPr>
              <w:t>&lt;</w:t>
            </w:r>
            <w:r w:rsidR="0082722E" w:rsidRPr="00E430DE">
              <w:rPr>
                <w:szCs w:val="20"/>
              </w:rPr>
              <w:t xml:space="preserve">2000 mg/kg bw </w:t>
            </w:r>
          </w:p>
        </w:tc>
        <w:tc>
          <w:tcPr>
            <w:tcW w:w="870" w:type="pct"/>
            <w:shd w:val="clear" w:color="auto" w:fill="D9D9D9" w:themeFill="background1" w:themeFillShade="D9"/>
          </w:tcPr>
          <w:p w14:paraId="7519A764" w14:textId="0CA1B591" w:rsidR="0082722E" w:rsidRPr="0082722E" w:rsidRDefault="0082722E" w:rsidP="0082722E">
            <w:pPr>
              <w:pStyle w:val="JSCsummarytabletext"/>
              <w:rPr>
                <w:szCs w:val="20"/>
              </w:rPr>
            </w:pPr>
            <w:r w:rsidRPr="0082722E">
              <w:rPr>
                <w:szCs w:val="20"/>
              </w:rPr>
              <w:t>Yes</w:t>
            </w:r>
          </w:p>
        </w:tc>
        <w:tc>
          <w:tcPr>
            <w:tcW w:w="1058" w:type="pct"/>
          </w:tcPr>
          <w:p w14:paraId="7437940C" w14:textId="69E7CE21" w:rsidR="0082722E" w:rsidRPr="0017557E" w:rsidRDefault="001C7B9E" w:rsidP="0082722E">
            <w:pPr>
              <w:pStyle w:val="JSCsummarytabletext"/>
              <w:rPr>
                <w:szCs w:val="20"/>
              </w:rPr>
            </w:pPr>
            <w:r w:rsidRPr="001C7B9E">
              <w:rPr>
                <w:szCs w:val="20"/>
                <w:highlight w:val="lightGray"/>
              </w:rPr>
              <w:t>Acute Tox. 4</w:t>
            </w:r>
            <w:r>
              <w:rPr>
                <w:szCs w:val="20"/>
              </w:rPr>
              <w:t xml:space="preserve">, </w:t>
            </w:r>
            <w:r w:rsidR="0082722E">
              <w:rPr>
                <w:szCs w:val="20"/>
              </w:rPr>
              <w:t>H302</w:t>
            </w:r>
          </w:p>
        </w:tc>
        <w:tc>
          <w:tcPr>
            <w:tcW w:w="681" w:type="pct"/>
          </w:tcPr>
          <w:p w14:paraId="13377FC8" w14:textId="0FD175AA" w:rsidR="0082722E" w:rsidRPr="0017557E" w:rsidRDefault="001C7B9E" w:rsidP="0082722E">
            <w:pPr>
              <w:pStyle w:val="JSCsummarytabletext"/>
              <w:rPr>
                <w:szCs w:val="20"/>
                <w:highlight w:val="yellow"/>
              </w:rPr>
            </w:pPr>
            <w:r w:rsidRPr="00D854F4">
              <w:rPr>
                <w:szCs w:val="20"/>
              </w:rPr>
              <w:t>Satyavani G., 2011</w:t>
            </w:r>
            <w:r>
              <w:rPr>
                <w:szCs w:val="20"/>
              </w:rPr>
              <w:t>a</w:t>
            </w:r>
          </w:p>
        </w:tc>
      </w:tr>
      <w:tr w:rsidR="0082722E" w:rsidRPr="0017557E" w14:paraId="11D288F1" w14:textId="77777777" w:rsidTr="00D854F4">
        <w:trPr>
          <w:cantSplit/>
        </w:trPr>
        <w:tc>
          <w:tcPr>
            <w:tcW w:w="1521" w:type="pct"/>
          </w:tcPr>
          <w:p w14:paraId="1163CAE3" w14:textId="003B6278" w:rsidR="0082722E" w:rsidRPr="0017557E" w:rsidRDefault="0082722E" w:rsidP="0082722E">
            <w:pPr>
              <w:pStyle w:val="JSCsummarytabletext"/>
              <w:rPr>
                <w:szCs w:val="20"/>
              </w:rPr>
            </w:pPr>
            <w:r w:rsidRPr="0082722E">
              <w:rPr>
                <w:szCs w:val="20"/>
                <w:lang w:val="en-US"/>
              </w:rPr>
              <w:t xml:space="preserve">Acute dermal toxicity: </w:t>
            </w:r>
            <w:r w:rsidRPr="001C7B9E">
              <w:rPr>
                <w:strike/>
                <w:szCs w:val="20"/>
                <w:lang w:val="en-US"/>
              </w:rPr>
              <w:t>ATE calculation</w:t>
            </w:r>
            <w:r w:rsidR="001C7B9E">
              <w:rPr>
                <w:szCs w:val="20"/>
                <w:lang w:val="en-US"/>
              </w:rPr>
              <w:t xml:space="preserve"> </w:t>
            </w:r>
            <w:r w:rsidR="001C7B9E" w:rsidRPr="001C7B9E">
              <w:rPr>
                <w:szCs w:val="20"/>
                <w:highlight w:val="lightGray"/>
                <w:lang w:val="en-US"/>
              </w:rPr>
              <w:t>Rat, (OECD 40</w:t>
            </w:r>
            <w:r w:rsidR="001C7B9E">
              <w:rPr>
                <w:szCs w:val="20"/>
                <w:highlight w:val="lightGray"/>
                <w:lang w:val="en-US"/>
              </w:rPr>
              <w:t>2</w:t>
            </w:r>
            <w:r w:rsidR="001C7B9E" w:rsidRPr="001C7B9E">
              <w:rPr>
                <w:szCs w:val="20"/>
                <w:highlight w:val="lightGray"/>
                <w:lang w:val="en-US"/>
              </w:rPr>
              <w:t xml:space="preserve"> (</w:t>
            </w:r>
            <w:r w:rsidR="001C7B9E">
              <w:rPr>
                <w:szCs w:val="20"/>
                <w:highlight w:val="lightGray"/>
                <w:lang w:val="en-US"/>
              </w:rPr>
              <w:t>1987</w:t>
            </w:r>
            <w:r w:rsidR="001C7B9E" w:rsidRPr="001C7B9E">
              <w:rPr>
                <w:szCs w:val="20"/>
                <w:highlight w:val="lightGray"/>
                <w:lang w:val="en-US"/>
              </w:rPr>
              <w:t>)</w:t>
            </w:r>
          </w:p>
        </w:tc>
        <w:tc>
          <w:tcPr>
            <w:tcW w:w="870" w:type="pct"/>
          </w:tcPr>
          <w:p w14:paraId="488B8C99" w14:textId="77777777" w:rsidR="0082722E" w:rsidRDefault="00141669" w:rsidP="0082722E">
            <w:pPr>
              <w:pStyle w:val="JSCsummarytabletext"/>
              <w:rPr>
                <w:szCs w:val="20"/>
                <w:lang w:val="en-US"/>
              </w:rPr>
            </w:pPr>
            <w:r w:rsidRPr="00141669">
              <w:rPr>
                <w:szCs w:val="20"/>
                <w:lang w:val="en-US"/>
              </w:rPr>
              <w:t>Not acutely toxic</w:t>
            </w:r>
          </w:p>
          <w:p w14:paraId="3C6B21CF" w14:textId="30D165E6" w:rsidR="001C7B9E" w:rsidRPr="00E430DE" w:rsidRDefault="001C7B9E" w:rsidP="0082722E">
            <w:pPr>
              <w:pStyle w:val="JSCsummarytabletext"/>
              <w:rPr>
                <w:szCs w:val="20"/>
              </w:rPr>
            </w:pPr>
            <w:r w:rsidRPr="001C7B9E">
              <w:rPr>
                <w:szCs w:val="20"/>
                <w:highlight w:val="lightGray"/>
                <w:lang w:val="en-US"/>
              </w:rPr>
              <w:t>LD</w:t>
            </w:r>
            <w:r w:rsidRPr="001C7B9E">
              <w:rPr>
                <w:szCs w:val="20"/>
                <w:highlight w:val="lightGray"/>
                <w:vertAlign w:val="subscript"/>
                <w:lang w:val="en-US"/>
              </w:rPr>
              <w:t>50</w:t>
            </w:r>
            <w:r w:rsidRPr="001C7B9E">
              <w:rPr>
                <w:szCs w:val="20"/>
                <w:highlight w:val="lightGray"/>
                <w:lang w:val="en-US"/>
              </w:rPr>
              <w:t>&gt;2000mg/kg bw</w:t>
            </w:r>
          </w:p>
        </w:tc>
        <w:tc>
          <w:tcPr>
            <w:tcW w:w="870" w:type="pct"/>
            <w:shd w:val="clear" w:color="auto" w:fill="D9D9D9" w:themeFill="background1" w:themeFillShade="D9"/>
          </w:tcPr>
          <w:p w14:paraId="74FCD6A4" w14:textId="6AD44499" w:rsidR="0082722E" w:rsidRPr="0082722E" w:rsidRDefault="0082722E" w:rsidP="0082722E">
            <w:pPr>
              <w:spacing w:before="60" w:after="60"/>
              <w:rPr>
                <w:sz w:val="20"/>
                <w:szCs w:val="20"/>
              </w:rPr>
            </w:pPr>
            <w:r w:rsidRPr="0082722E">
              <w:rPr>
                <w:sz w:val="20"/>
                <w:szCs w:val="20"/>
              </w:rPr>
              <w:t>Yes</w:t>
            </w:r>
          </w:p>
        </w:tc>
        <w:tc>
          <w:tcPr>
            <w:tcW w:w="1058" w:type="pct"/>
          </w:tcPr>
          <w:p w14:paraId="22C3469E" w14:textId="660590BF" w:rsidR="0082722E" w:rsidRPr="00EC08DA" w:rsidRDefault="0082722E" w:rsidP="0082722E">
            <w:pPr>
              <w:pStyle w:val="JSCsummarytabletext"/>
              <w:rPr>
                <w:szCs w:val="20"/>
              </w:rPr>
            </w:pPr>
            <w:r w:rsidRPr="00EC08DA">
              <w:rPr>
                <w:szCs w:val="20"/>
              </w:rPr>
              <w:t>None</w:t>
            </w:r>
          </w:p>
        </w:tc>
        <w:tc>
          <w:tcPr>
            <w:tcW w:w="681" w:type="pct"/>
          </w:tcPr>
          <w:p w14:paraId="3878EAC0" w14:textId="47774730" w:rsidR="0082722E" w:rsidRPr="0017557E" w:rsidRDefault="001C7B9E" w:rsidP="0082722E">
            <w:pPr>
              <w:pStyle w:val="JSCsummarytabletext"/>
              <w:rPr>
                <w:szCs w:val="20"/>
                <w:highlight w:val="yellow"/>
              </w:rPr>
            </w:pPr>
            <w:r w:rsidRPr="00D854F4">
              <w:rPr>
                <w:szCs w:val="20"/>
              </w:rPr>
              <w:t>Satyavani G., 2011</w:t>
            </w:r>
            <w:r>
              <w:rPr>
                <w:szCs w:val="20"/>
              </w:rPr>
              <w:t>b</w:t>
            </w:r>
          </w:p>
        </w:tc>
      </w:tr>
      <w:tr w:rsidR="0082722E" w:rsidRPr="0017557E" w14:paraId="536FCC17" w14:textId="77777777" w:rsidTr="00D854F4">
        <w:trPr>
          <w:cantSplit/>
          <w:trHeight w:val="664"/>
        </w:trPr>
        <w:tc>
          <w:tcPr>
            <w:tcW w:w="1521" w:type="pct"/>
          </w:tcPr>
          <w:p w14:paraId="1FACD168" w14:textId="17057CA5" w:rsidR="0082722E" w:rsidRPr="0017557E" w:rsidRDefault="0082722E" w:rsidP="001C7B9E">
            <w:pPr>
              <w:pStyle w:val="JSCsummarytabletext"/>
              <w:rPr>
                <w:szCs w:val="20"/>
              </w:rPr>
            </w:pPr>
            <w:r w:rsidRPr="0082722E">
              <w:rPr>
                <w:szCs w:val="20"/>
                <w:lang w:val="en-US"/>
              </w:rPr>
              <w:t xml:space="preserve">Acute inhalation toxicity: </w:t>
            </w:r>
            <w:r w:rsidRPr="001C7B9E">
              <w:rPr>
                <w:strike/>
                <w:szCs w:val="20"/>
                <w:lang w:val="en-US"/>
              </w:rPr>
              <w:t>ATE calculation</w:t>
            </w:r>
            <w:r w:rsidR="001C7B9E">
              <w:rPr>
                <w:szCs w:val="20"/>
                <w:lang w:val="en-US"/>
              </w:rPr>
              <w:t xml:space="preserve"> </w:t>
            </w:r>
            <w:r w:rsidR="001C7B9E" w:rsidRPr="001C7B9E">
              <w:rPr>
                <w:szCs w:val="20"/>
                <w:highlight w:val="lightGray"/>
                <w:lang w:val="en-US"/>
              </w:rPr>
              <w:t>Rat, (OECD 403 (2009)</w:t>
            </w:r>
          </w:p>
        </w:tc>
        <w:tc>
          <w:tcPr>
            <w:tcW w:w="870" w:type="pct"/>
          </w:tcPr>
          <w:p w14:paraId="0FE7015E" w14:textId="77777777" w:rsidR="0082722E" w:rsidRPr="001C7B9E" w:rsidRDefault="00141669" w:rsidP="0082722E">
            <w:pPr>
              <w:pStyle w:val="JSCsummarytabletext"/>
              <w:rPr>
                <w:szCs w:val="20"/>
                <w:lang w:val="en-US"/>
              </w:rPr>
            </w:pPr>
            <w:r w:rsidRPr="001C7B9E">
              <w:rPr>
                <w:szCs w:val="20"/>
                <w:lang w:val="en-US"/>
              </w:rPr>
              <w:t>Not acutely toxic</w:t>
            </w:r>
          </w:p>
          <w:p w14:paraId="43EA48D7" w14:textId="3FB84255" w:rsidR="001C7B9E" w:rsidRPr="004B70FE" w:rsidRDefault="001C7B9E" w:rsidP="0082722E">
            <w:pPr>
              <w:pStyle w:val="JSCsummarytabletext"/>
              <w:rPr>
                <w:szCs w:val="20"/>
                <w:highlight w:val="yellow"/>
              </w:rPr>
            </w:pPr>
            <w:r>
              <w:rPr>
                <w:szCs w:val="20"/>
                <w:highlight w:val="lightGray"/>
                <w:lang w:val="en-US"/>
              </w:rPr>
              <w:t>LC</w:t>
            </w:r>
            <w:r w:rsidRPr="001C7B9E">
              <w:rPr>
                <w:szCs w:val="20"/>
                <w:highlight w:val="lightGray"/>
                <w:vertAlign w:val="subscript"/>
                <w:lang w:val="en-US"/>
              </w:rPr>
              <w:t>50</w:t>
            </w:r>
            <w:r w:rsidRPr="001C7B9E">
              <w:rPr>
                <w:szCs w:val="20"/>
                <w:highlight w:val="lightGray"/>
                <w:lang w:val="en-US"/>
              </w:rPr>
              <w:t>&gt;1.36 mg/L air/4h</w:t>
            </w:r>
          </w:p>
        </w:tc>
        <w:tc>
          <w:tcPr>
            <w:tcW w:w="870" w:type="pct"/>
            <w:shd w:val="clear" w:color="auto" w:fill="D9D9D9" w:themeFill="background1" w:themeFillShade="D9"/>
          </w:tcPr>
          <w:p w14:paraId="0DF93394" w14:textId="1C01D346" w:rsidR="0082722E" w:rsidRPr="0082722E" w:rsidRDefault="0082722E" w:rsidP="0082722E">
            <w:pPr>
              <w:spacing w:before="60" w:after="60"/>
              <w:rPr>
                <w:sz w:val="20"/>
                <w:szCs w:val="20"/>
              </w:rPr>
            </w:pPr>
            <w:r w:rsidRPr="0082722E">
              <w:rPr>
                <w:sz w:val="20"/>
                <w:szCs w:val="20"/>
              </w:rPr>
              <w:t>Yes</w:t>
            </w:r>
          </w:p>
        </w:tc>
        <w:tc>
          <w:tcPr>
            <w:tcW w:w="1058" w:type="pct"/>
          </w:tcPr>
          <w:p w14:paraId="2C3C7595" w14:textId="335120F6" w:rsidR="0082722E" w:rsidRPr="00EC08DA" w:rsidRDefault="0082722E" w:rsidP="0082722E">
            <w:pPr>
              <w:pStyle w:val="JSCsummarytabletext"/>
              <w:rPr>
                <w:szCs w:val="20"/>
              </w:rPr>
            </w:pPr>
            <w:r w:rsidRPr="00EC08DA">
              <w:rPr>
                <w:szCs w:val="20"/>
              </w:rPr>
              <w:t>None</w:t>
            </w:r>
          </w:p>
        </w:tc>
        <w:tc>
          <w:tcPr>
            <w:tcW w:w="681" w:type="pct"/>
          </w:tcPr>
          <w:p w14:paraId="26778D2D" w14:textId="397466D8" w:rsidR="0082722E" w:rsidRPr="0017557E" w:rsidRDefault="001C7B9E" w:rsidP="0082722E">
            <w:pPr>
              <w:pStyle w:val="JSCsummarytabletext"/>
              <w:rPr>
                <w:szCs w:val="20"/>
                <w:highlight w:val="yellow"/>
              </w:rPr>
            </w:pPr>
            <w:r w:rsidRPr="003F1AD2">
              <w:t>Jagan Mohan Rao</w:t>
            </w:r>
            <w:r>
              <w:t>,</w:t>
            </w:r>
            <w:r w:rsidRPr="003F1AD2">
              <w:t xml:space="preserve"> P.</w:t>
            </w:r>
            <w:r>
              <w:t>, 2011</w:t>
            </w:r>
          </w:p>
        </w:tc>
      </w:tr>
      <w:tr w:rsidR="0082722E" w:rsidRPr="0017557E" w14:paraId="6DCF8062" w14:textId="77777777" w:rsidTr="00D854F4">
        <w:trPr>
          <w:cantSplit/>
        </w:trPr>
        <w:tc>
          <w:tcPr>
            <w:tcW w:w="1521" w:type="pct"/>
          </w:tcPr>
          <w:p w14:paraId="60689119" w14:textId="62847E1D" w:rsidR="0082722E" w:rsidRPr="0017557E" w:rsidRDefault="0082722E" w:rsidP="0082722E">
            <w:pPr>
              <w:pStyle w:val="JSCsummarytabletext"/>
              <w:rPr>
                <w:szCs w:val="20"/>
              </w:rPr>
            </w:pPr>
            <w:r w:rsidRPr="0082722E">
              <w:rPr>
                <w:szCs w:val="20"/>
                <w:lang w:val="en-US"/>
              </w:rPr>
              <w:t xml:space="preserve">Skin irritation: </w:t>
            </w:r>
            <w:r w:rsidRPr="001C7B9E">
              <w:rPr>
                <w:strike/>
                <w:szCs w:val="20"/>
                <w:lang w:val="en-US"/>
              </w:rPr>
              <w:t>additivity calculation</w:t>
            </w:r>
            <w:r w:rsidR="001C7B9E">
              <w:rPr>
                <w:szCs w:val="20"/>
                <w:lang w:val="en-US"/>
              </w:rPr>
              <w:t xml:space="preserve"> </w:t>
            </w:r>
            <w:r w:rsidR="001C7B9E" w:rsidRPr="001C7B9E">
              <w:rPr>
                <w:szCs w:val="20"/>
                <w:highlight w:val="lightGray"/>
                <w:lang w:val="en-US"/>
              </w:rPr>
              <w:t>Rabbit (OECD 404 (2002))</w:t>
            </w:r>
          </w:p>
        </w:tc>
        <w:tc>
          <w:tcPr>
            <w:tcW w:w="870" w:type="pct"/>
          </w:tcPr>
          <w:p w14:paraId="269367DE" w14:textId="499A95F5" w:rsidR="0082722E" w:rsidRPr="00EC08DA" w:rsidRDefault="001C7B9E" w:rsidP="0082722E">
            <w:pPr>
              <w:pStyle w:val="JSCsummarytabletext"/>
              <w:rPr>
                <w:szCs w:val="20"/>
              </w:rPr>
            </w:pPr>
            <w:r>
              <w:rPr>
                <w:szCs w:val="20"/>
              </w:rPr>
              <w:t>Non</w:t>
            </w:r>
            <w:r w:rsidR="0082722E" w:rsidRPr="00EC08DA">
              <w:rPr>
                <w:szCs w:val="20"/>
              </w:rPr>
              <w:t>-irritant</w:t>
            </w:r>
          </w:p>
        </w:tc>
        <w:tc>
          <w:tcPr>
            <w:tcW w:w="870" w:type="pct"/>
            <w:shd w:val="clear" w:color="auto" w:fill="D9D9D9" w:themeFill="background1" w:themeFillShade="D9"/>
          </w:tcPr>
          <w:p w14:paraId="000465D3" w14:textId="28CEDB7D" w:rsidR="0082722E" w:rsidRPr="0082722E" w:rsidRDefault="0082722E" w:rsidP="0082722E">
            <w:pPr>
              <w:spacing w:before="60" w:after="60"/>
              <w:rPr>
                <w:sz w:val="20"/>
                <w:szCs w:val="20"/>
              </w:rPr>
            </w:pPr>
            <w:r w:rsidRPr="0082722E">
              <w:rPr>
                <w:sz w:val="20"/>
                <w:szCs w:val="20"/>
              </w:rPr>
              <w:t>Yes</w:t>
            </w:r>
          </w:p>
        </w:tc>
        <w:tc>
          <w:tcPr>
            <w:tcW w:w="1058" w:type="pct"/>
          </w:tcPr>
          <w:p w14:paraId="43C30FA4" w14:textId="026AD302" w:rsidR="0082722E" w:rsidRPr="00EC08DA" w:rsidRDefault="0082722E" w:rsidP="0082722E">
            <w:pPr>
              <w:pStyle w:val="JSCsummarytabletext"/>
              <w:rPr>
                <w:szCs w:val="20"/>
              </w:rPr>
            </w:pPr>
            <w:r w:rsidRPr="00EC08DA">
              <w:rPr>
                <w:szCs w:val="20"/>
              </w:rPr>
              <w:t>None</w:t>
            </w:r>
          </w:p>
        </w:tc>
        <w:tc>
          <w:tcPr>
            <w:tcW w:w="681" w:type="pct"/>
          </w:tcPr>
          <w:p w14:paraId="2D3BE511" w14:textId="550924DF" w:rsidR="0082722E" w:rsidRPr="0017557E" w:rsidRDefault="001C7B9E" w:rsidP="0082722E">
            <w:pPr>
              <w:pStyle w:val="JSCsummarytabletext"/>
              <w:rPr>
                <w:szCs w:val="20"/>
                <w:highlight w:val="yellow"/>
              </w:rPr>
            </w:pPr>
            <w:r w:rsidRPr="00D854F4">
              <w:rPr>
                <w:szCs w:val="20"/>
              </w:rPr>
              <w:t>Satyavani G., 2011</w:t>
            </w:r>
            <w:r>
              <w:rPr>
                <w:szCs w:val="20"/>
              </w:rPr>
              <w:t>c</w:t>
            </w:r>
          </w:p>
        </w:tc>
      </w:tr>
      <w:tr w:rsidR="0082722E" w:rsidRPr="0017557E" w14:paraId="79F2D840" w14:textId="77777777" w:rsidTr="00D854F4">
        <w:trPr>
          <w:cantSplit/>
        </w:trPr>
        <w:tc>
          <w:tcPr>
            <w:tcW w:w="1521" w:type="pct"/>
          </w:tcPr>
          <w:p w14:paraId="793B2808" w14:textId="78EFB78A" w:rsidR="0082722E" w:rsidRPr="0017557E" w:rsidRDefault="0082722E" w:rsidP="0082722E">
            <w:pPr>
              <w:pStyle w:val="JSCsummarytabletext"/>
              <w:rPr>
                <w:szCs w:val="20"/>
              </w:rPr>
            </w:pPr>
            <w:r w:rsidRPr="0082722E">
              <w:rPr>
                <w:szCs w:val="20"/>
                <w:lang w:val="en-US"/>
              </w:rPr>
              <w:t xml:space="preserve">Eye irritation: </w:t>
            </w:r>
            <w:r w:rsidRPr="001C7B9E">
              <w:rPr>
                <w:strike/>
                <w:szCs w:val="20"/>
                <w:lang w:val="en-US"/>
              </w:rPr>
              <w:t>additivity calculation</w:t>
            </w:r>
            <w:r w:rsidR="001C7B9E">
              <w:rPr>
                <w:szCs w:val="20"/>
                <w:lang w:val="en-US"/>
              </w:rPr>
              <w:t xml:space="preserve"> </w:t>
            </w:r>
            <w:r w:rsidR="001C7B9E" w:rsidRPr="001C7B9E">
              <w:rPr>
                <w:szCs w:val="20"/>
                <w:highlight w:val="lightGray"/>
                <w:lang w:val="en-US"/>
              </w:rPr>
              <w:t>Rabbit</w:t>
            </w:r>
            <w:r w:rsidR="001C7B9E">
              <w:rPr>
                <w:szCs w:val="20"/>
                <w:highlight w:val="lightGray"/>
                <w:lang w:val="en-US"/>
              </w:rPr>
              <w:t xml:space="preserve"> </w:t>
            </w:r>
            <w:r w:rsidR="001C7B9E" w:rsidRPr="001C7B9E">
              <w:rPr>
                <w:szCs w:val="20"/>
                <w:highlight w:val="lightGray"/>
                <w:lang w:val="en-US"/>
              </w:rPr>
              <w:t>(OECD 405 (2002))</w:t>
            </w:r>
          </w:p>
        </w:tc>
        <w:tc>
          <w:tcPr>
            <w:tcW w:w="870" w:type="pct"/>
          </w:tcPr>
          <w:p w14:paraId="6D7BB171" w14:textId="50BB1884" w:rsidR="0082722E" w:rsidRPr="0027149A" w:rsidRDefault="00231F3E" w:rsidP="00231F3E">
            <w:pPr>
              <w:pStyle w:val="JSCsummarytabletext"/>
              <w:rPr>
                <w:szCs w:val="20"/>
              </w:rPr>
            </w:pPr>
            <w:r>
              <w:rPr>
                <w:szCs w:val="20"/>
                <w:lang w:val="en-US"/>
              </w:rPr>
              <w:t>Mild-i</w:t>
            </w:r>
            <w:r w:rsidR="00141669" w:rsidRPr="00141669">
              <w:rPr>
                <w:szCs w:val="20"/>
                <w:lang w:val="en-US"/>
              </w:rPr>
              <w:t>rritant</w:t>
            </w:r>
          </w:p>
        </w:tc>
        <w:tc>
          <w:tcPr>
            <w:tcW w:w="870" w:type="pct"/>
            <w:shd w:val="clear" w:color="auto" w:fill="D9D9D9" w:themeFill="background1" w:themeFillShade="D9"/>
          </w:tcPr>
          <w:p w14:paraId="3D5323AD" w14:textId="47ECB4CA" w:rsidR="0082722E" w:rsidRPr="0082722E" w:rsidRDefault="0082722E" w:rsidP="0082722E">
            <w:pPr>
              <w:spacing w:before="60" w:after="60"/>
              <w:rPr>
                <w:sz w:val="20"/>
                <w:szCs w:val="20"/>
              </w:rPr>
            </w:pPr>
            <w:r w:rsidRPr="0082722E">
              <w:rPr>
                <w:sz w:val="20"/>
                <w:szCs w:val="20"/>
              </w:rPr>
              <w:t>Yes</w:t>
            </w:r>
          </w:p>
        </w:tc>
        <w:tc>
          <w:tcPr>
            <w:tcW w:w="1058" w:type="pct"/>
          </w:tcPr>
          <w:p w14:paraId="398C85C8" w14:textId="30EDD319" w:rsidR="0082722E" w:rsidRPr="0027149A" w:rsidRDefault="0082722E" w:rsidP="0082722E">
            <w:pPr>
              <w:pStyle w:val="JSCsummarytabletext"/>
              <w:rPr>
                <w:szCs w:val="20"/>
              </w:rPr>
            </w:pPr>
            <w:r w:rsidRPr="001C7B9E">
              <w:rPr>
                <w:strike/>
                <w:szCs w:val="20"/>
              </w:rPr>
              <w:t>H318</w:t>
            </w:r>
            <w:r w:rsidR="001C7B9E">
              <w:rPr>
                <w:szCs w:val="20"/>
              </w:rPr>
              <w:t xml:space="preserve"> </w:t>
            </w:r>
            <w:r w:rsidR="001C7B9E" w:rsidRPr="001C7B9E">
              <w:rPr>
                <w:szCs w:val="20"/>
                <w:highlight w:val="lightGray"/>
              </w:rPr>
              <w:t>None</w:t>
            </w:r>
          </w:p>
        </w:tc>
        <w:tc>
          <w:tcPr>
            <w:tcW w:w="681" w:type="pct"/>
          </w:tcPr>
          <w:p w14:paraId="5EF50CA4" w14:textId="4FE7624E" w:rsidR="0082722E" w:rsidRPr="0017557E" w:rsidRDefault="00D854F4" w:rsidP="0082722E">
            <w:pPr>
              <w:pStyle w:val="JSCsummarytabletext"/>
              <w:rPr>
                <w:szCs w:val="20"/>
                <w:highlight w:val="yellow"/>
              </w:rPr>
            </w:pPr>
            <w:r w:rsidRPr="00D854F4">
              <w:rPr>
                <w:szCs w:val="20"/>
              </w:rPr>
              <w:t>Satyavani G., 2011</w:t>
            </w:r>
            <w:r>
              <w:rPr>
                <w:szCs w:val="20"/>
              </w:rPr>
              <w:t>d</w:t>
            </w:r>
          </w:p>
        </w:tc>
      </w:tr>
      <w:tr w:rsidR="0082722E" w:rsidRPr="0017557E" w14:paraId="25D6086C" w14:textId="77777777" w:rsidTr="00D854F4">
        <w:trPr>
          <w:cantSplit/>
        </w:trPr>
        <w:tc>
          <w:tcPr>
            <w:tcW w:w="1521" w:type="pct"/>
          </w:tcPr>
          <w:p w14:paraId="7C73973C" w14:textId="7D9AF6E9" w:rsidR="0082722E" w:rsidRPr="0017557E" w:rsidRDefault="0082722E" w:rsidP="00231F3E">
            <w:pPr>
              <w:pStyle w:val="JSCsummarytabletext"/>
              <w:rPr>
                <w:szCs w:val="20"/>
              </w:rPr>
            </w:pPr>
            <w:r w:rsidRPr="0082722E">
              <w:rPr>
                <w:szCs w:val="20"/>
                <w:lang w:val="en-US"/>
              </w:rPr>
              <w:t xml:space="preserve">Skin sensitisation: </w:t>
            </w:r>
            <w:r w:rsidR="00231F3E" w:rsidRPr="00231F3E">
              <w:rPr>
                <w:strike/>
                <w:szCs w:val="20"/>
                <w:lang w:val="en-US"/>
              </w:rPr>
              <w:t>additivity calculation</w:t>
            </w:r>
            <w:r w:rsidR="00231F3E" w:rsidRPr="00231F3E">
              <w:rPr>
                <w:szCs w:val="20"/>
                <w:lang w:val="en-US"/>
              </w:rPr>
              <w:t xml:space="preserve"> </w:t>
            </w:r>
            <w:r w:rsidR="00231F3E" w:rsidRPr="00231F3E">
              <w:rPr>
                <w:szCs w:val="20"/>
                <w:highlight w:val="lightGray"/>
                <w:lang w:val="en-US"/>
              </w:rPr>
              <w:t>guinea pig (OECD 406 (1992)</w:t>
            </w:r>
            <w:r w:rsidR="00231F3E">
              <w:rPr>
                <w:szCs w:val="20"/>
                <w:highlight w:val="lightGray"/>
                <w:lang w:val="en-US"/>
              </w:rPr>
              <w:t>, Buehler (3</w:t>
            </w:r>
            <w:r w:rsidR="00231F3E" w:rsidRPr="00231F3E">
              <w:rPr>
                <w:szCs w:val="20"/>
                <w:highlight w:val="lightGray"/>
                <w:lang w:val="en-US"/>
              </w:rPr>
              <w:t xml:space="preserve"> </w:t>
            </w:r>
            <w:r w:rsidR="00231F3E">
              <w:rPr>
                <w:szCs w:val="20"/>
                <w:highlight w:val="lightGray"/>
                <w:lang w:val="en-US"/>
              </w:rPr>
              <w:t>inductions</w:t>
            </w:r>
            <w:r w:rsidR="00231F3E" w:rsidRPr="00231F3E">
              <w:rPr>
                <w:szCs w:val="20"/>
                <w:highlight w:val="lightGray"/>
                <w:lang w:val="en-US"/>
              </w:rPr>
              <w:t>)</w:t>
            </w:r>
          </w:p>
        </w:tc>
        <w:tc>
          <w:tcPr>
            <w:tcW w:w="870" w:type="pct"/>
          </w:tcPr>
          <w:p w14:paraId="797DCAE9" w14:textId="296A8B97" w:rsidR="0082722E" w:rsidRPr="0027149A" w:rsidRDefault="0082722E" w:rsidP="0082722E">
            <w:pPr>
              <w:pStyle w:val="JSCsummarytabletext"/>
              <w:rPr>
                <w:szCs w:val="20"/>
              </w:rPr>
            </w:pPr>
            <w:r w:rsidRPr="0027149A">
              <w:rPr>
                <w:szCs w:val="20"/>
              </w:rPr>
              <w:t>Non-sensitising</w:t>
            </w:r>
          </w:p>
        </w:tc>
        <w:tc>
          <w:tcPr>
            <w:tcW w:w="870" w:type="pct"/>
            <w:shd w:val="clear" w:color="auto" w:fill="D9D9D9" w:themeFill="background1" w:themeFillShade="D9"/>
          </w:tcPr>
          <w:p w14:paraId="69DE3F0F" w14:textId="7516098D" w:rsidR="0082722E" w:rsidRPr="00D854F4" w:rsidRDefault="00D854F4" w:rsidP="0082722E">
            <w:pPr>
              <w:spacing w:before="60" w:after="60"/>
              <w:rPr>
                <w:b/>
                <w:sz w:val="20"/>
                <w:szCs w:val="20"/>
              </w:rPr>
            </w:pPr>
            <w:r w:rsidRPr="00D854F4">
              <w:rPr>
                <w:b/>
                <w:sz w:val="20"/>
                <w:szCs w:val="20"/>
              </w:rPr>
              <w:t>No</w:t>
            </w:r>
          </w:p>
        </w:tc>
        <w:tc>
          <w:tcPr>
            <w:tcW w:w="1058" w:type="pct"/>
          </w:tcPr>
          <w:p w14:paraId="0E260A61" w14:textId="45466E00" w:rsidR="0082722E" w:rsidRPr="0027149A" w:rsidRDefault="0082722E" w:rsidP="001C7B9E">
            <w:pPr>
              <w:pStyle w:val="JSCsummarytabletext"/>
              <w:rPr>
                <w:szCs w:val="20"/>
              </w:rPr>
            </w:pPr>
            <w:r w:rsidRPr="0027149A">
              <w:rPr>
                <w:szCs w:val="20"/>
              </w:rPr>
              <w:t>None</w:t>
            </w:r>
            <w:r w:rsidR="001C7B9E">
              <w:rPr>
                <w:szCs w:val="20"/>
              </w:rPr>
              <w:t xml:space="preserve"> </w:t>
            </w:r>
            <w:r w:rsidR="001C7B9E" w:rsidRPr="001C7B9E">
              <w:rPr>
                <w:szCs w:val="20"/>
                <w:highlight w:val="lightGray"/>
              </w:rPr>
              <w:t>- based on no classification for skin sesnsitisation of a.s. 2,4-D (according to EFSA Journal 2014;12(9):3812)</w:t>
            </w:r>
          </w:p>
        </w:tc>
        <w:tc>
          <w:tcPr>
            <w:tcW w:w="681" w:type="pct"/>
          </w:tcPr>
          <w:p w14:paraId="6468DC3D" w14:textId="4495FCCF" w:rsidR="0082722E" w:rsidRPr="0017557E" w:rsidRDefault="00D854F4" w:rsidP="0082722E">
            <w:pPr>
              <w:pStyle w:val="JSCsummarytabletext"/>
              <w:rPr>
                <w:szCs w:val="20"/>
                <w:highlight w:val="yellow"/>
              </w:rPr>
            </w:pPr>
            <w:r w:rsidRPr="00D854F4">
              <w:rPr>
                <w:szCs w:val="20"/>
              </w:rPr>
              <w:t>Satyavani G., 2011e</w:t>
            </w:r>
          </w:p>
        </w:tc>
      </w:tr>
      <w:tr w:rsidR="0082722E" w:rsidRPr="0017557E" w14:paraId="4D4C74BC" w14:textId="77777777" w:rsidTr="00D854F4">
        <w:trPr>
          <w:cantSplit/>
        </w:trPr>
        <w:tc>
          <w:tcPr>
            <w:tcW w:w="1521" w:type="pct"/>
          </w:tcPr>
          <w:p w14:paraId="1F0DDF2B" w14:textId="77777777" w:rsidR="0082722E" w:rsidRPr="0017557E" w:rsidRDefault="0082722E" w:rsidP="0017557E">
            <w:pPr>
              <w:pStyle w:val="JSCsummarytabletext"/>
              <w:rPr>
                <w:szCs w:val="20"/>
              </w:rPr>
            </w:pPr>
            <w:r w:rsidRPr="0017557E">
              <w:rPr>
                <w:szCs w:val="20"/>
              </w:rPr>
              <w:t>Supplementary studies for combinations of plant protection products</w:t>
            </w:r>
          </w:p>
        </w:tc>
        <w:tc>
          <w:tcPr>
            <w:tcW w:w="3479" w:type="pct"/>
            <w:gridSpan w:val="4"/>
            <w:shd w:val="clear" w:color="auto" w:fill="auto"/>
          </w:tcPr>
          <w:p w14:paraId="5A7172C2" w14:textId="42DDAB6F" w:rsidR="0082722E" w:rsidRPr="0017557E" w:rsidRDefault="0082722E" w:rsidP="0017557E">
            <w:pPr>
              <w:pStyle w:val="JSCsummarytabletext"/>
              <w:rPr>
                <w:szCs w:val="20"/>
              </w:rPr>
            </w:pPr>
            <w:r w:rsidRPr="00EC08DA">
              <w:rPr>
                <w:szCs w:val="20"/>
              </w:rPr>
              <w:t>No data – not required</w:t>
            </w:r>
          </w:p>
        </w:tc>
      </w:tr>
    </w:tbl>
    <w:p w14:paraId="76EB28E0" w14:textId="77777777" w:rsidR="0055158B" w:rsidRDefault="0055158B" w:rsidP="0055158B">
      <w:pPr>
        <w:pStyle w:val="JSCnormal"/>
      </w:pPr>
    </w:p>
    <w:p w14:paraId="09273E98" w14:textId="510A2007" w:rsidR="00C81348" w:rsidRPr="00B32849" w:rsidRDefault="00636FE1" w:rsidP="00040572">
      <w:pPr>
        <w:pStyle w:val="JSCtableheader"/>
      </w:pPr>
      <w:r w:rsidRPr="00B32849">
        <w:lastRenderedPageBreak/>
        <w:t>Table </w:t>
      </w:r>
      <w:r w:rsidR="001F20EF">
        <w:fldChar w:fldCharType="begin"/>
      </w:r>
      <w:r w:rsidR="001F20EF">
        <w:instrText xml:space="preserve"> STYLEREF 2 \s </w:instrText>
      </w:r>
      <w:r w:rsidR="001F20EF">
        <w:fldChar w:fldCharType="separate"/>
      </w:r>
      <w:r w:rsidR="00124918">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2</w:t>
      </w:r>
      <w:r w:rsidR="001F20EF">
        <w:fldChar w:fldCharType="end"/>
      </w:r>
      <w:r w:rsidR="00C81348" w:rsidRPr="00B32849">
        <w:t>:</w:t>
      </w:r>
      <w:r w:rsidR="00C81348" w:rsidRPr="00B32849">
        <w:tab/>
        <w:t xml:space="preserve">Additional toxicological information </w:t>
      </w:r>
      <w:r w:rsidR="009163B0">
        <w:t>r</w:t>
      </w:r>
      <w:r w:rsidR="009163B0" w:rsidRPr="00B32849">
        <w:t>elevant</w:t>
      </w:r>
      <w:r w:rsidR="00C81348" w:rsidRPr="00B32849">
        <w:t xml:space="preserve"> for classification/labelling of </w:t>
      </w:r>
      <w:r w:rsidR="00A65D03" w:rsidRPr="00A65D03">
        <w:t>ADM.09250.H.1.A/</w:t>
      </w:r>
      <w:r w:rsidR="00A65D03">
        <w:t>2,4-D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1470"/>
        <w:gridCol w:w="2215"/>
        <w:gridCol w:w="1526"/>
        <w:gridCol w:w="2180"/>
      </w:tblGrid>
      <w:tr w:rsidR="00C81348" w:rsidRPr="00B32849" w14:paraId="6C328D7C" w14:textId="77777777" w:rsidTr="00786A6E">
        <w:trPr>
          <w:cantSplit/>
          <w:tblHeader/>
        </w:trPr>
        <w:tc>
          <w:tcPr>
            <w:tcW w:w="1047" w:type="pct"/>
            <w:shd w:val="pct10" w:color="auto" w:fill="auto"/>
          </w:tcPr>
          <w:p w14:paraId="41990F15" w14:textId="77777777" w:rsidR="00C81348" w:rsidRPr="00B32849" w:rsidRDefault="00C81348" w:rsidP="00040572">
            <w:pPr>
              <w:pStyle w:val="JSCTableHeaderrow"/>
              <w:rPr>
                <w:lang w:val="en-GB"/>
              </w:rPr>
            </w:pPr>
          </w:p>
        </w:tc>
        <w:tc>
          <w:tcPr>
            <w:tcW w:w="786" w:type="pct"/>
            <w:shd w:val="pct10" w:color="auto" w:fill="auto"/>
          </w:tcPr>
          <w:p w14:paraId="27E46582" w14:textId="77777777" w:rsidR="00C81348" w:rsidRPr="00B32849" w:rsidRDefault="00C81348" w:rsidP="00040572">
            <w:pPr>
              <w:pStyle w:val="JSCTableHeaderrow"/>
              <w:rPr>
                <w:lang w:val="en-GB"/>
              </w:rPr>
            </w:pPr>
            <w:r w:rsidRPr="00B32849">
              <w:rPr>
                <w:lang w:val="en-GB"/>
              </w:rPr>
              <w:t>Substance</w:t>
            </w:r>
            <w:r w:rsidRPr="00B32849">
              <w:rPr>
                <w:lang w:val="en-GB"/>
              </w:rPr>
              <w:br/>
              <w:t>(</w:t>
            </w:r>
            <w:r w:rsidR="008650E1">
              <w:rPr>
                <w:lang w:val="en-GB"/>
              </w:rPr>
              <w:t>c</w:t>
            </w:r>
            <w:r w:rsidRPr="00B32849">
              <w:rPr>
                <w:lang w:val="en-GB"/>
              </w:rPr>
              <w:t>oncentration in product, % w/w)</w:t>
            </w:r>
          </w:p>
        </w:tc>
        <w:tc>
          <w:tcPr>
            <w:tcW w:w="1185" w:type="pct"/>
            <w:shd w:val="pct10" w:color="auto" w:fill="auto"/>
          </w:tcPr>
          <w:p w14:paraId="0016EDA5" w14:textId="77777777" w:rsidR="00C81348" w:rsidRPr="00B32849" w:rsidRDefault="00C81348" w:rsidP="00040572">
            <w:pPr>
              <w:pStyle w:val="JSCTableHeaderrow"/>
              <w:rPr>
                <w:lang w:val="en-GB"/>
              </w:rPr>
            </w:pPr>
            <w:r w:rsidRPr="00B32849">
              <w:rPr>
                <w:lang w:val="en-GB"/>
              </w:rPr>
              <w:t xml:space="preserve">Classification of the </w:t>
            </w:r>
            <w:r w:rsidR="00636FE1" w:rsidRPr="00B32849">
              <w:rPr>
                <w:lang w:val="en-GB"/>
              </w:rPr>
              <w:br/>
            </w:r>
            <w:r w:rsidRPr="00B32849">
              <w:rPr>
                <w:lang w:val="en-GB"/>
              </w:rPr>
              <w:t xml:space="preserve">substance </w:t>
            </w:r>
            <w:r w:rsidRPr="00B32849">
              <w:rPr>
                <w:lang w:val="en-GB"/>
              </w:rPr>
              <w:br/>
              <w:t>(acc. to the criteria in Reg. 1272/2008)</w:t>
            </w:r>
          </w:p>
        </w:tc>
        <w:tc>
          <w:tcPr>
            <w:tcW w:w="816" w:type="pct"/>
            <w:shd w:val="pct10" w:color="auto" w:fill="auto"/>
          </w:tcPr>
          <w:p w14:paraId="0AA77603" w14:textId="77777777" w:rsidR="00C81348" w:rsidRPr="00B32849" w:rsidRDefault="00C81348" w:rsidP="00040572">
            <w:pPr>
              <w:pStyle w:val="JSCTableHeaderrow"/>
              <w:rPr>
                <w:lang w:val="en-GB"/>
              </w:rPr>
            </w:pPr>
            <w:r w:rsidRPr="00B32849">
              <w:rPr>
                <w:lang w:val="en-GB"/>
              </w:rPr>
              <w:t>Reference</w:t>
            </w:r>
          </w:p>
        </w:tc>
        <w:tc>
          <w:tcPr>
            <w:tcW w:w="1167" w:type="pct"/>
            <w:shd w:val="pct10" w:color="auto" w:fill="auto"/>
          </w:tcPr>
          <w:p w14:paraId="556704DE" w14:textId="77777777" w:rsidR="00C81348" w:rsidRPr="00B32849" w:rsidRDefault="00C81348" w:rsidP="00040572">
            <w:pPr>
              <w:pStyle w:val="JSCTableHeaderrow"/>
              <w:rPr>
                <w:lang w:val="en-GB"/>
              </w:rPr>
            </w:pPr>
            <w:r w:rsidRPr="00B32849">
              <w:rPr>
                <w:lang w:val="en-GB"/>
              </w:rPr>
              <w:t>Classification of product (acc. to the criteria in Reg. 1272/2008)</w:t>
            </w:r>
          </w:p>
        </w:tc>
      </w:tr>
      <w:tr w:rsidR="00786A6E" w:rsidRPr="00B32849" w14:paraId="2E38EA28" w14:textId="77777777" w:rsidTr="00786A6E">
        <w:trPr>
          <w:cantSplit/>
        </w:trPr>
        <w:tc>
          <w:tcPr>
            <w:tcW w:w="1047" w:type="pct"/>
          </w:tcPr>
          <w:p w14:paraId="6A6AB7B2" w14:textId="7EE71EE3" w:rsidR="00786A6E" w:rsidRPr="00040572" w:rsidRDefault="00786A6E" w:rsidP="00786A6E">
            <w:pPr>
              <w:pStyle w:val="JSCsummarytabletext"/>
            </w:pPr>
            <w:r w:rsidRPr="00040572">
              <w:t>Toxicological properties of active substance(s) (relevant for classification of product)</w:t>
            </w:r>
            <w:r>
              <w:t>*</w:t>
            </w:r>
          </w:p>
        </w:tc>
        <w:tc>
          <w:tcPr>
            <w:tcW w:w="786" w:type="pct"/>
          </w:tcPr>
          <w:p w14:paraId="1B160600" w14:textId="639827C3" w:rsidR="00786A6E" w:rsidRPr="00040572" w:rsidRDefault="00786A6E" w:rsidP="00786A6E">
            <w:pPr>
              <w:pStyle w:val="JSCsummarytabletext"/>
              <w:rPr>
                <w:highlight w:val="yellow"/>
              </w:rPr>
            </w:pPr>
            <w:r w:rsidRPr="00977BFE">
              <w:rPr>
                <w:lang w:val="en-US"/>
              </w:rPr>
              <w:t>2,4-dichlorophenoxy acetic acid</w:t>
            </w:r>
            <w:r w:rsidRPr="00977BFE">
              <w:br/>
              <w:t>(8</w:t>
            </w:r>
            <w:r>
              <w:t>0.4</w:t>
            </w:r>
            <w:r w:rsidRPr="00977BFE">
              <w:t>% (w/w))</w:t>
            </w:r>
          </w:p>
        </w:tc>
        <w:tc>
          <w:tcPr>
            <w:tcW w:w="1185" w:type="pct"/>
          </w:tcPr>
          <w:p w14:paraId="0A5A26A0" w14:textId="77777777" w:rsidR="00786A6E" w:rsidRPr="0004242D" w:rsidRDefault="00786A6E" w:rsidP="00786A6E">
            <w:pPr>
              <w:pStyle w:val="JSCsummarytabletext"/>
            </w:pPr>
            <w:r w:rsidRPr="00786A6E">
              <w:rPr>
                <w:szCs w:val="20"/>
                <w:shd w:val="clear" w:color="auto" w:fill="D9D9D9" w:themeFill="background1" w:themeFillShade="D9"/>
              </w:rPr>
              <w:t>Acute Tox. 4,</w:t>
            </w:r>
            <w:r>
              <w:rPr>
                <w:szCs w:val="20"/>
              </w:rPr>
              <w:t xml:space="preserve"> </w:t>
            </w:r>
            <w:r w:rsidRPr="0004242D">
              <w:t xml:space="preserve">H302 </w:t>
            </w:r>
          </w:p>
          <w:p w14:paraId="3F887BFA" w14:textId="77777777" w:rsidR="00786A6E" w:rsidRPr="0004242D" w:rsidRDefault="00786A6E" w:rsidP="00786A6E">
            <w:pPr>
              <w:pStyle w:val="JSCsummarytabletext"/>
            </w:pPr>
            <w:r w:rsidRPr="00786A6E">
              <w:rPr>
                <w:shd w:val="clear" w:color="auto" w:fill="D9D9D9" w:themeFill="background1" w:themeFillShade="D9"/>
              </w:rPr>
              <w:t>Eye Dam. 1,</w:t>
            </w:r>
            <w:r>
              <w:t xml:space="preserve"> </w:t>
            </w:r>
            <w:r w:rsidRPr="0004242D">
              <w:t xml:space="preserve">H318 </w:t>
            </w:r>
          </w:p>
          <w:p w14:paraId="36F0FBC7" w14:textId="7208F3F8" w:rsidR="00786A6E" w:rsidRPr="00040572" w:rsidRDefault="00786A6E" w:rsidP="00786A6E">
            <w:pPr>
              <w:pStyle w:val="JSCsummarytabletext"/>
              <w:rPr>
                <w:highlight w:val="yellow"/>
              </w:rPr>
            </w:pPr>
            <w:r w:rsidRPr="00786A6E">
              <w:rPr>
                <w:szCs w:val="20"/>
                <w:shd w:val="clear" w:color="auto" w:fill="D9D9D9" w:themeFill="background1" w:themeFillShade="D9"/>
              </w:rPr>
              <w:t>STOT SE 3</w:t>
            </w:r>
            <w:r>
              <w:rPr>
                <w:szCs w:val="20"/>
              </w:rPr>
              <w:t xml:space="preserve">, </w:t>
            </w:r>
            <w:r w:rsidRPr="0004242D">
              <w:rPr>
                <w:lang w:val="en-US"/>
              </w:rPr>
              <w:t>H335</w:t>
            </w:r>
          </w:p>
        </w:tc>
        <w:tc>
          <w:tcPr>
            <w:tcW w:w="816" w:type="pct"/>
          </w:tcPr>
          <w:p w14:paraId="55F7C999" w14:textId="5CD386C5" w:rsidR="00786A6E" w:rsidRPr="00040572" w:rsidRDefault="00786A6E" w:rsidP="00786A6E">
            <w:pPr>
              <w:pStyle w:val="JSCsummarytabletext"/>
              <w:rPr>
                <w:highlight w:val="yellow"/>
              </w:rPr>
            </w:pPr>
            <w:r w:rsidRPr="00977BFE">
              <w:t>EFSA conclusion</w:t>
            </w:r>
            <w:r>
              <w:t xml:space="preserve"> </w:t>
            </w:r>
            <w:r w:rsidRPr="00F00D79">
              <w:rPr>
                <w:highlight w:val="lightGray"/>
              </w:rPr>
              <w:t>(EFSA Journal 2014;12(9):3812)</w:t>
            </w:r>
          </w:p>
        </w:tc>
        <w:tc>
          <w:tcPr>
            <w:tcW w:w="1167" w:type="pct"/>
          </w:tcPr>
          <w:p w14:paraId="4CB39CE3" w14:textId="77777777" w:rsidR="00786A6E" w:rsidRPr="00EB719E" w:rsidRDefault="00786A6E" w:rsidP="00786A6E">
            <w:pPr>
              <w:pStyle w:val="JSCsummarytabletext"/>
            </w:pPr>
            <w:r w:rsidRPr="00786A6E">
              <w:rPr>
                <w:szCs w:val="20"/>
                <w:shd w:val="clear" w:color="auto" w:fill="D9D9D9" w:themeFill="background1" w:themeFillShade="D9"/>
              </w:rPr>
              <w:t>Acute Tox. 4,</w:t>
            </w:r>
            <w:r>
              <w:rPr>
                <w:szCs w:val="20"/>
              </w:rPr>
              <w:t xml:space="preserve"> </w:t>
            </w:r>
            <w:r w:rsidRPr="00EB719E">
              <w:t xml:space="preserve">H302 </w:t>
            </w:r>
          </w:p>
          <w:p w14:paraId="21969B77" w14:textId="77777777" w:rsidR="00786A6E" w:rsidRPr="00372B97" w:rsidRDefault="00786A6E" w:rsidP="00786A6E">
            <w:pPr>
              <w:pStyle w:val="JSCsummarytabletext"/>
              <w:rPr>
                <w:strike/>
              </w:rPr>
            </w:pPr>
            <w:r w:rsidRPr="00786A6E">
              <w:rPr>
                <w:strike/>
                <w:shd w:val="clear" w:color="auto" w:fill="D9D9D9" w:themeFill="background1" w:themeFillShade="D9"/>
              </w:rPr>
              <w:t>Eye Dam. 1</w:t>
            </w:r>
            <w:r w:rsidRPr="009A677C">
              <w:rPr>
                <w:strike/>
                <w:shd w:val="clear" w:color="auto" w:fill="D9D9D9" w:themeFill="background1" w:themeFillShade="D9"/>
              </w:rPr>
              <w:t>, H318</w:t>
            </w:r>
            <w:r w:rsidRPr="00372B97">
              <w:rPr>
                <w:strike/>
              </w:rPr>
              <w:t xml:space="preserve"> </w:t>
            </w:r>
          </w:p>
          <w:p w14:paraId="1DFDD74A" w14:textId="29D6E665" w:rsidR="00786A6E" w:rsidRPr="00040572" w:rsidRDefault="00786A6E" w:rsidP="00786A6E">
            <w:pPr>
              <w:pStyle w:val="JSCsummarytabletext"/>
              <w:rPr>
                <w:highlight w:val="yellow"/>
              </w:rPr>
            </w:pPr>
            <w:r w:rsidRPr="00786A6E">
              <w:rPr>
                <w:szCs w:val="20"/>
                <w:shd w:val="clear" w:color="auto" w:fill="D9D9D9" w:themeFill="background1" w:themeFillShade="D9"/>
              </w:rPr>
              <w:t>STOT SE 3,</w:t>
            </w:r>
            <w:r>
              <w:rPr>
                <w:szCs w:val="20"/>
              </w:rPr>
              <w:t xml:space="preserve"> </w:t>
            </w:r>
            <w:r w:rsidRPr="00EB719E">
              <w:rPr>
                <w:lang w:val="en-US"/>
              </w:rPr>
              <w:t>H335</w:t>
            </w:r>
          </w:p>
        </w:tc>
      </w:tr>
      <w:tr w:rsidR="00C81348" w:rsidRPr="00B32849" w14:paraId="1907775E" w14:textId="77777777" w:rsidTr="00786A6E">
        <w:trPr>
          <w:cantSplit/>
        </w:trPr>
        <w:tc>
          <w:tcPr>
            <w:tcW w:w="1047" w:type="pct"/>
          </w:tcPr>
          <w:p w14:paraId="614D9D08" w14:textId="77777777" w:rsidR="00C81348" w:rsidRPr="00040572" w:rsidRDefault="00C81348" w:rsidP="00040572">
            <w:pPr>
              <w:pStyle w:val="JSCsummarytabletext"/>
            </w:pPr>
            <w:r w:rsidRPr="00040572">
              <w:t>Further toxicological information</w:t>
            </w:r>
          </w:p>
        </w:tc>
        <w:tc>
          <w:tcPr>
            <w:tcW w:w="786" w:type="pct"/>
          </w:tcPr>
          <w:p w14:paraId="798E1657" w14:textId="77777777" w:rsidR="00C81348" w:rsidRPr="00040572" w:rsidRDefault="00C81348" w:rsidP="00040572">
            <w:pPr>
              <w:pStyle w:val="JSCsummarytabletext"/>
              <w:rPr>
                <w:highlight w:val="yellow"/>
              </w:rPr>
            </w:pPr>
            <w:r w:rsidRPr="0004242D">
              <w:t>No data – not required</w:t>
            </w:r>
          </w:p>
        </w:tc>
        <w:tc>
          <w:tcPr>
            <w:tcW w:w="1185" w:type="pct"/>
          </w:tcPr>
          <w:p w14:paraId="5AFC1106" w14:textId="2FA4C739" w:rsidR="00C81348" w:rsidRPr="00645FE9" w:rsidRDefault="00645FE9" w:rsidP="00040572">
            <w:pPr>
              <w:pStyle w:val="JSCsummarytabletext"/>
              <w:rPr>
                <w:highlight w:val="lightGray"/>
              </w:rPr>
            </w:pPr>
            <w:r w:rsidRPr="00645FE9">
              <w:rPr>
                <w:szCs w:val="20"/>
                <w:highlight w:val="lightGray"/>
              </w:rPr>
              <w:t>EUH066</w:t>
            </w:r>
          </w:p>
        </w:tc>
        <w:tc>
          <w:tcPr>
            <w:tcW w:w="816" w:type="pct"/>
          </w:tcPr>
          <w:p w14:paraId="1325F21E" w14:textId="34F5EB3E" w:rsidR="00C81348" w:rsidRPr="00040572" w:rsidRDefault="00645FE9" w:rsidP="00040572">
            <w:pPr>
              <w:pStyle w:val="JSCsummarytabletext"/>
              <w:rPr>
                <w:highlight w:val="lightGray"/>
              </w:rPr>
            </w:pPr>
            <w:r w:rsidRPr="00F00D79">
              <w:rPr>
                <w:highlight w:val="lightGray"/>
              </w:rPr>
              <w:t>EFSA Journal 2014;12(9):3812</w:t>
            </w:r>
          </w:p>
        </w:tc>
        <w:tc>
          <w:tcPr>
            <w:tcW w:w="1167" w:type="pct"/>
          </w:tcPr>
          <w:p w14:paraId="31C621B2" w14:textId="78ACB018" w:rsidR="00C81348" w:rsidRPr="00040572" w:rsidRDefault="00645FE9" w:rsidP="00040572">
            <w:pPr>
              <w:pStyle w:val="JSCsummarytabletext"/>
              <w:rPr>
                <w:highlight w:val="lightGray"/>
              </w:rPr>
            </w:pPr>
            <w:r w:rsidRPr="00645FE9">
              <w:rPr>
                <w:szCs w:val="20"/>
                <w:highlight w:val="lightGray"/>
              </w:rPr>
              <w:t>EUH066</w:t>
            </w:r>
          </w:p>
        </w:tc>
      </w:tr>
    </w:tbl>
    <w:p w14:paraId="628107DF" w14:textId="3D6C4D88" w:rsidR="00C81348" w:rsidRDefault="00205195" w:rsidP="00636FE1">
      <w:pPr>
        <w:pStyle w:val="JSCTableFootnote"/>
        <w:rPr>
          <w:lang w:val="en-GB"/>
        </w:rPr>
      </w:pPr>
      <w:r w:rsidRPr="00B32849">
        <w:rPr>
          <w:lang w:val="en-GB"/>
        </w:rPr>
        <w:t>*</w:t>
      </w:r>
      <w:r w:rsidR="00636FE1" w:rsidRPr="00B32849">
        <w:rPr>
          <w:vertAlign w:val="superscript"/>
          <w:lang w:val="en-GB"/>
        </w:rPr>
        <w:tab/>
      </w:r>
      <w:r w:rsidR="00C81348" w:rsidRPr="00B32849">
        <w:rPr>
          <w:lang w:val="en-GB"/>
        </w:rPr>
        <w:t>Material safety data sheet by the applicant</w:t>
      </w:r>
    </w:p>
    <w:p w14:paraId="0C5CEFD7" w14:textId="77777777" w:rsidR="00C07712" w:rsidRPr="00C07712" w:rsidRDefault="00C07712" w:rsidP="00C07712">
      <w:pPr>
        <w:pStyle w:val="JSCnormal"/>
      </w:pPr>
    </w:p>
    <w:p w14:paraId="0B17D446" w14:textId="4D810F69" w:rsidR="00C81348" w:rsidRPr="00B32849" w:rsidRDefault="00C81348" w:rsidP="00636FE1">
      <w:pPr>
        <w:pStyle w:val="Nagwek2"/>
      </w:pPr>
      <w:bookmarkStart w:id="121" w:name="_Toc326679737"/>
      <w:bookmarkStart w:id="122" w:name="_Toc332296158"/>
      <w:bookmarkStart w:id="123" w:name="_Toc336434725"/>
      <w:bookmarkStart w:id="124" w:name="_Toc397516876"/>
      <w:bookmarkStart w:id="125" w:name="_Toc398627856"/>
      <w:bookmarkStart w:id="126" w:name="_Toc399335711"/>
      <w:bookmarkStart w:id="127" w:name="_Toc399764851"/>
      <w:bookmarkStart w:id="128" w:name="_Toc412562643"/>
      <w:bookmarkStart w:id="129" w:name="_Toc412562720"/>
      <w:bookmarkStart w:id="130" w:name="_Toc413662712"/>
      <w:bookmarkStart w:id="131" w:name="_Toc413673569"/>
      <w:bookmarkStart w:id="132" w:name="_Toc413673667"/>
      <w:bookmarkStart w:id="133" w:name="_Toc413673738"/>
      <w:bookmarkStart w:id="134" w:name="_Toc413928637"/>
      <w:bookmarkStart w:id="135" w:name="_Toc413936251"/>
      <w:bookmarkStart w:id="136" w:name="_Toc413937962"/>
      <w:bookmarkStart w:id="137" w:name="_Toc414026689"/>
      <w:bookmarkStart w:id="138" w:name="_Toc414974068"/>
      <w:bookmarkStart w:id="139" w:name="_Toc450900942"/>
      <w:bookmarkStart w:id="140" w:name="_Toc450920608"/>
      <w:bookmarkStart w:id="141" w:name="_Toc450923729"/>
      <w:bookmarkStart w:id="142" w:name="_Toc454460962"/>
      <w:bookmarkStart w:id="143" w:name="_Toc454462798"/>
      <w:bookmarkStart w:id="144" w:name="_Toc155081148"/>
      <w:r w:rsidRPr="00B32849">
        <w:t>Toxicological Evaluation of Groundwater Metabolites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5FDB1896" w14:textId="77777777" w:rsidR="00C81348" w:rsidRDefault="00C81348" w:rsidP="00C07712">
      <w:pPr>
        <w:pStyle w:val="JSCnormal"/>
        <w:jc w:val="both"/>
      </w:pPr>
      <w:r w:rsidRPr="00B32849">
        <w:t>All metabolite concentrations are predicted to stay below 0.1 µg/L – no groundwater assessment is required.</w:t>
      </w:r>
    </w:p>
    <w:p w14:paraId="49B8352B" w14:textId="77777777" w:rsidR="00C07712" w:rsidRPr="00B32849" w:rsidRDefault="00C07712" w:rsidP="00636FE1">
      <w:pPr>
        <w:pStyle w:val="JSCnormal"/>
      </w:pPr>
    </w:p>
    <w:p w14:paraId="623C07E5" w14:textId="77777777" w:rsidR="00C81348" w:rsidRPr="00B32849" w:rsidRDefault="00C81348" w:rsidP="00636FE1">
      <w:pPr>
        <w:pStyle w:val="Nagwek2"/>
      </w:pPr>
      <w:bookmarkStart w:id="145" w:name="_Toc300147915"/>
      <w:bookmarkStart w:id="146" w:name="_Toc304462608"/>
      <w:bookmarkStart w:id="147" w:name="_Toc314067799"/>
      <w:bookmarkStart w:id="148" w:name="_Toc314122089"/>
      <w:bookmarkStart w:id="149" w:name="_Toc314129268"/>
      <w:bookmarkStart w:id="150" w:name="_Toc314142387"/>
      <w:bookmarkStart w:id="151" w:name="_Toc314557394"/>
      <w:bookmarkStart w:id="152" w:name="_Toc314557652"/>
      <w:bookmarkStart w:id="153" w:name="_Toc328552153"/>
      <w:bookmarkStart w:id="154" w:name="_Toc332020596"/>
      <w:bookmarkStart w:id="155" w:name="_Toc332203440"/>
      <w:bookmarkStart w:id="156" w:name="_Toc332206992"/>
      <w:bookmarkStart w:id="157" w:name="_Toc332296161"/>
      <w:bookmarkStart w:id="158" w:name="_Toc336434728"/>
      <w:bookmarkStart w:id="159" w:name="_Toc397516879"/>
      <w:bookmarkStart w:id="160" w:name="_Toc398627859"/>
      <w:bookmarkStart w:id="161" w:name="_Toc399335714"/>
      <w:bookmarkStart w:id="162" w:name="_Toc399764854"/>
      <w:bookmarkStart w:id="163" w:name="_Toc412562646"/>
      <w:bookmarkStart w:id="164" w:name="_Toc412562723"/>
      <w:bookmarkStart w:id="165" w:name="_Toc413662715"/>
      <w:bookmarkStart w:id="166" w:name="_Toc413673572"/>
      <w:bookmarkStart w:id="167" w:name="_Toc413673670"/>
      <w:bookmarkStart w:id="168" w:name="_Toc413673741"/>
      <w:bookmarkStart w:id="169" w:name="_Toc413928640"/>
      <w:bookmarkStart w:id="170" w:name="_Toc413936254"/>
      <w:bookmarkStart w:id="171" w:name="_Toc413937965"/>
      <w:bookmarkStart w:id="172" w:name="_Toc414026692"/>
      <w:bookmarkStart w:id="173" w:name="_Toc414974071"/>
      <w:bookmarkStart w:id="174" w:name="_Toc450900945"/>
      <w:bookmarkStart w:id="175" w:name="_Toc450920611"/>
      <w:bookmarkStart w:id="176" w:name="_Toc450923732"/>
      <w:bookmarkStart w:id="177" w:name="_Toc454460965"/>
      <w:bookmarkStart w:id="178" w:name="_Toc454462801"/>
      <w:bookmarkStart w:id="179" w:name="_Toc155081149"/>
      <w:r w:rsidRPr="00B32849">
        <w:t xml:space="preserve">Dermal </w:t>
      </w:r>
      <w:r w:rsidR="00FC75E0">
        <w:t>A</w:t>
      </w:r>
      <w:r w:rsidRPr="00B32849">
        <w:t>bsorption</w:t>
      </w:r>
      <w:bookmarkEnd w:id="145"/>
      <w:bookmarkEnd w:id="146"/>
      <w:bookmarkEnd w:id="147"/>
      <w:bookmarkEnd w:id="148"/>
      <w:bookmarkEnd w:id="149"/>
      <w:bookmarkEnd w:id="150"/>
      <w:bookmarkEnd w:id="151"/>
      <w:bookmarkEnd w:id="152"/>
      <w:r w:rsidRPr="00B32849">
        <w:t xml:space="preserve"> (KCP 7.3)</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3407BD39" w14:textId="77777777" w:rsidR="00C81348" w:rsidRPr="00B32849" w:rsidRDefault="00C81348" w:rsidP="00C07712">
      <w:pPr>
        <w:pStyle w:val="JSCnormal"/>
        <w:jc w:val="both"/>
      </w:pPr>
      <w:r w:rsidRPr="00B32849">
        <w:t xml:space="preserve">A summary of the dermal absorption rates for the active substances in </w:t>
      </w:r>
      <w:r w:rsidR="00A65D03" w:rsidRPr="00A65D03">
        <w:t>ADM.09250.H.1.A/</w:t>
      </w:r>
      <w:r w:rsidR="00A65D03">
        <w:t>2,4-D 95 SP</w:t>
      </w:r>
      <w:r w:rsidRPr="00B32849">
        <w:t xml:space="preserve"> are presented in the following table. </w:t>
      </w:r>
    </w:p>
    <w:p w14:paraId="27F3162A" w14:textId="77777777" w:rsidR="00C81348" w:rsidRPr="00B32849" w:rsidRDefault="00636FE1" w:rsidP="00B16926">
      <w:pPr>
        <w:pStyle w:val="JSCtableheader"/>
      </w:pPr>
      <w:r w:rsidRPr="00B32849">
        <w:t>Table </w:t>
      </w:r>
      <w:r w:rsidR="001F20EF">
        <w:fldChar w:fldCharType="begin"/>
      </w:r>
      <w:r w:rsidR="001F20EF">
        <w:instrText xml:space="preserve"> STYLEREF 2 \s </w:instrText>
      </w:r>
      <w:r w:rsidR="001F20EF">
        <w:fldChar w:fldCharType="separate"/>
      </w:r>
      <w:r w:rsidR="00124918">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1</w:t>
      </w:r>
      <w:r w:rsidR="001F20EF">
        <w:fldChar w:fldCharType="end"/>
      </w:r>
      <w:r w:rsidR="00C81348" w:rsidRPr="00B32849">
        <w:t>:</w:t>
      </w:r>
      <w:r w:rsidR="00C81348" w:rsidRPr="00B32849">
        <w:tab/>
        <w:t xml:space="preserve">Dermal absorption rates for active substances in </w:t>
      </w:r>
      <w:r w:rsidR="00A65D03" w:rsidRPr="00A65D03">
        <w:t>ADM.09250.H.1.A/</w:t>
      </w:r>
      <w:r w:rsidR="00A65D03">
        <w:t>2,4-D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86"/>
        <w:gridCol w:w="3629"/>
        <w:gridCol w:w="3633"/>
      </w:tblGrid>
      <w:tr w:rsidR="00C81348" w:rsidRPr="00B32849" w14:paraId="19F6716F" w14:textId="77777777" w:rsidTr="00EE33D6">
        <w:trPr>
          <w:tblHeader/>
        </w:trPr>
        <w:tc>
          <w:tcPr>
            <w:tcW w:w="1116" w:type="pct"/>
            <w:shd w:val="pct10" w:color="auto" w:fill="auto"/>
          </w:tcPr>
          <w:p w14:paraId="33A616A9" w14:textId="77777777" w:rsidR="00C81348" w:rsidRPr="00B32849" w:rsidRDefault="00C81348" w:rsidP="00441B93">
            <w:pPr>
              <w:pStyle w:val="JSCTableHeaderrow"/>
              <w:rPr>
                <w:lang w:val="en-GB"/>
              </w:rPr>
            </w:pPr>
          </w:p>
        </w:tc>
        <w:tc>
          <w:tcPr>
            <w:tcW w:w="3884" w:type="pct"/>
            <w:gridSpan w:val="2"/>
            <w:shd w:val="pct10" w:color="auto" w:fill="auto"/>
          </w:tcPr>
          <w:p w14:paraId="05C01D3A" w14:textId="33FF238D" w:rsidR="00C81348" w:rsidRPr="00B32849" w:rsidRDefault="0004242D" w:rsidP="00441B93">
            <w:pPr>
              <w:pStyle w:val="JSCTableHeaderrow"/>
              <w:rPr>
                <w:lang w:val="en-GB"/>
              </w:rPr>
            </w:pPr>
            <w:r w:rsidRPr="0004242D">
              <w:t>2,4-dichlorophenoxy acetic acid</w:t>
            </w:r>
          </w:p>
        </w:tc>
      </w:tr>
      <w:tr w:rsidR="00C81348" w:rsidRPr="00B32849" w14:paraId="1EA722DC" w14:textId="77777777" w:rsidTr="00957118">
        <w:trPr>
          <w:tblHeader/>
        </w:trPr>
        <w:tc>
          <w:tcPr>
            <w:tcW w:w="1116" w:type="pct"/>
            <w:shd w:val="pct10" w:color="auto" w:fill="auto"/>
          </w:tcPr>
          <w:p w14:paraId="1E6A5DDB" w14:textId="77777777" w:rsidR="00C81348" w:rsidRPr="00B32849" w:rsidRDefault="00C81348" w:rsidP="00441B93">
            <w:pPr>
              <w:pStyle w:val="JSCTableHeaderrow"/>
              <w:rPr>
                <w:lang w:val="en-GB"/>
              </w:rPr>
            </w:pPr>
          </w:p>
        </w:tc>
        <w:tc>
          <w:tcPr>
            <w:tcW w:w="1941" w:type="pct"/>
            <w:shd w:val="pct10" w:color="auto" w:fill="auto"/>
            <w:vAlign w:val="center"/>
          </w:tcPr>
          <w:p w14:paraId="719F6CAD" w14:textId="11C2B3B3" w:rsidR="00C81348" w:rsidRPr="00B32849" w:rsidRDefault="00C81348" w:rsidP="00957118">
            <w:pPr>
              <w:pStyle w:val="JSCTableHeaderrow"/>
              <w:jc w:val="center"/>
              <w:rPr>
                <w:lang w:val="en-GB"/>
              </w:rPr>
            </w:pPr>
            <w:r w:rsidRPr="00B32849">
              <w:rPr>
                <w:lang w:val="en-GB"/>
              </w:rPr>
              <w:t>Value</w:t>
            </w:r>
          </w:p>
        </w:tc>
        <w:tc>
          <w:tcPr>
            <w:tcW w:w="1943" w:type="pct"/>
            <w:shd w:val="pct10" w:color="auto" w:fill="auto"/>
          </w:tcPr>
          <w:p w14:paraId="0C192C0D" w14:textId="77777777" w:rsidR="00C81348" w:rsidRPr="00B32849" w:rsidRDefault="00C81348" w:rsidP="00441B93">
            <w:pPr>
              <w:pStyle w:val="JSCTableHeaderrow"/>
              <w:rPr>
                <w:lang w:val="en-GB"/>
              </w:rPr>
            </w:pPr>
            <w:r w:rsidRPr="00B32849">
              <w:rPr>
                <w:lang w:val="en-GB"/>
              </w:rPr>
              <w:t>Reference</w:t>
            </w:r>
          </w:p>
        </w:tc>
      </w:tr>
      <w:tr w:rsidR="00C81348" w:rsidRPr="00B32849" w14:paraId="2BCDD0C9" w14:textId="77777777" w:rsidTr="00EE33D6">
        <w:tc>
          <w:tcPr>
            <w:tcW w:w="1116" w:type="pct"/>
          </w:tcPr>
          <w:p w14:paraId="0CF10447" w14:textId="77777777" w:rsidR="00C81348" w:rsidRPr="00B32849" w:rsidRDefault="00C81348" w:rsidP="00636FE1">
            <w:pPr>
              <w:pStyle w:val="JSCsummarytabletext"/>
            </w:pPr>
            <w:r w:rsidRPr="00B32849">
              <w:t>Concentrate</w:t>
            </w:r>
          </w:p>
        </w:tc>
        <w:tc>
          <w:tcPr>
            <w:tcW w:w="1941" w:type="pct"/>
          </w:tcPr>
          <w:p w14:paraId="153DCDAB" w14:textId="5A5779E5" w:rsidR="00C81348" w:rsidRPr="00B32849" w:rsidRDefault="007E1050" w:rsidP="00A241B7">
            <w:pPr>
              <w:pStyle w:val="JSCsummarytabletext"/>
              <w:jc w:val="center"/>
            </w:pPr>
            <w:r w:rsidRPr="00803F42">
              <w:t>0.40</w:t>
            </w:r>
            <w:r w:rsidR="00EE33D6" w:rsidRPr="00803F42">
              <w:t>%</w:t>
            </w:r>
          </w:p>
        </w:tc>
        <w:tc>
          <w:tcPr>
            <w:tcW w:w="1943" w:type="pct"/>
          </w:tcPr>
          <w:p w14:paraId="7F07E399" w14:textId="17DC65C8" w:rsidR="00C81348" w:rsidRPr="00803F42" w:rsidRDefault="00C81348" w:rsidP="00636FE1">
            <w:pPr>
              <w:pStyle w:val="JSCsummarytabletext"/>
            </w:pPr>
            <w:r w:rsidRPr="00803F42">
              <w:t xml:space="preserve">New study reported in </w:t>
            </w:r>
            <w:r w:rsidR="00463BD3" w:rsidRPr="00803F42">
              <w:fldChar w:fldCharType="begin"/>
            </w:r>
            <w:r w:rsidR="00463BD3" w:rsidRPr="00803F42">
              <w:instrText xml:space="preserve"> REF _Ref414449074 \r \h </w:instrText>
            </w:r>
            <w:r w:rsidR="00463BD3" w:rsidRPr="00803F42">
              <w:fldChar w:fldCharType="separate"/>
            </w:r>
            <w:r w:rsidR="00590639">
              <w:t>Appendix 2</w:t>
            </w:r>
            <w:r w:rsidR="00463BD3" w:rsidRPr="00803F42">
              <w:fldChar w:fldCharType="end"/>
            </w:r>
          </w:p>
        </w:tc>
      </w:tr>
      <w:tr w:rsidR="00C81348" w:rsidRPr="00B32849" w14:paraId="1DE3C033" w14:textId="77777777" w:rsidTr="00EE33D6">
        <w:tc>
          <w:tcPr>
            <w:tcW w:w="1116" w:type="pct"/>
          </w:tcPr>
          <w:p w14:paraId="11CF76A7" w14:textId="77777777" w:rsidR="00C81348" w:rsidRPr="00B32849" w:rsidRDefault="00C81348" w:rsidP="00636FE1">
            <w:pPr>
              <w:pStyle w:val="JSCsummarytabletext"/>
            </w:pPr>
            <w:r w:rsidRPr="00B32849">
              <w:t>Dilution</w:t>
            </w:r>
          </w:p>
          <w:p w14:paraId="5F07B105" w14:textId="1289C90F" w:rsidR="00C81348" w:rsidRPr="00B32849" w:rsidRDefault="00EE33D6" w:rsidP="00636FE1">
            <w:pPr>
              <w:pStyle w:val="JSCsummarytabletext"/>
            </w:pPr>
            <w:r w:rsidRPr="00803F42">
              <w:t>(</w:t>
            </w:r>
            <w:r w:rsidR="00196F64" w:rsidRPr="00803F42">
              <w:t>1:300</w:t>
            </w:r>
            <w:r w:rsidRPr="00803F42">
              <w:t>)</w:t>
            </w:r>
          </w:p>
        </w:tc>
        <w:tc>
          <w:tcPr>
            <w:tcW w:w="1941" w:type="pct"/>
          </w:tcPr>
          <w:p w14:paraId="451EEA2D" w14:textId="33844845" w:rsidR="00C81348" w:rsidRPr="00B32849" w:rsidRDefault="007E1050" w:rsidP="00A241B7">
            <w:pPr>
              <w:pStyle w:val="JSCsummarytabletext"/>
              <w:jc w:val="center"/>
            </w:pPr>
            <w:r w:rsidRPr="00803F42">
              <w:t>3.50</w:t>
            </w:r>
            <w:r w:rsidR="00EE33D6" w:rsidRPr="00803F42">
              <w:t>%</w:t>
            </w:r>
          </w:p>
        </w:tc>
        <w:tc>
          <w:tcPr>
            <w:tcW w:w="1943" w:type="pct"/>
          </w:tcPr>
          <w:p w14:paraId="4E0AA6A0" w14:textId="16BD24EA" w:rsidR="00C81348" w:rsidRPr="00803F42" w:rsidRDefault="00EE33D6" w:rsidP="00636FE1">
            <w:pPr>
              <w:pStyle w:val="JSCsummarytabletext"/>
            </w:pPr>
            <w:r w:rsidRPr="00803F42">
              <w:t xml:space="preserve">New study reported in </w:t>
            </w:r>
            <w:r w:rsidRPr="00803F42">
              <w:fldChar w:fldCharType="begin"/>
            </w:r>
            <w:r w:rsidRPr="00803F42">
              <w:instrText xml:space="preserve"> REF _Ref414449074 \r \h </w:instrText>
            </w:r>
            <w:r w:rsidR="00803F42">
              <w:instrText xml:space="preserve"> \* MERGEFORMAT </w:instrText>
            </w:r>
            <w:r w:rsidRPr="00803F42">
              <w:fldChar w:fldCharType="separate"/>
            </w:r>
            <w:r w:rsidRPr="00803F42">
              <w:t>Appendix 2</w:t>
            </w:r>
            <w:r w:rsidRPr="00803F42">
              <w:fldChar w:fldCharType="end"/>
            </w:r>
          </w:p>
        </w:tc>
      </w:tr>
    </w:tbl>
    <w:p w14:paraId="47980FD4" w14:textId="77777777" w:rsidR="00C07712" w:rsidRDefault="00C07712" w:rsidP="00C07712">
      <w:pPr>
        <w:pStyle w:val="Nagwek3"/>
        <w:numPr>
          <w:ilvl w:val="0"/>
          <w:numId w:val="0"/>
        </w:numPr>
        <w:ind w:left="1418"/>
      </w:pPr>
      <w:bookmarkStart w:id="180" w:name="_Toc328552154"/>
      <w:bookmarkStart w:id="181" w:name="_Toc332020597"/>
      <w:bookmarkStart w:id="182" w:name="_Toc332203441"/>
      <w:bookmarkStart w:id="183" w:name="_Toc332206993"/>
      <w:bookmarkStart w:id="184" w:name="_Toc332296162"/>
      <w:bookmarkStart w:id="185" w:name="_Toc336434729"/>
      <w:bookmarkStart w:id="186" w:name="_Toc397516880"/>
      <w:bookmarkStart w:id="187" w:name="_Toc398627860"/>
      <w:bookmarkStart w:id="188" w:name="_Toc399335715"/>
      <w:bookmarkStart w:id="189" w:name="_Toc399764855"/>
      <w:bookmarkStart w:id="190" w:name="_Toc412562647"/>
      <w:bookmarkStart w:id="191" w:name="_Toc412562724"/>
      <w:bookmarkStart w:id="192" w:name="_Toc413662716"/>
      <w:bookmarkStart w:id="193" w:name="_Toc413673573"/>
      <w:bookmarkStart w:id="194" w:name="_Toc413673671"/>
      <w:bookmarkStart w:id="195" w:name="_Toc413673742"/>
      <w:bookmarkStart w:id="196" w:name="_Toc413928641"/>
      <w:bookmarkStart w:id="197" w:name="_Toc413936255"/>
      <w:bookmarkStart w:id="198" w:name="_Toc413937966"/>
      <w:bookmarkStart w:id="199" w:name="_Toc414026693"/>
      <w:bookmarkStart w:id="200" w:name="_Toc414974072"/>
      <w:bookmarkStart w:id="201" w:name="_Toc450900946"/>
      <w:bookmarkStart w:id="202" w:name="_Toc450920612"/>
      <w:bookmarkStart w:id="203" w:name="_Toc450923733"/>
      <w:bookmarkStart w:id="204" w:name="_Toc454460966"/>
      <w:bookmarkStart w:id="205" w:name="_Toc454462802"/>
    </w:p>
    <w:p w14:paraId="555D15A7" w14:textId="57648D92" w:rsidR="00C81348" w:rsidRPr="00B32849" w:rsidRDefault="00C81348" w:rsidP="00636FE1">
      <w:pPr>
        <w:pStyle w:val="Nagwek3"/>
      </w:pPr>
      <w:bookmarkStart w:id="206" w:name="_Toc155081150"/>
      <w:r w:rsidRPr="00B32849">
        <w:t xml:space="preserve">Justification for proposed values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00271B46">
        <w:t>–</w:t>
      </w:r>
      <w:r w:rsidRPr="00B32849">
        <w:t xml:space="preserve"> </w:t>
      </w:r>
      <w:r w:rsidR="00271B46">
        <w:t>2,4-D</w:t>
      </w:r>
      <w:bookmarkEnd w:id="206"/>
    </w:p>
    <w:p w14:paraId="72D15918" w14:textId="7BEBB2A2" w:rsidR="00C81348" w:rsidRPr="00B32849" w:rsidRDefault="00C81348" w:rsidP="00C07712">
      <w:pPr>
        <w:pStyle w:val="JSCnormal"/>
        <w:jc w:val="both"/>
      </w:pPr>
      <w:bookmarkStart w:id="207" w:name="_Toc111951406"/>
      <w:r w:rsidRPr="00B32849">
        <w:t xml:space="preserve">Proposed dermal absorption rates for </w:t>
      </w:r>
      <w:r w:rsidR="005B34DF" w:rsidRPr="005B34DF">
        <w:t>2,4-D</w:t>
      </w:r>
      <w:r w:rsidRPr="00B32849">
        <w:t xml:space="preserve"> are based on dermal absorption stud</w:t>
      </w:r>
      <w:r w:rsidR="009B7EE7">
        <w:t>y</w:t>
      </w:r>
      <w:r w:rsidRPr="00B32849">
        <w:t xml:space="preserve"> </w:t>
      </w:r>
      <w:r w:rsidR="000B3CA2">
        <w:t>conducted with</w:t>
      </w:r>
      <w:r w:rsidRPr="00B32849">
        <w:t xml:space="preserve"> </w:t>
      </w:r>
      <w:r w:rsidR="00A65D03" w:rsidRPr="00A65D03">
        <w:t>ADM.09250.H.1.A/</w:t>
      </w:r>
      <w:r w:rsidR="00A65D03">
        <w:t>2,4-D 95 SP</w:t>
      </w:r>
      <w:r w:rsidRPr="00B32849">
        <w:t>. The study results are summari</w:t>
      </w:r>
      <w:r w:rsidR="008650E1">
        <w:t>s</w:t>
      </w:r>
      <w:r w:rsidRPr="00B32849">
        <w:t xml:space="preserve">ed in the following table. </w:t>
      </w:r>
      <w:r w:rsidR="00A9044A">
        <w:t>A f</w:t>
      </w:r>
      <w:r w:rsidRPr="00B32849">
        <w:t>ull summar</w:t>
      </w:r>
      <w:r w:rsidR="00A9044A">
        <w:t>y</w:t>
      </w:r>
      <w:r w:rsidRPr="00B32849">
        <w:t xml:space="preserve"> of stud</w:t>
      </w:r>
      <w:r w:rsidR="00A9044A">
        <w:t>y</w:t>
      </w:r>
      <w:r w:rsidRPr="00B32849">
        <w:t xml:space="preserve"> on the dermal absorption of </w:t>
      </w:r>
      <w:r w:rsidRPr="005B34DF">
        <w:t>formulation</w:t>
      </w:r>
      <w:r w:rsidRPr="00B32849">
        <w:t xml:space="preserve"> have not previously been evaluated within an EU peer review process are described in detail in </w:t>
      </w:r>
      <w:r w:rsidR="00463BD3" w:rsidRPr="00B32849">
        <w:fldChar w:fldCharType="begin"/>
      </w:r>
      <w:r w:rsidR="00463BD3" w:rsidRPr="00B32849">
        <w:instrText xml:space="preserve"> REF _Ref414449074 \r \h </w:instrText>
      </w:r>
      <w:r w:rsidR="00463BD3" w:rsidRPr="00B32849">
        <w:fldChar w:fldCharType="separate"/>
      </w:r>
      <w:r w:rsidR="00124918">
        <w:t>Appendix 2</w:t>
      </w:r>
      <w:r w:rsidR="00463BD3" w:rsidRPr="00B32849">
        <w:fldChar w:fldCharType="end"/>
      </w:r>
      <w:r w:rsidRPr="00B32849">
        <w:t xml:space="preserve">. </w:t>
      </w:r>
    </w:p>
    <w:p w14:paraId="6453DFC2" w14:textId="0F3B1BCD" w:rsidR="00C81348" w:rsidRPr="00B32849" w:rsidRDefault="00636FE1" w:rsidP="00441B93">
      <w:pPr>
        <w:pStyle w:val="JSCtableheader"/>
      </w:pPr>
      <w:r w:rsidRPr="00B32849">
        <w:lastRenderedPageBreak/>
        <w:t>Table </w:t>
      </w:r>
      <w:r w:rsidR="001F20EF">
        <w:fldChar w:fldCharType="begin"/>
      </w:r>
      <w:r w:rsidR="001F20EF">
        <w:instrText xml:space="preserve"> STYLEREF 2 \s </w:instrText>
      </w:r>
      <w:r w:rsidR="001F20EF">
        <w:fldChar w:fldCharType="separate"/>
      </w:r>
      <w:r w:rsidR="00124918">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3</w:t>
      </w:r>
      <w:r w:rsidR="001F20EF">
        <w:fldChar w:fldCharType="end"/>
      </w:r>
      <w:r w:rsidR="00C81348" w:rsidRPr="00B32849">
        <w:t>:</w:t>
      </w:r>
      <w:r w:rsidR="00C81348" w:rsidRPr="00B32849">
        <w:tab/>
        <w:t xml:space="preserve">Summary of the results of submitted dermal absorption studies for </w:t>
      </w:r>
      <w:r w:rsidR="00271B46">
        <w:t>2,4-D</w:t>
      </w:r>
      <w:r w:rsidR="00C81348"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92"/>
        <w:gridCol w:w="994"/>
        <w:gridCol w:w="757"/>
        <w:gridCol w:w="1670"/>
        <w:gridCol w:w="1243"/>
        <w:gridCol w:w="1670"/>
        <w:gridCol w:w="1241"/>
        <w:gridCol w:w="981"/>
      </w:tblGrid>
      <w:tr w:rsidR="00C81348" w:rsidRPr="00B32849" w14:paraId="42E94BDA" w14:textId="77777777" w:rsidTr="009B01DA">
        <w:trPr>
          <w:cantSplit/>
          <w:tblHeader/>
        </w:trPr>
        <w:tc>
          <w:tcPr>
            <w:tcW w:w="431" w:type="pct"/>
            <w:shd w:val="pct10" w:color="auto" w:fill="auto"/>
          </w:tcPr>
          <w:p w14:paraId="00BC0101" w14:textId="77777777" w:rsidR="00C81348" w:rsidRPr="00441B93" w:rsidRDefault="00C81348" w:rsidP="00441B93">
            <w:pPr>
              <w:pStyle w:val="JSCTableHeaderrow"/>
            </w:pPr>
            <w:r w:rsidRPr="00441B93">
              <w:t>Test</w:t>
            </w:r>
          </w:p>
        </w:tc>
        <w:tc>
          <w:tcPr>
            <w:tcW w:w="637" w:type="pct"/>
            <w:shd w:val="pct10" w:color="auto" w:fill="auto"/>
          </w:tcPr>
          <w:p w14:paraId="477F2994" w14:textId="77777777" w:rsidR="00C81348" w:rsidRPr="00441B93" w:rsidRDefault="00C81348" w:rsidP="00441B93">
            <w:pPr>
              <w:pStyle w:val="JSCTableHeaderrow"/>
            </w:pPr>
            <w:r w:rsidRPr="00441B93">
              <w:t>Concentrate</w:t>
            </w:r>
          </w:p>
        </w:tc>
        <w:tc>
          <w:tcPr>
            <w:tcW w:w="461" w:type="pct"/>
            <w:shd w:val="pct10" w:color="auto" w:fill="auto"/>
          </w:tcPr>
          <w:p w14:paraId="746ADEAB" w14:textId="77777777" w:rsidR="00C81348" w:rsidRPr="00441B93" w:rsidRDefault="00C81348" w:rsidP="00441B93">
            <w:pPr>
              <w:pStyle w:val="JSCTableHeaderrow"/>
            </w:pPr>
            <w:r w:rsidRPr="00441B93">
              <w:t>Spray dilution</w:t>
            </w:r>
          </w:p>
          <w:p w14:paraId="42ED2B80" w14:textId="5E58EB61" w:rsidR="00C81348" w:rsidRPr="00441B93" w:rsidRDefault="00C81348" w:rsidP="00A13F35">
            <w:pPr>
              <w:pStyle w:val="JSCTableHeaderrow"/>
            </w:pPr>
            <w:r w:rsidRPr="00D5400C">
              <w:t>(</w:t>
            </w:r>
            <w:r w:rsidR="00A13F35">
              <w:t>1:300</w:t>
            </w:r>
            <w:r w:rsidRPr="00D5400C">
              <w:t>)</w:t>
            </w:r>
          </w:p>
        </w:tc>
        <w:tc>
          <w:tcPr>
            <w:tcW w:w="649" w:type="pct"/>
            <w:shd w:val="pct10" w:color="auto" w:fill="auto"/>
          </w:tcPr>
          <w:p w14:paraId="1FAA9E33" w14:textId="77777777" w:rsidR="00C81348" w:rsidRPr="00441B93" w:rsidRDefault="00C81348" w:rsidP="00441B93">
            <w:pPr>
              <w:pStyle w:val="JSCTableHeaderrow"/>
            </w:pPr>
            <w:r w:rsidRPr="00441B93">
              <w:t xml:space="preserve">Formulation in study </w:t>
            </w:r>
          </w:p>
        </w:tc>
        <w:tc>
          <w:tcPr>
            <w:tcW w:w="721" w:type="pct"/>
            <w:shd w:val="pct10" w:color="auto" w:fill="auto"/>
          </w:tcPr>
          <w:p w14:paraId="6F83D60D" w14:textId="77777777" w:rsidR="00C81348" w:rsidRPr="00441B93" w:rsidRDefault="00C81348" w:rsidP="00441B93">
            <w:pPr>
              <w:pStyle w:val="JSCTableHeaderrow"/>
            </w:pPr>
            <w:r w:rsidRPr="00441B93">
              <w:t>Acceptability of study</w:t>
            </w:r>
          </w:p>
        </w:tc>
        <w:tc>
          <w:tcPr>
            <w:tcW w:w="800" w:type="pct"/>
            <w:shd w:val="pct10" w:color="auto" w:fill="auto"/>
          </w:tcPr>
          <w:p w14:paraId="2FB7B486" w14:textId="77777777" w:rsidR="00C81348" w:rsidRPr="00441B93" w:rsidRDefault="00C81348" w:rsidP="00441B93">
            <w:pPr>
              <w:pStyle w:val="JSCTableHeaderrow"/>
            </w:pPr>
            <w:r w:rsidRPr="00441B93">
              <w:t xml:space="preserve">Justification provided on representativity of study formulation for current product </w:t>
            </w:r>
          </w:p>
        </w:tc>
        <w:tc>
          <w:tcPr>
            <w:tcW w:w="720" w:type="pct"/>
            <w:shd w:val="pct10" w:color="auto" w:fill="auto"/>
          </w:tcPr>
          <w:p w14:paraId="35953FA3" w14:textId="77777777" w:rsidR="00C81348" w:rsidRPr="00441B93" w:rsidRDefault="00C81348" w:rsidP="00441B93">
            <w:pPr>
              <w:pStyle w:val="JSCTableHeaderrow"/>
            </w:pPr>
            <w:r w:rsidRPr="00441B93">
              <w:t>Acceptability of justification</w:t>
            </w:r>
          </w:p>
        </w:tc>
        <w:tc>
          <w:tcPr>
            <w:tcW w:w="581" w:type="pct"/>
            <w:shd w:val="pct10" w:color="auto" w:fill="auto"/>
          </w:tcPr>
          <w:p w14:paraId="39B72A94" w14:textId="77777777" w:rsidR="00C81348" w:rsidRPr="00441B93" w:rsidRDefault="00C81348" w:rsidP="00441B93">
            <w:pPr>
              <w:pStyle w:val="JSCTableHeaderrow"/>
            </w:pPr>
            <w:r w:rsidRPr="00441B93">
              <w:t>Reference*</w:t>
            </w:r>
          </w:p>
        </w:tc>
      </w:tr>
      <w:tr w:rsidR="00F51035" w:rsidRPr="00B32849" w14:paraId="7CB88FED" w14:textId="77777777" w:rsidTr="00A13F35">
        <w:trPr>
          <w:cantSplit/>
        </w:trPr>
        <w:tc>
          <w:tcPr>
            <w:tcW w:w="431" w:type="pct"/>
          </w:tcPr>
          <w:p w14:paraId="79F7086E" w14:textId="77777777" w:rsidR="00F51035" w:rsidRPr="00441B93" w:rsidRDefault="00F51035" w:rsidP="00441B93">
            <w:pPr>
              <w:pStyle w:val="JSCsummarytabletext"/>
            </w:pPr>
            <w:r w:rsidRPr="00C66759">
              <w:rPr>
                <w:i/>
                <w:iCs/>
              </w:rPr>
              <w:t>In vitro</w:t>
            </w:r>
            <w:r w:rsidRPr="00441B93">
              <w:t xml:space="preserve"> (human)</w:t>
            </w:r>
          </w:p>
        </w:tc>
        <w:tc>
          <w:tcPr>
            <w:tcW w:w="637" w:type="pct"/>
          </w:tcPr>
          <w:p w14:paraId="150B6537" w14:textId="05A5D8C9" w:rsidR="00F51035" w:rsidRPr="00441B93" w:rsidRDefault="00D5400C" w:rsidP="00441B93">
            <w:pPr>
              <w:pStyle w:val="JSCsummarytabletext"/>
              <w:rPr>
                <w:highlight w:val="yellow"/>
              </w:rPr>
            </w:pPr>
            <w:r>
              <w:t>0.4</w:t>
            </w:r>
            <w:r w:rsidR="00227E2E">
              <w:t>0</w:t>
            </w:r>
            <w:r w:rsidR="00F51035" w:rsidRPr="00441B93">
              <w:t>%</w:t>
            </w:r>
          </w:p>
        </w:tc>
        <w:tc>
          <w:tcPr>
            <w:tcW w:w="461" w:type="pct"/>
          </w:tcPr>
          <w:p w14:paraId="7136AF31" w14:textId="2C1FF495" w:rsidR="00F51035" w:rsidRPr="00441B93" w:rsidRDefault="00227E2E" w:rsidP="00441B93">
            <w:pPr>
              <w:pStyle w:val="JSCsummarytabletext"/>
              <w:rPr>
                <w:highlight w:val="yellow"/>
              </w:rPr>
            </w:pPr>
            <w:r>
              <w:t>3.50</w:t>
            </w:r>
            <w:r w:rsidR="00F51035" w:rsidRPr="00441B93">
              <w:t>%</w:t>
            </w:r>
            <w:r w:rsidR="00D5400C">
              <w:t xml:space="preserve"> (1:300)</w:t>
            </w:r>
          </w:p>
        </w:tc>
        <w:tc>
          <w:tcPr>
            <w:tcW w:w="649" w:type="pct"/>
          </w:tcPr>
          <w:p w14:paraId="59EBDE30" w14:textId="1AB18064" w:rsidR="00F51035" w:rsidRPr="00441B93" w:rsidRDefault="00A13F35" w:rsidP="00441B93">
            <w:pPr>
              <w:pStyle w:val="JSCsummarytabletext"/>
              <w:rPr>
                <w:highlight w:val="yellow"/>
              </w:rPr>
            </w:pPr>
            <w:r w:rsidRPr="00A13F35">
              <w:t xml:space="preserve">ADM.09250.H.1.A </w:t>
            </w:r>
            <w:r>
              <w:t xml:space="preserve">/ </w:t>
            </w:r>
            <w:r w:rsidR="009852AA" w:rsidRPr="009852AA">
              <w:t>2,4-D 95 SP</w:t>
            </w:r>
          </w:p>
        </w:tc>
        <w:tc>
          <w:tcPr>
            <w:tcW w:w="721" w:type="pct"/>
            <w:shd w:val="clear" w:color="auto" w:fill="D9D9D9" w:themeFill="background1" w:themeFillShade="D9"/>
          </w:tcPr>
          <w:p w14:paraId="48B7CD26" w14:textId="133F6A6C" w:rsidR="00F51035" w:rsidRPr="00441B93" w:rsidRDefault="00F375D9" w:rsidP="00A13F35">
            <w:pPr>
              <w:pStyle w:val="JSCsummarytabletext"/>
              <w:rPr>
                <w:highlight w:val="yellow"/>
              </w:rPr>
            </w:pPr>
            <w:r w:rsidRPr="00891F86">
              <w:t>Yes</w:t>
            </w:r>
          </w:p>
        </w:tc>
        <w:tc>
          <w:tcPr>
            <w:tcW w:w="800" w:type="pct"/>
          </w:tcPr>
          <w:p w14:paraId="4E46125B" w14:textId="4151C4E1" w:rsidR="00F51035" w:rsidRPr="003F0949" w:rsidRDefault="00A13F35" w:rsidP="00441B93">
            <w:pPr>
              <w:pStyle w:val="JSCsummarytabletext"/>
            </w:pPr>
            <w:r w:rsidRPr="00A13F35">
              <w:t>Yes (see Appendix A 2.10</w:t>
            </w:r>
            <w:r>
              <w:t xml:space="preserve">) - </w:t>
            </w:r>
            <w:r w:rsidRPr="00A13F35">
              <w:rPr>
                <w:highlight w:val="lightGray"/>
              </w:rPr>
              <w:t>dermal absorption study conducted with current product ADM.09250.H.1.A / 2,4-D 95 SP</w:t>
            </w:r>
          </w:p>
        </w:tc>
        <w:tc>
          <w:tcPr>
            <w:tcW w:w="720" w:type="pct"/>
            <w:shd w:val="clear" w:color="auto" w:fill="D9D9D9" w:themeFill="background1" w:themeFillShade="D9"/>
          </w:tcPr>
          <w:p w14:paraId="713B07F2" w14:textId="6306D2D7" w:rsidR="00F51035" w:rsidRPr="00A13F35" w:rsidRDefault="00F51035" w:rsidP="00A13F35">
            <w:pPr>
              <w:pStyle w:val="RepTable"/>
              <w:rPr>
                <w:sz w:val="20"/>
                <w:szCs w:val="22"/>
              </w:rPr>
            </w:pPr>
            <w:r w:rsidRPr="00A13F35">
              <w:rPr>
                <w:sz w:val="20"/>
                <w:szCs w:val="22"/>
              </w:rPr>
              <w:t>Justification accepted. Endpoint ca</w:t>
            </w:r>
            <w:r w:rsidR="00F375D9" w:rsidRPr="00A13F35">
              <w:rPr>
                <w:sz w:val="20"/>
                <w:szCs w:val="22"/>
              </w:rPr>
              <w:t xml:space="preserve">n be used for current product </w:t>
            </w:r>
            <w:r w:rsidRPr="00A13F35">
              <w:rPr>
                <w:sz w:val="20"/>
                <w:szCs w:val="22"/>
              </w:rPr>
              <w:t xml:space="preserve"> </w:t>
            </w:r>
          </w:p>
        </w:tc>
        <w:tc>
          <w:tcPr>
            <w:tcW w:w="581" w:type="pct"/>
          </w:tcPr>
          <w:p w14:paraId="00ACB56C" w14:textId="799EF5A8" w:rsidR="00F51035" w:rsidRPr="003F0949" w:rsidRDefault="006724AE" w:rsidP="00441B93">
            <w:pPr>
              <w:pStyle w:val="JSCsummarytabletext"/>
            </w:pPr>
            <w:r w:rsidRPr="003F0949">
              <w:t>Hassler</w:t>
            </w:r>
            <w:r w:rsidR="00F51035" w:rsidRPr="003F0949">
              <w:t>,</w:t>
            </w:r>
            <w:r w:rsidR="00020973">
              <w:t xml:space="preserve"> S.</w:t>
            </w:r>
            <w:r w:rsidR="00F51035" w:rsidRPr="003F0949">
              <w:t xml:space="preserve"> </w:t>
            </w:r>
            <w:r w:rsidRPr="003F0949">
              <w:t>2022</w:t>
            </w:r>
          </w:p>
        </w:tc>
      </w:tr>
    </w:tbl>
    <w:p w14:paraId="4F7670EE" w14:textId="64001EF1" w:rsidR="00C81348" w:rsidRDefault="00C81348" w:rsidP="00636FE1">
      <w:pPr>
        <w:pStyle w:val="JSCTableFootnote"/>
        <w:rPr>
          <w:lang w:val="en-GB"/>
        </w:rPr>
      </w:pPr>
      <w:r w:rsidRPr="00B32849">
        <w:rPr>
          <w:lang w:val="en-GB"/>
        </w:rPr>
        <w:t>*</w:t>
      </w:r>
      <w:r w:rsidR="00636FE1" w:rsidRPr="00B32849">
        <w:rPr>
          <w:lang w:val="en-GB"/>
        </w:rPr>
        <w:tab/>
      </w:r>
      <w:r w:rsidRPr="00B32849">
        <w:rPr>
          <w:lang w:val="en-GB"/>
        </w:rPr>
        <w:t xml:space="preserve">indicates that a study </w:t>
      </w:r>
      <w:r w:rsidR="003F0949">
        <w:rPr>
          <w:lang w:val="en-GB"/>
        </w:rPr>
        <w:t>h</w:t>
      </w:r>
      <w:r w:rsidRPr="00B32849">
        <w:rPr>
          <w:lang w:val="en-GB"/>
        </w:rPr>
        <w:t>as</w:t>
      </w:r>
      <w:r w:rsidR="002654EA">
        <w:rPr>
          <w:lang w:val="en-GB"/>
        </w:rPr>
        <w:t xml:space="preserve"> not been</w:t>
      </w:r>
      <w:r w:rsidRPr="00B32849">
        <w:rPr>
          <w:lang w:val="en-GB"/>
        </w:rPr>
        <w:t xml:space="preserve"> reviewed at EU level</w:t>
      </w:r>
    </w:p>
    <w:p w14:paraId="60865F7C" w14:textId="77777777" w:rsidR="00C07712" w:rsidRPr="00C07712" w:rsidRDefault="00C07712" w:rsidP="00C07712">
      <w:pPr>
        <w:pStyle w:val="JSCnormal"/>
      </w:pPr>
    </w:p>
    <w:p w14:paraId="3AAC6C6C" w14:textId="77777777" w:rsidR="00C81348" w:rsidRPr="00B32849" w:rsidRDefault="00C81348" w:rsidP="00DD05D8">
      <w:pPr>
        <w:pStyle w:val="Nagwek2"/>
      </w:pPr>
      <w:bookmarkStart w:id="208" w:name="_Toc300147918"/>
      <w:bookmarkStart w:id="209" w:name="_Toc304462611"/>
      <w:bookmarkStart w:id="210" w:name="_Toc314067802"/>
      <w:bookmarkStart w:id="211" w:name="_Toc314122092"/>
      <w:bookmarkStart w:id="212" w:name="_Toc314129271"/>
      <w:bookmarkStart w:id="213" w:name="_Toc314142390"/>
      <w:bookmarkStart w:id="214" w:name="_Toc314557397"/>
      <w:bookmarkStart w:id="215" w:name="_Toc314557655"/>
      <w:bookmarkStart w:id="216" w:name="_Toc328552156"/>
      <w:bookmarkStart w:id="217" w:name="_Toc332020599"/>
      <w:bookmarkStart w:id="218" w:name="_Toc332203443"/>
      <w:bookmarkStart w:id="219" w:name="_Toc332206995"/>
      <w:bookmarkStart w:id="220" w:name="_Toc332296164"/>
      <w:bookmarkStart w:id="221" w:name="_Toc336434731"/>
      <w:bookmarkStart w:id="222" w:name="_Toc397516882"/>
      <w:bookmarkStart w:id="223" w:name="_Toc398627862"/>
      <w:bookmarkStart w:id="224" w:name="_Toc399335717"/>
      <w:bookmarkStart w:id="225" w:name="_Toc399764857"/>
      <w:bookmarkStart w:id="226" w:name="_Toc412562649"/>
      <w:bookmarkStart w:id="227" w:name="_Toc412562726"/>
      <w:bookmarkStart w:id="228" w:name="_Toc413662718"/>
      <w:bookmarkStart w:id="229" w:name="_Toc413673575"/>
      <w:bookmarkStart w:id="230" w:name="_Toc413673673"/>
      <w:bookmarkStart w:id="231" w:name="_Toc413673744"/>
      <w:bookmarkStart w:id="232" w:name="_Toc413928643"/>
      <w:bookmarkStart w:id="233" w:name="_Toc413936257"/>
      <w:bookmarkStart w:id="234" w:name="_Toc413937968"/>
      <w:bookmarkStart w:id="235" w:name="_Toc414026695"/>
      <w:bookmarkStart w:id="236" w:name="_Toc414974074"/>
      <w:bookmarkStart w:id="237" w:name="_Toc450900948"/>
      <w:bookmarkStart w:id="238" w:name="_Toc450920614"/>
      <w:bookmarkStart w:id="239" w:name="_Toc450923735"/>
      <w:bookmarkStart w:id="240" w:name="_Toc454460968"/>
      <w:bookmarkStart w:id="241" w:name="_Toc454462804"/>
      <w:bookmarkStart w:id="242" w:name="_Toc155081151"/>
      <w:bookmarkEnd w:id="207"/>
      <w:r w:rsidRPr="00B32849">
        <w:t>Exposure Assessment of Plant Protection Product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B32849">
        <w:t xml:space="preserve"> (KCP 7.2)</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03C84B12" w14:textId="77777777" w:rsidR="00C81348" w:rsidRPr="00B32849" w:rsidRDefault="00636FE1" w:rsidP="00DD05D8">
      <w:pPr>
        <w:pStyle w:val="JSCtableheader"/>
      </w:pPr>
      <w:r w:rsidRPr="00B32849">
        <w:t>Table </w:t>
      </w:r>
      <w:r w:rsidR="001F20EF">
        <w:fldChar w:fldCharType="begin"/>
      </w:r>
      <w:r w:rsidR="001F20EF">
        <w:instrText xml:space="preserve"> STYLEREF 2 \s </w:instrText>
      </w:r>
      <w:r w:rsidR="001F20EF">
        <w:fldChar w:fldCharType="separate"/>
      </w:r>
      <w:r w:rsidR="00124918">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1</w:t>
      </w:r>
      <w:r w:rsidR="001F20EF">
        <w:fldChar w:fldCharType="end"/>
      </w:r>
      <w:r w:rsidR="00C81348" w:rsidRPr="00B32849">
        <w:t>:</w:t>
      </w:r>
      <w:r w:rsidR="00C81348" w:rsidRPr="00B32849">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04"/>
        <w:gridCol w:w="6944"/>
      </w:tblGrid>
      <w:tr w:rsidR="006E00DB" w:rsidRPr="00B32849" w14:paraId="398F7D31" w14:textId="7AF0B56D" w:rsidTr="006E00DB">
        <w:tc>
          <w:tcPr>
            <w:tcW w:w="1286" w:type="pct"/>
          </w:tcPr>
          <w:p w14:paraId="35F4B13B" w14:textId="77777777" w:rsidR="006E00DB" w:rsidRPr="00B32849" w:rsidRDefault="006E00DB" w:rsidP="00636FE1">
            <w:pPr>
              <w:pStyle w:val="JSCsummarytabletext"/>
            </w:pPr>
            <w:r w:rsidRPr="00B32849">
              <w:t>Product name and code</w:t>
            </w:r>
          </w:p>
        </w:tc>
        <w:tc>
          <w:tcPr>
            <w:tcW w:w="3714" w:type="pct"/>
          </w:tcPr>
          <w:p w14:paraId="073FE70C" w14:textId="77777777" w:rsidR="006E00DB" w:rsidRPr="00B32849" w:rsidRDefault="006E00DB" w:rsidP="00636FE1">
            <w:pPr>
              <w:pStyle w:val="JSCsummarytabletext"/>
              <w:rPr>
                <w:highlight w:val="yellow"/>
              </w:rPr>
            </w:pPr>
            <w:r w:rsidRPr="00A65D03">
              <w:t>ADM.09250.H.1.A/</w:t>
            </w:r>
            <w:r>
              <w:t>2,4-D 95 SP</w:t>
            </w:r>
          </w:p>
        </w:tc>
      </w:tr>
      <w:tr w:rsidR="006E00DB" w:rsidRPr="00B32849" w14:paraId="3FDC4375" w14:textId="7CAAD560" w:rsidTr="006E00DB">
        <w:tc>
          <w:tcPr>
            <w:tcW w:w="1286" w:type="pct"/>
          </w:tcPr>
          <w:p w14:paraId="50C2A5BA" w14:textId="77777777" w:rsidR="006E00DB" w:rsidRPr="00B32849" w:rsidRDefault="006E00DB" w:rsidP="00636FE1">
            <w:pPr>
              <w:pStyle w:val="JSCsummarytabletext"/>
            </w:pPr>
            <w:r w:rsidRPr="00B32849">
              <w:t>Formulation type</w:t>
            </w:r>
          </w:p>
        </w:tc>
        <w:tc>
          <w:tcPr>
            <w:tcW w:w="3714" w:type="pct"/>
          </w:tcPr>
          <w:p w14:paraId="565CC41C" w14:textId="77777777" w:rsidR="006E00DB" w:rsidRPr="00A65D03" w:rsidRDefault="006E00DB" w:rsidP="00636FE1">
            <w:pPr>
              <w:pStyle w:val="JSCsummarytabletext"/>
            </w:pPr>
            <w:r w:rsidRPr="00A65D03">
              <w:t>SP</w:t>
            </w:r>
          </w:p>
        </w:tc>
      </w:tr>
      <w:tr w:rsidR="006E00DB" w:rsidRPr="00124918" w14:paraId="25AC3CFD" w14:textId="52D3512C" w:rsidTr="006E00DB">
        <w:tc>
          <w:tcPr>
            <w:tcW w:w="1286" w:type="pct"/>
          </w:tcPr>
          <w:p w14:paraId="0014BED1" w14:textId="77777777" w:rsidR="006E00DB" w:rsidRPr="00B32849" w:rsidRDefault="006E00DB" w:rsidP="00636FE1">
            <w:pPr>
              <w:pStyle w:val="JSCsummarytabletext"/>
            </w:pPr>
            <w:r w:rsidRPr="00B32849">
              <w:t>Category</w:t>
            </w:r>
          </w:p>
        </w:tc>
        <w:tc>
          <w:tcPr>
            <w:tcW w:w="3714" w:type="pct"/>
          </w:tcPr>
          <w:p w14:paraId="36E90D33" w14:textId="77777777" w:rsidR="006E00DB" w:rsidRPr="00A65D03" w:rsidRDefault="006E00DB" w:rsidP="00A65D03">
            <w:pPr>
              <w:pStyle w:val="JSCsummarytabletext"/>
              <w:tabs>
                <w:tab w:val="left" w:pos="720"/>
              </w:tabs>
              <w:rPr>
                <w:lang w:val="es-PE"/>
              </w:rPr>
            </w:pPr>
            <w:r w:rsidRPr="00A65D03">
              <w:rPr>
                <w:lang w:val="es-PE"/>
              </w:rPr>
              <w:t>Herbicide</w:t>
            </w:r>
          </w:p>
        </w:tc>
      </w:tr>
      <w:tr w:rsidR="006E00DB" w:rsidRPr="00B32849" w14:paraId="7A3EACFB" w14:textId="77777777" w:rsidTr="006E00DB">
        <w:tc>
          <w:tcPr>
            <w:tcW w:w="1286" w:type="pct"/>
          </w:tcPr>
          <w:p w14:paraId="5BAC86C2" w14:textId="77777777" w:rsidR="006E00DB" w:rsidRPr="00B32849" w:rsidRDefault="006E00DB" w:rsidP="00636FE1">
            <w:pPr>
              <w:pStyle w:val="JSCsummarytabletext"/>
            </w:pPr>
            <w:r w:rsidRPr="00B32849">
              <w:t>Active substance(s)</w:t>
            </w:r>
            <w:r w:rsidRPr="00B32849">
              <w:br/>
              <w:t>(incl. content)</w:t>
            </w:r>
          </w:p>
        </w:tc>
        <w:tc>
          <w:tcPr>
            <w:tcW w:w="3714" w:type="pct"/>
          </w:tcPr>
          <w:p w14:paraId="04BA99F2" w14:textId="11BD908E" w:rsidR="006E00DB" w:rsidRPr="00C71A3E" w:rsidRDefault="00271B46" w:rsidP="00636FE1">
            <w:pPr>
              <w:pStyle w:val="JSCsummarytabletext"/>
              <w:rPr>
                <w:b/>
              </w:rPr>
            </w:pPr>
            <w:r>
              <w:rPr>
                <w:b/>
                <w:bCs/>
              </w:rPr>
              <w:t>2,4-D</w:t>
            </w:r>
          </w:p>
          <w:p w14:paraId="05B087C0" w14:textId="7693206C" w:rsidR="006E00DB" w:rsidRPr="00B32849" w:rsidRDefault="00754AB9" w:rsidP="00636FE1">
            <w:pPr>
              <w:pStyle w:val="JSCsummarytabletext"/>
              <w:rPr>
                <w:highlight w:val="yellow"/>
              </w:rPr>
            </w:pPr>
            <w:r>
              <w:t xml:space="preserve">804 </w:t>
            </w:r>
            <w:r w:rsidR="006E00DB" w:rsidRPr="00C71A3E">
              <w:t>g/kg</w:t>
            </w:r>
          </w:p>
        </w:tc>
      </w:tr>
      <w:tr w:rsidR="006E00DB" w:rsidRPr="00B94193" w14:paraId="43391644" w14:textId="77777777" w:rsidTr="006E00DB">
        <w:tc>
          <w:tcPr>
            <w:tcW w:w="1286" w:type="pct"/>
          </w:tcPr>
          <w:p w14:paraId="517EFF76" w14:textId="77777777" w:rsidR="006E00DB" w:rsidRPr="00B32849" w:rsidRDefault="006E00DB" w:rsidP="00636FE1">
            <w:pPr>
              <w:pStyle w:val="JSCsummarytabletext"/>
            </w:pPr>
            <w:r w:rsidRPr="00B32849">
              <w:t>AOEL systemic</w:t>
            </w:r>
          </w:p>
        </w:tc>
        <w:tc>
          <w:tcPr>
            <w:tcW w:w="3714" w:type="pct"/>
          </w:tcPr>
          <w:p w14:paraId="101B2976" w14:textId="6EA6D638" w:rsidR="006E00DB" w:rsidRPr="000F21F8" w:rsidRDefault="006E00DB" w:rsidP="00636FE1">
            <w:pPr>
              <w:pStyle w:val="JSCsummarytabletext"/>
              <w:rPr>
                <w:lang w:val="de-DE"/>
              </w:rPr>
            </w:pPr>
            <w:r>
              <w:rPr>
                <w:lang w:val="de-DE"/>
              </w:rPr>
              <w:t>0.02</w:t>
            </w:r>
            <w:r w:rsidRPr="000F21F8">
              <w:rPr>
                <w:lang w:val="de-DE"/>
              </w:rPr>
              <w:t xml:space="preserve"> mg/kg bw/d </w:t>
            </w:r>
          </w:p>
        </w:tc>
      </w:tr>
      <w:tr w:rsidR="006E00DB" w:rsidRPr="00B32849" w14:paraId="59E43620" w14:textId="77777777" w:rsidTr="006E00DB">
        <w:tc>
          <w:tcPr>
            <w:tcW w:w="1286" w:type="pct"/>
          </w:tcPr>
          <w:p w14:paraId="00181822" w14:textId="77777777" w:rsidR="006E00DB" w:rsidRPr="00B32849" w:rsidRDefault="006E00DB" w:rsidP="00636FE1">
            <w:pPr>
              <w:pStyle w:val="JSCsummarytabletext"/>
            </w:pPr>
            <w:r w:rsidRPr="00B32849">
              <w:t>Inhalation absorption</w:t>
            </w:r>
          </w:p>
        </w:tc>
        <w:tc>
          <w:tcPr>
            <w:tcW w:w="3714" w:type="pct"/>
          </w:tcPr>
          <w:p w14:paraId="37627345" w14:textId="77777777" w:rsidR="006E00DB" w:rsidRPr="006D27B5" w:rsidRDefault="006E00DB" w:rsidP="00A241B7">
            <w:pPr>
              <w:pStyle w:val="JSCsummarytabletext"/>
              <w:tabs>
                <w:tab w:val="left" w:pos="720"/>
              </w:tabs>
            </w:pPr>
            <w:r w:rsidRPr="006D27B5">
              <w:t>100%</w:t>
            </w:r>
          </w:p>
        </w:tc>
      </w:tr>
      <w:tr w:rsidR="006E00DB" w:rsidRPr="00B32849" w14:paraId="0221630D" w14:textId="77777777" w:rsidTr="006E00DB">
        <w:tc>
          <w:tcPr>
            <w:tcW w:w="1286" w:type="pct"/>
          </w:tcPr>
          <w:p w14:paraId="22FD5A65" w14:textId="77777777" w:rsidR="006E00DB" w:rsidRPr="00B32849" w:rsidRDefault="006E00DB" w:rsidP="00636FE1">
            <w:pPr>
              <w:pStyle w:val="JSCsummarytabletext"/>
            </w:pPr>
            <w:r w:rsidRPr="00B32849">
              <w:t>Oral absorption</w:t>
            </w:r>
          </w:p>
        </w:tc>
        <w:tc>
          <w:tcPr>
            <w:tcW w:w="3714" w:type="pct"/>
          </w:tcPr>
          <w:p w14:paraId="6C819654" w14:textId="77777777" w:rsidR="006E00DB" w:rsidRPr="006D27B5" w:rsidRDefault="006E00DB" w:rsidP="00A241B7">
            <w:pPr>
              <w:pStyle w:val="JSCsummarytabletext"/>
              <w:tabs>
                <w:tab w:val="left" w:pos="720"/>
              </w:tabs>
            </w:pPr>
            <w:r w:rsidRPr="006D27B5">
              <w:t>100%</w:t>
            </w:r>
          </w:p>
        </w:tc>
      </w:tr>
      <w:tr w:rsidR="006E00DB" w:rsidRPr="00B32849" w14:paraId="32BB379A" w14:textId="77777777" w:rsidTr="006E00DB">
        <w:tc>
          <w:tcPr>
            <w:tcW w:w="1286" w:type="pct"/>
          </w:tcPr>
          <w:p w14:paraId="55E192A2" w14:textId="77777777" w:rsidR="006E00DB" w:rsidRPr="00B32849" w:rsidRDefault="006E00DB" w:rsidP="00636FE1">
            <w:pPr>
              <w:pStyle w:val="JSCsummarytabletext"/>
            </w:pPr>
            <w:r w:rsidRPr="00B32849">
              <w:t>Dermal absorption</w:t>
            </w:r>
          </w:p>
        </w:tc>
        <w:tc>
          <w:tcPr>
            <w:tcW w:w="3714" w:type="pct"/>
          </w:tcPr>
          <w:p w14:paraId="49C33170" w14:textId="7545508D" w:rsidR="006E00DB" w:rsidRPr="00B32849" w:rsidRDefault="006E00DB" w:rsidP="00636FE1">
            <w:pPr>
              <w:pStyle w:val="JSCsummarytabletext"/>
            </w:pPr>
            <w:r w:rsidRPr="00B32849">
              <w:t xml:space="preserve">Concentrate: </w:t>
            </w:r>
            <w:r w:rsidR="00DC43BA" w:rsidRPr="0091307C">
              <w:t>0.40</w:t>
            </w:r>
            <w:r w:rsidRPr="00B32849">
              <w:t>%</w:t>
            </w:r>
          </w:p>
          <w:p w14:paraId="604C6556" w14:textId="784434C9" w:rsidR="006E00DB" w:rsidRPr="00B32849" w:rsidRDefault="006E00DB" w:rsidP="00636FE1">
            <w:pPr>
              <w:pStyle w:val="JSCsummarytabletext"/>
            </w:pPr>
            <w:r w:rsidRPr="00B32849">
              <w:t xml:space="preserve">Dilution: </w:t>
            </w:r>
            <w:r w:rsidR="00DC43BA" w:rsidRPr="0091307C">
              <w:t>3.5</w:t>
            </w:r>
            <w:r w:rsidR="00C81348" w:rsidRPr="0091307C">
              <w:t>% (</w:t>
            </w:r>
            <w:r w:rsidR="00DC43BA" w:rsidRPr="0091307C">
              <w:t>3</w:t>
            </w:r>
            <w:r w:rsidRPr="00552111">
              <w:t xml:space="preserve"> g/L)</w:t>
            </w:r>
          </w:p>
          <w:p w14:paraId="6DD8714D" w14:textId="55C24081" w:rsidR="006E00DB" w:rsidRPr="00B32849" w:rsidRDefault="006E00DB" w:rsidP="00F375D9">
            <w:pPr>
              <w:pStyle w:val="JSCsummarytabletext"/>
            </w:pPr>
            <w:r w:rsidRPr="0091307C">
              <w:t>(Based on product (formulation))</w:t>
            </w:r>
          </w:p>
        </w:tc>
      </w:tr>
    </w:tbl>
    <w:p w14:paraId="2DB2F33A" w14:textId="77777777" w:rsidR="00C07712" w:rsidRDefault="00C07712" w:rsidP="00C07712">
      <w:pPr>
        <w:pStyle w:val="Nagwek3"/>
        <w:numPr>
          <w:ilvl w:val="0"/>
          <w:numId w:val="0"/>
        </w:numPr>
        <w:ind w:left="1418"/>
      </w:pPr>
      <w:bookmarkStart w:id="243" w:name="_Toc304462612"/>
      <w:bookmarkStart w:id="244" w:name="_Toc314067803"/>
      <w:bookmarkStart w:id="245" w:name="_Toc314122093"/>
      <w:bookmarkStart w:id="246" w:name="_Toc314129272"/>
      <w:bookmarkStart w:id="247" w:name="_Toc314142391"/>
      <w:bookmarkStart w:id="248" w:name="_Toc314557398"/>
      <w:bookmarkStart w:id="249" w:name="_Toc314557656"/>
      <w:bookmarkStart w:id="250" w:name="_Toc328552157"/>
      <w:bookmarkStart w:id="251" w:name="_Toc332020600"/>
      <w:bookmarkStart w:id="252" w:name="_Toc332203444"/>
      <w:bookmarkStart w:id="253" w:name="_Toc332206996"/>
      <w:bookmarkStart w:id="254" w:name="_Toc332296165"/>
      <w:bookmarkStart w:id="255" w:name="_Toc336434732"/>
      <w:bookmarkStart w:id="256" w:name="_Toc397516883"/>
      <w:bookmarkStart w:id="257" w:name="_Toc398627863"/>
      <w:bookmarkStart w:id="258" w:name="_Toc399335718"/>
      <w:bookmarkStart w:id="259" w:name="_Toc399764858"/>
      <w:bookmarkStart w:id="260" w:name="_Toc412562650"/>
      <w:bookmarkStart w:id="261" w:name="_Toc412562727"/>
      <w:bookmarkStart w:id="262" w:name="_Toc413662719"/>
      <w:bookmarkStart w:id="263" w:name="_Toc413673576"/>
      <w:bookmarkStart w:id="264" w:name="_Toc413673674"/>
      <w:bookmarkStart w:id="265" w:name="_Toc413673745"/>
      <w:bookmarkStart w:id="266" w:name="_Toc413928644"/>
      <w:bookmarkStart w:id="267" w:name="_Toc413936258"/>
      <w:bookmarkStart w:id="268" w:name="_Toc413937969"/>
      <w:bookmarkStart w:id="269" w:name="_Toc414026696"/>
      <w:bookmarkStart w:id="270" w:name="_Toc414974075"/>
      <w:bookmarkStart w:id="271" w:name="_Toc450900949"/>
      <w:bookmarkStart w:id="272" w:name="_Toc450920615"/>
      <w:bookmarkStart w:id="273" w:name="_Toc450923736"/>
      <w:bookmarkStart w:id="274" w:name="_Toc454460969"/>
      <w:bookmarkStart w:id="275" w:name="_Toc454462805"/>
    </w:p>
    <w:p w14:paraId="5350D7A0" w14:textId="52FF7832" w:rsidR="00C81348" w:rsidRPr="00B32849" w:rsidRDefault="00C81348" w:rsidP="00636FE1">
      <w:pPr>
        <w:pStyle w:val="Nagwek3"/>
      </w:pPr>
      <w:bookmarkStart w:id="276" w:name="_Toc155081152"/>
      <w:r w:rsidRPr="00B32849">
        <w:t>Selection of critical use(s) and justification</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03061119" w14:textId="1E09FCC1" w:rsidR="008E0ED5" w:rsidRPr="00B32849" w:rsidRDefault="00C81348" w:rsidP="00C07712">
      <w:pPr>
        <w:pStyle w:val="JSCnormal"/>
        <w:jc w:val="both"/>
      </w:pPr>
      <w:r w:rsidRPr="00B32849">
        <w:t xml:space="preserve">The critical GAP used for the exposure assessment of the plant protection product </w:t>
      </w:r>
      <w:r w:rsidRPr="00234B13">
        <w:t>is</w:t>
      </w:r>
      <w:r w:rsidRPr="00B32849">
        <w:t xml:space="preserve"> shown in </w:t>
      </w:r>
      <w:r w:rsidR="0026725E" w:rsidRPr="00B32849">
        <w:fldChar w:fldCharType="begin"/>
      </w:r>
      <w:r w:rsidR="0026725E" w:rsidRPr="00B32849">
        <w:instrText xml:space="preserve"> REF _Ref413937535 \h </w:instrText>
      </w:r>
      <w:r w:rsidR="00C07712">
        <w:instrText xml:space="preserve"> \* MERGEFORMAT </w:instrText>
      </w:r>
      <w:r w:rsidR="0026725E" w:rsidRPr="00B32849">
        <w:fldChar w:fldCharType="separate"/>
      </w:r>
      <w:r w:rsidR="00124918" w:rsidRPr="00B32849">
        <w:t>Table </w:t>
      </w:r>
      <w:r w:rsidR="00124918">
        <w:rPr>
          <w:noProof/>
        </w:rPr>
        <w:t>6.1</w:t>
      </w:r>
      <w:r w:rsidR="00124918">
        <w:noBreakHyphen/>
      </w:r>
      <w:r w:rsidR="00124918">
        <w:rPr>
          <w:noProof/>
        </w:rPr>
        <w:t>4</w:t>
      </w:r>
      <w:r w:rsidR="0026725E" w:rsidRPr="00B32849">
        <w:fldChar w:fldCharType="end"/>
      </w:r>
      <w:r w:rsidRPr="00B32849">
        <w:t>. A list of all intended uses within the</w:t>
      </w:r>
      <w:r w:rsidR="00234B13">
        <w:t xml:space="preserve"> central</w:t>
      </w:r>
      <w:r w:rsidRPr="00B32849">
        <w:t xml:space="preserve"> </w:t>
      </w:r>
      <w:r w:rsidRPr="00234B13">
        <w:t>zone</w:t>
      </w:r>
      <w:r w:rsidRPr="00B32849">
        <w:t xml:space="preserve"> is given in Part B, Section 0. </w:t>
      </w:r>
    </w:p>
    <w:p w14:paraId="1ACA925F" w14:textId="77777777" w:rsidR="00C81348" w:rsidRDefault="00636FE1" w:rsidP="00C07712">
      <w:pPr>
        <w:pStyle w:val="JSCHeader"/>
        <w:jc w:val="both"/>
      </w:pPr>
      <w:r w:rsidRPr="00B32849">
        <w:t>Justification</w:t>
      </w:r>
      <w:r w:rsidR="00C81348" w:rsidRPr="00B32849">
        <w:t xml:space="preserve"> </w:t>
      </w:r>
    </w:p>
    <w:p w14:paraId="16A7F387" w14:textId="1E6359FB" w:rsidR="00CC1568" w:rsidRDefault="00CC1568" w:rsidP="00CC1568">
      <w:r w:rsidRPr="00CC1568">
        <w:t xml:space="preserve">The GAP identified in </w:t>
      </w:r>
      <w:r w:rsidRPr="00CC1568">
        <w:fldChar w:fldCharType="begin"/>
      </w:r>
      <w:r w:rsidRPr="00CC1568">
        <w:instrText xml:space="preserve"> REF _Ref413937535 \h  \* MERGEFORMAT </w:instrText>
      </w:r>
      <w:r w:rsidRPr="00CC1568">
        <w:fldChar w:fldCharType="separate"/>
      </w:r>
      <w:r w:rsidRPr="00CC1568">
        <w:t>Table 6.1</w:t>
      </w:r>
      <w:r w:rsidRPr="00CC1568">
        <w:noBreakHyphen/>
        <w:t>4</w:t>
      </w:r>
      <w:r w:rsidRPr="00CC1568">
        <w:fldChar w:fldCharType="end"/>
      </w:r>
      <w:r w:rsidRPr="00CC1568">
        <w:t xml:space="preserve"> is deemed to be critical for operators, residents and workers</w:t>
      </w:r>
    </w:p>
    <w:p w14:paraId="6E1683F4" w14:textId="77777777" w:rsidR="00C07712" w:rsidRPr="00CC1568" w:rsidRDefault="00C07712" w:rsidP="00CC1568"/>
    <w:p w14:paraId="7D00B165" w14:textId="77777777" w:rsidR="00C81348" w:rsidRDefault="00C81348" w:rsidP="00636FE1">
      <w:pPr>
        <w:pStyle w:val="Nagwek3"/>
      </w:pPr>
      <w:bookmarkStart w:id="277" w:name="_Toc328552159"/>
      <w:bookmarkStart w:id="278" w:name="_Toc332020602"/>
      <w:bookmarkStart w:id="279" w:name="_Toc332203445"/>
      <w:bookmarkStart w:id="280" w:name="_Toc332206997"/>
      <w:bookmarkStart w:id="281" w:name="_Toc332296166"/>
      <w:bookmarkStart w:id="282" w:name="_Toc336434733"/>
      <w:bookmarkStart w:id="283" w:name="_Toc397516884"/>
      <w:bookmarkStart w:id="284" w:name="_Toc398627864"/>
      <w:bookmarkStart w:id="285" w:name="_Toc399335719"/>
      <w:bookmarkStart w:id="286" w:name="_Toc399764859"/>
      <w:bookmarkStart w:id="287" w:name="_Toc412562651"/>
      <w:bookmarkStart w:id="288" w:name="_Toc412562728"/>
      <w:bookmarkStart w:id="289" w:name="_Toc413662720"/>
      <w:bookmarkStart w:id="290" w:name="_Toc413673577"/>
      <w:bookmarkStart w:id="291" w:name="_Toc413673675"/>
      <w:bookmarkStart w:id="292" w:name="_Toc413673746"/>
      <w:bookmarkStart w:id="293" w:name="_Toc413928645"/>
      <w:bookmarkStart w:id="294" w:name="_Toc413936259"/>
      <w:bookmarkStart w:id="295" w:name="_Toc413937970"/>
      <w:bookmarkStart w:id="296" w:name="_Toc414026697"/>
      <w:bookmarkStart w:id="297" w:name="_Toc414974076"/>
      <w:bookmarkStart w:id="298" w:name="_Toc450900950"/>
      <w:bookmarkStart w:id="299" w:name="_Toc450920616"/>
      <w:bookmarkStart w:id="300" w:name="_Toc450923737"/>
      <w:bookmarkStart w:id="301" w:name="_Toc454460970"/>
      <w:bookmarkStart w:id="302" w:name="_Toc454462806"/>
      <w:bookmarkStart w:id="303" w:name="_Toc155081153"/>
      <w:bookmarkStart w:id="304" w:name="_Toc300147919"/>
      <w:bookmarkStart w:id="305" w:name="_Toc304462613"/>
      <w:bookmarkStart w:id="306" w:name="_Toc314067804"/>
      <w:bookmarkStart w:id="307" w:name="_Toc314122094"/>
      <w:bookmarkStart w:id="308" w:name="_Toc314129273"/>
      <w:bookmarkStart w:id="309" w:name="_Toc314142392"/>
      <w:bookmarkStart w:id="310" w:name="_Toc314557399"/>
      <w:bookmarkStart w:id="311" w:name="_Toc314557657"/>
      <w:r w:rsidRPr="00B32849">
        <w:t>Operator exposure (KCP 7.2.1)</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57300702" w14:textId="77777777" w:rsidR="00C81348" w:rsidRPr="00B32849" w:rsidRDefault="00C81348" w:rsidP="00636FE1">
      <w:pPr>
        <w:pStyle w:val="Nagwek4"/>
        <w:rPr>
          <w:lang w:val="en-GB"/>
        </w:rPr>
      </w:pPr>
      <w:bookmarkStart w:id="312" w:name="_Toc328552160"/>
      <w:bookmarkStart w:id="313" w:name="_Toc332020603"/>
      <w:bookmarkStart w:id="314" w:name="_Toc332203446"/>
      <w:bookmarkStart w:id="315" w:name="_Toc332206998"/>
      <w:bookmarkStart w:id="316" w:name="_Toc332296167"/>
      <w:bookmarkStart w:id="317" w:name="_Toc336434734"/>
      <w:bookmarkStart w:id="318" w:name="_Toc397516885"/>
      <w:bookmarkStart w:id="319" w:name="_Toc398627865"/>
      <w:bookmarkStart w:id="320" w:name="_Toc399335720"/>
      <w:bookmarkStart w:id="321" w:name="_Toc399764860"/>
      <w:bookmarkStart w:id="322" w:name="_Toc412562652"/>
      <w:bookmarkStart w:id="323" w:name="_Toc412562729"/>
      <w:bookmarkStart w:id="324" w:name="_Toc413662721"/>
      <w:bookmarkStart w:id="325" w:name="_Toc413673578"/>
      <w:bookmarkStart w:id="326" w:name="_Toc413673676"/>
      <w:bookmarkStart w:id="327" w:name="_Toc413673747"/>
      <w:bookmarkStart w:id="328" w:name="_Toc413928646"/>
      <w:bookmarkStart w:id="329" w:name="_Toc413936260"/>
      <w:bookmarkStart w:id="330" w:name="_Toc413937971"/>
      <w:bookmarkStart w:id="331" w:name="_Toc414026698"/>
      <w:bookmarkStart w:id="332" w:name="_Toc414974077"/>
      <w:bookmarkStart w:id="333" w:name="_Toc450900951"/>
      <w:bookmarkStart w:id="334" w:name="_Toc450920617"/>
      <w:bookmarkStart w:id="335" w:name="_Toc450923738"/>
      <w:bookmarkStart w:id="336" w:name="_Toc454460971"/>
      <w:bookmarkStart w:id="337" w:name="_Toc454462807"/>
      <w:bookmarkStart w:id="338" w:name="_Toc155081154"/>
      <w:bookmarkEnd w:id="304"/>
      <w:bookmarkEnd w:id="305"/>
      <w:bookmarkEnd w:id="306"/>
      <w:bookmarkEnd w:id="307"/>
      <w:bookmarkEnd w:id="308"/>
      <w:bookmarkEnd w:id="309"/>
      <w:bookmarkEnd w:id="310"/>
      <w:bookmarkEnd w:id="311"/>
      <w:r w:rsidRPr="00B32849">
        <w:rPr>
          <w:lang w:val="en-GB"/>
        </w:rPr>
        <w:t>Estimation of operator exposure</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6889BEFA" w14:textId="4F60FE95" w:rsidR="00C81348" w:rsidRPr="00B32849" w:rsidRDefault="00C81348" w:rsidP="00C07712">
      <w:pPr>
        <w:pStyle w:val="JSCnormal"/>
        <w:jc w:val="both"/>
      </w:pPr>
      <w:r w:rsidRPr="00B32849">
        <w:t xml:space="preserve">A summary of the exposure models used for estimation of operator exposure to the active substance during application of </w:t>
      </w:r>
      <w:r w:rsidR="006C721E" w:rsidRPr="00A65D03">
        <w:t>ADM.09250.H.1.A/</w:t>
      </w:r>
      <w:r w:rsidR="006C721E">
        <w:t>2,4-D 95 SP</w:t>
      </w:r>
      <w:r w:rsidR="006C721E" w:rsidRPr="00B32849">
        <w:t xml:space="preserve"> </w:t>
      </w:r>
      <w:r w:rsidRPr="00B32849">
        <w:t xml:space="preserve">according to the critical use is presented in </w:t>
      </w:r>
      <w:r w:rsidR="00682E32" w:rsidRPr="00B32849">
        <w:fldChar w:fldCharType="begin"/>
      </w:r>
      <w:r w:rsidR="00682E32" w:rsidRPr="00B32849">
        <w:instrText xml:space="preserve"> REF _Ref413931167 \h </w:instrText>
      </w:r>
      <w:r w:rsidR="00682E32" w:rsidRPr="00B32849">
        <w:fldChar w:fldCharType="separate"/>
      </w:r>
      <w:r w:rsidR="00124918" w:rsidRPr="00B32849">
        <w:t>Table </w:t>
      </w:r>
      <w:r w:rsidR="00124918">
        <w:rPr>
          <w:noProof/>
        </w:rPr>
        <w:t>6.6</w:t>
      </w:r>
      <w:r w:rsidR="00124918">
        <w:noBreakHyphen/>
      </w:r>
      <w:r w:rsidR="00124918">
        <w:rPr>
          <w:noProof/>
        </w:rPr>
        <w:t>2</w:t>
      </w:r>
      <w:r w:rsidR="00682E32" w:rsidRPr="00B32849">
        <w:fldChar w:fldCharType="end"/>
      </w:r>
      <w:r w:rsidRPr="00B32849">
        <w:t xml:space="preserve">. </w:t>
      </w:r>
      <w:r w:rsidR="00FC75E0">
        <w:t>The o</w:t>
      </w:r>
      <w:r w:rsidRPr="00B32849">
        <w:t>utcome of the estimation is presented in</w:t>
      </w:r>
      <w:r w:rsidR="00682E32" w:rsidRPr="00B32849">
        <w:t xml:space="preserve"> </w:t>
      </w:r>
      <w:r w:rsidR="00682E32" w:rsidRPr="00552111">
        <w:fldChar w:fldCharType="begin"/>
      </w:r>
      <w:r w:rsidR="00682E32" w:rsidRPr="00552111">
        <w:instrText xml:space="preserve"> REF _Ref413931092 \h </w:instrText>
      </w:r>
      <w:r w:rsidR="007545B2" w:rsidRPr="00552111">
        <w:instrText xml:space="preserve"> \* MERGEFORMAT </w:instrText>
      </w:r>
      <w:r w:rsidR="00682E32" w:rsidRPr="00552111">
        <w:fldChar w:fldCharType="separate"/>
      </w:r>
      <w:r w:rsidR="00124918" w:rsidRPr="00B32849">
        <w:t>Table </w:t>
      </w:r>
      <w:r w:rsidR="00124918">
        <w:t>6.6</w:t>
      </w:r>
      <w:r w:rsidR="00124918">
        <w:noBreakHyphen/>
        <w:t>3</w:t>
      </w:r>
      <w:r w:rsidR="00682E32" w:rsidRPr="00552111">
        <w:fldChar w:fldCharType="end"/>
      </w:r>
      <w:r w:rsidR="007C647B" w:rsidRPr="00552111">
        <w:t xml:space="preserve"> (longer term exposure)</w:t>
      </w:r>
      <w:r w:rsidRPr="00552111">
        <w:t>.</w:t>
      </w:r>
      <w:r w:rsidRPr="00B32849">
        <w:t xml:space="preserve"> </w:t>
      </w:r>
      <w:bookmarkStart w:id="339" w:name="_Toc300147920"/>
      <w:bookmarkStart w:id="340" w:name="_Toc304462614"/>
      <w:bookmarkStart w:id="341" w:name="_Toc314067805"/>
      <w:bookmarkStart w:id="342" w:name="_Toc314122095"/>
      <w:bookmarkStart w:id="343" w:name="_Toc314129274"/>
      <w:bookmarkStart w:id="344" w:name="_Toc314142393"/>
      <w:bookmarkStart w:id="345" w:name="_Toc314557400"/>
      <w:bookmarkStart w:id="346" w:name="_Toc314557658"/>
      <w:r w:rsidRPr="00B32849">
        <w:t xml:space="preserve">Detailed calculations are in </w:t>
      </w:r>
      <w:r w:rsidR="00936E35" w:rsidRPr="00B32849">
        <w:lastRenderedPageBreak/>
        <w:fldChar w:fldCharType="begin"/>
      </w:r>
      <w:r w:rsidR="00936E35" w:rsidRPr="00B32849">
        <w:instrText xml:space="preserve"> REF _Ref414444418 \r \h </w:instrText>
      </w:r>
      <w:r w:rsidR="00936E35" w:rsidRPr="00B32849">
        <w:fldChar w:fldCharType="separate"/>
      </w:r>
      <w:r w:rsidR="00124918">
        <w:t>Appendix 3</w:t>
      </w:r>
      <w:r w:rsidR="00936E35" w:rsidRPr="00B32849">
        <w:fldChar w:fldCharType="end"/>
      </w:r>
      <w:r w:rsidRPr="00B32849">
        <w:t>.</w:t>
      </w:r>
    </w:p>
    <w:p w14:paraId="68760FBA" w14:textId="77777777" w:rsidR="00C81348" w:rsidRPr="00B32849" w:rsidRDefault="00636FE1" w:rsidP="00DD05D8">
      <w:pPr>
        <w:pStyle w:val="JSCtableheader"/>
      </w:pPr>
      <w:bookmarkStart w:id="347" w:name="_Ref413931167"/>
      <w:bookmarkEnd w:id="339"/>
      <w:bookmarkEnd w:id="340"/>
      <w:bookmarkEnd w:id="341"/>
      <w:bookmarkEnd w:id="342"/>
      <w:bookmarkEnd w:id="343"/>
      <w:bookmarkEnd w:id="344"/>
      <w:bookmarkEnd w:id="345"/>
      <w:bookmarkEnd w:id="346"/>
      <w:r w:rsidRPr="00B32849">
        <w:t>Table </w:t>
      </w:r>
      <w:r w:rsidR="001F20EF">
        <w:fldChar w:fldCharType="begin"/>
      </w:r>
      <w:r w:rsidR="001F20EF">
        <w:instrText xml:space="preserve"> STYLEREF 2 \s </w:instrText>
      </w:r>
      <w:r w:rsidR="001F20EF">
        <w:fldChar w:fldCharType="separate"/>
      </w:r>
      <w:r w:rsidR="00124918">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2</w:t>
      </w:r>
      <w:r w:rsidR="001F20EF">
        <w:fldChar w:fldCharType="end"/>
      </w:r>
      <w:bookmarkEnd w:id="347"/>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0BA8F4F3" w14:textId="77777777" w:rsidTr="00A241B7">
        <w:tc>
          <w:tcPr>
            <w:tcW w:w="1221" w:type="pct"/>
          </w:tcPr>
          <w:p w14:paraId="14463434" w14:textId="77777777" w:rsidR="00C81348" w:rsidRPr="00DD05D8" w:rsidRDefault="00C81348" w:rsidP="00DD05D8">
            <w:pPr>
              <w:pStyle w:val="JSCsummarytabletext"/>
            </w:pPr>
            <w:r w:rsidRPr="00DD05D8">
              <w:t>Critical use(s)</w:t>
            </w:r>
          </w:p>
        </w:tc>
        <w:tc>
          <w:tcPr>
            <w:tcW w:w="3779" w:type="pct"/>
          </w:tcPr>
          <w:p w14:paraId="644D7C5D" w14:textId="6819B402" w:rsidR="00C81348" w:rsidRPr="00DD05D8" w:rsidRDefault="006B5642" w:rsidP="00F375D9">
            <w:pPr>
              <w:pStyle w:val="JSCsummarytabletext"/>
            </w:pPr>
            <w:r>
              <w:t>Field crops</w:t>
            </w:r>
            <w:r w:rsidR="00C81348" w:rsidRPr="00DD05D8">
              <w:t xml:space="preserve"> (max. </w:t>
            </w:r>
            <w:r w:rsidR="000F015E" w:rsidRPr="000F015E">
              <w:t>0.9328</w:t>
            </w:r>
            <w:r w:rsidR="00C81348" w:rsidRPr="000F015E">
              <w:t xml:space="preserve"> </w:t>
            </w:r>
            <w:r w:rsidR="00C81348" w:rsidRPr="00DD05D8">
              <w:t>product/ha</w:t>
            </w:r>
            <w:r w:rsidR="003B5270">
              <w:t xml:space="preserve">, </w:t>
            </w:r>
            <w:r w:rsidR="003B5270" w:rsidRPr="003B5270">
              <w:rPr>
                <w:lang w:val="en-US"/>
              </w:rPr>
              <w:t>(2,4-D acid</w:t>
            </w:r>
            <w:r w:rsidR="003B5270">
              <w:rPr>
                <w:lang w:val="en-US"/>
              </w:rPr>
              <w:t>)</w:t>
            </w:r>
            <w:r w:rsidR="00C81348" w:rsidRPr="00DD05D8">
              <w:t>)</w:t>
            </w:r>
          </w:p>
        </w:tc>
      </w:tr>
      <w:tr w:rsidR="00C81348" w:rsidRPr="00B32849" w14:paraId="69C09E6E" w14:textId="77777777" w:rsidTr="00A241B7">
        <w:tc>
          <w:tcPr>
            <w:tcW w:w="1221" w:type="pct"/>
          </w:tcPr>
          <w:p w14:paraId="6BC9B6BC" w14:textId="77777777" w:rsidR="00C81348" w:rsidRPr="00DD05D8" w:rsidRDefault="00C81348" w:rsidP="00DD05D8">
            <w:pPr>
              <w:pStyle w:val="JSCsummarytabletext"/>
            </w:pPr>
            <w:r w:rsidRPr="00DD05D8">
              <w:t>Model(s)</w:t>
            </w:r>
          </w:p>
        </w:tc>
        <w:tc>
          <w:tcPr>
            <w:tcW w:w="3779" w:type="pct"/>
          </w:tcPr>
          <w:p w14:paraId="6C0E1F04" w14:textId="77777777" w:rsidR="00651408" w:rsidRDefault="00651408" w:rsidP="00651408">
            <w:pPr>
              <w:pStyle w:val="JSCsummarytabletext"/>
            </w:pPr>
            <w:r>
              <w:t>Guidance on the assessment of exposure of operators, workers, residents and bystanders in risk assessment for plant protection products; EFSA Journal 2022;20(1):7032</w:t>
            </w:r>
          </w:p>
          <w:p w14:paraId="6CD95C8E" w14:textId="052B5156" w:rsidR="00C9713D" w:rsidRPr="00DD05D8" w:rsidRDefault="00651408" w:rsidP="00651408">
            <w:pPr>
              <w:pStyle w:val="JSCsummarytabletext"/>
            </w:pPr>
            <w:r>
              <w:t xml:space="preserve">calculator version: </w:t>
            </w:r>
            <w:r w:rsidRPr="007D6EF1">
              <w:rPr>
                <w:strike/>
              </w:rPr>
              <w:t>v 0.3.22</w:t>
            </w:r>
            <w:r w:rsidR="007D6EF1">
              <w:t xml:space="preserve"> </w:t>
            </w:r>
            <w:r w:rsidR="007D6EF1" w:rsidRPr="007D6EF1">
              <w:rPr>
                <w:highlight w:val="lightGray"/>
              </w:rPr>
              <w:t>1.0.1</w:t>
            </w:r>
          </w:p>
        </w:tc>
      </w:tr>
    </w:tbl>
    <w:p w14:paraId="0D3ED25B" w14:textId="6AD0A830" w:rsidR="00735D28" w:rsidRPr="00456FDD" w:rsidRDefault="00217B1C" w:rsidP="00456FDD">
      <w:pPr>
        <w:pStyle w:val="JSCtableheader"/>
        <w:rPr>
          <w:highlight w:val="magenta"/>
        </w:rPr>
      </w:pPr>
      <w:bookmarkStart w:id="348" w:name="_Ref413931092"/>
      <w:r w:rsidRPr="00B32849">
        <w:t>Table </w:t>
      </w:r>
      <w:r w:rsidR="001F20EF">
        <w:fldChar w:fldCharType="begin"/>
      </w:r>
      <w:r w:rsidR="001F20EF">
        <w:instrText xml:space="preserve"> STYLEREF 2 \s </w:instrText>
      </w:r>
      <w:r w:rsidR="001F20EF">
        <w:fldChar w:fldCharType="separate"/>
      </w:r>
      <w:r w:rsidR="00124918">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124918">
        <w:rPr>
          <w:noProof/>
        </w:rPr>
        <w:t>3</w:t>
      </w:r>
      <w:r w:rsidR="001F20EF">
        <w:fldChar w:fldCharType="end"/>
      </w:r>
      <w:bookmarkEnd w:id="348"/>
      <w:r w:rsidR="00DF59B5" w:rsidRPr="00B32849">
        <w:t>:</w:t>
      </w:r>
      <w:r w:rsidRPr="00B32849">
        <w:tab/>
      </w:r>
      <w:r w:rsidR="00C81348" w:rsidRPr="00552111">
        <w:t xml:space="preserve">Estimated operator exposure </w:t>
      </w:r>
      <w:r w:rsidR="00735D28" w:rsidRPr="00552111">
        <w:t>(</w:t>
      </w:r>
      <w:r w:rsidR="00456FDD">
        <w:t>longer term</w:t>
      </w:r>
      <w:r w:rsidR="00735D28" w:rsidRPr="00552111">
        <w:t xml:space="preserve"> exposure)</w:t>
      </w:r>
      <w:bookmarkStart w:id="349" w:name="_Toc328552255"/>
      <w:bookmarkStart w:id="350" w:name="_Toc332020604"/>
      <w:bookmarkStart w:id="351" w:name="_Toc332203447"/>
      <w:bookmarkStart w:id="352" w:name="_Toc332206999"/>
      <w:bookmarkStart w:id="353" w:name="_Toc332296168"/>
      <w:bookmarkStart w:id="354" w:name="_Toc336434735"/>
      <w:bookmarkStart w:id="355" w:name="_Toc397516886"/>
      <w:bookmarkStart w:id="356" w:name="_Toc398627866"/>
      <w:bookmarkStart w:id="357" w:name="_Toc399335721"/>
      <w:bookmarkStart w:id="358" w:name="_Toc399764862"/>
      <w:bookmarkStart w:id="359" w:name="_Toc412562653"/>
      <w:bookmarkStart w:id="360" w:name="_Toc412562730"/>
      <w:bookmarkStart w:id="361" w:name="_Toc413662722"/>
      <w:bookmarkStart w:id="362" w:name="_Toc413673579"/>
      <w:bookmarkStart w:id="363" w:name="_Toc413673677"/>
      <w:bookmarkStart w:id="364" w:name="_Toc413673748"/>
      <w:bookmarkStart w:id="365" w:name="_Toc413928647"/>
      <w:bookmarkStart w:id="366" w:name="_Toc413936261"/>
      <w:bookmarkStart w:id="367" w:name="_Toc413937972"/>
      <w:bookmarkStart w:id="368" w:name="_Toc414026699"/>
      <w:bookmarkStart w:id="369" w:name="_Toc414974078"/>
      <w:bookmarkStart w:id="370" w:name="_Toc304462616"/>
      <w:bookmarkStart w:id="371" w:name="_Toc111951395"/>
      <w:bookmarkStart w:id="372" w:name="_Toc240611803"/>
      <w:bookmarkStart w:id="373" w:name="_Toc3001479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10"/>
        <w:gridCol w:w="2346"/>
        <w:gridCol w:w="2354"/>
        <w:gridCol w:w="2438"/>
      </w:tblGrid>
      <w:tr w:rsidR="00735D28" w:rsidRPr="00B32849" w14:paraId="76559C99" w14:textId="77777777" w:rsidTr="0054178D">
        <w:tc>
          <w:tcPr>
            <w:tcW w:w="1182" w:type="pct"/>
            <w:shd w:val="pct10" w:color="auto" w:fill="auto"/>
            <w:vAlign w:val="center"/>
          </w:tcPr>
          <w:p w14:paraId="3E18AEB2" w14:textId="77777777" w:rsidR="00735D28" w:rsidRPr="00B32849" w:rsidRDefault="00735D28" w:rsidP="0054178D">
            <w:pPr>
              <w:pStyle w:val="JSCTableHeaderrow"/>
              <w:rPr>
                <w:lang w:val="en-GB"/>
              </w:rPr>
            </w:pPr>
          </w:p>
        </w:tc>
        <w:tc>
          <w:tcPr>
            <w:tcW w:w="1255" w:type="pct"/>
            <w:shd w:val="pct10" w:color="auto" w:fill="auto"/>
            <w:vAlign w:val="center"/>
          </w:tcPr>
          <w:p w14:paraId="53F2C0FF" w14:textId="77777777" w:rsidR="00735D28" w:rsidRPr="00B32849" w:rsidRDefault="00735D28" w:rsidP="0054178D">
            <w:pPr>
              <w:pStyle w:val="JSCTableHeaderrow"/>
              <w:rPr>
                <w:lang w:val="en-GB"/>
              </w:rPr>
            </w:pPr>
          </w:p>
        </w:tc>
        <w:tc>
          <w:tcPr>
            <w:tcW w:w="2563" w:type="pct"/>
            <w:gridSpan w:val="2"/>
            <w:shd w:val="pct10" w:color="auto" w:fill="auto"/>
            <w:vAlign w:val="center"/>
          </w:tcPr>
          <w:p w14:paraId="22E2EAC7" w14:textId="40283ABE" w:rsidR="00735D28" w:rsidRPr="00B32849" w:rsidRDefault="00456FDD" w:rsidP="0054178D">
            <w:pPr>
              <w:pStyle w:val="JSCTableHeaderrow"/>
              <w:rPr>
                <w:lang w:val="en-GB"/>
              </w:rPr>
            </w:pPr>
            <w:r w:rsidRPr="003652AD">
              <w:t>2,4-dichlorophenoxy acetic acid</w:t>
            </w:r>
          </w:p>
        </w:tc>
      </w:tr>
      <w:tr w:rsidR="00735D28" w:rsidRPr="00B32849" w14:paraId="2631FA60" w14:textId="77777777" w:rsidTr="0054178D">
        <w:tc>
          <w:tcPr>
            <w:tcW w:w="1182" w:type="pct"/>
            <w:shd w:val="pct10" w:color="auto" w:fill="auto"/>
          </w:tcPr>
          <w:p w14:paraId="4D657E49" w14:textId="77777777" w:rsidR="00735D28" w:rsidRPr="00B32849" w:rsidRDefault="00735D28" w:rsidP="0054178D">
            <w:pPr>
              <w:pStyle w:val="JSCTableHeaderrow"/>
              <w:rPr>
                <w:lang w:val="en-GB"/>
              </w:rPr>
            </w:pPr>
            <w:r w:rsidRPr="00B32849">
              <w:rPr>
                <w:lang w:val="en-GB"/>
              </w:rPr>
              <w:t>Model data</w:t>
            </w:r>
          </w:p>
        </w:tc>
        <w:tc>
          <w:tcPr>
            <w:tcW w:w="1255" w:type="pct"/>
            <w:shd w:val="pct10" w:color="auto" w:fill="auto"/>
          </w:tcPr>
          <w:p w14:paraId="49AA9527" w14:textId="77777777" w:rsidR="00735D28" w:rsidRPr="00B32849" w:rsidRDefault="00735D28" w:rsidP="0054178D">
            <w:pPr>
              <w:pStyle w:val="JSCTableHeaderrow"/>
              <w:rPr>
                <w:lang w:val="en-GB"/>
              </w:rPr>
            </w:pPr>
            <w:r w:rsidRPr="00B32849">
              <w:rPr>
                <w:lang w:val="en-GB"/>
              </w:rPr>
              <w:t>Level of PPE</w:t>
            </w:r>
          </w:p>
        </w:tc>
        <w:tc>
          <w:tcPr>
            <w:tcW w:w="1259" w:type="pct"/>
            <w:shd w:val="pct10" w:color="auto" w:fill="auto"/>
          </w:tcPr>
          <w:p w14:paraId="3028E2D1" w14:textId="77777777" w:rsidR="00735D28" w:rsidRPr="00B32849" w:rsidRDefault="00735D28" w:rsidP="0054178D">
            <w:pPr>
              <w:pStyle w:val="JSCTableHeaderrow"/>
              <w:rPr>
                <w:lang w:val="en-GB"/>
              </w:rPr>
            </w:pPr>
            <w:r w:rsidRPr="00B32849">
              <w:rPr>
                <w:lang w:val="en-GB"/>
              </w:rPr>
              <w:t xml:space="preserve">Total absorbed dose </w:t>
            </w:r>
            <w:r w:rsidRPr="00B32849">
              <w:rPr>
                <w:lang w:val="en-GB"/>
              </w:rPr>
              <w:br/>
              <w:t>(mg/kg/day)</w:t>
            </w:r>
          </w:p>
        </w:tc>
        <w:tc>
          <w:tcPr>
            <w:tcW w:w="1304" w:type="pct"/>
            <w:shd w:val="pct10" w:color="auto" w:fill="auto"/>
          </w:tcPr>
          <w:p w14:paraId="2B924A1D" w14:textId="77777777" w:rsidR="00735D28" w:rsidRPr="00B32849" w:rsidRDefault="00735D28" w:rsidP="0054178D">
            <w:pPr>
              <w:pStyle w:val="JSCTableHeaderrow"/>
              <w:rPr>
                <w:lang w:val="en-GB"/>
              </w:rPr>
            </w:pPr>
            <w:r w:rsidRPr="00B32849">
              <w:rPr>
                <w:lang w:val="en-GB"/>
              </w:rPr>
              <w:t>% of systemic AOEL</w:t>
            </w:r>
          </w:p>
        </w:tc>
      </w:tr>
      <w:tr w:rsidR="00735D28" w:rsidRPr="00B32849" w14:paraId="665FE430" w14:textId="77777777" w:rsidTr="007C647B">
        <w:tc>
          <w:tcPr>
            <w:tcW w:w="5000" w:type="pct"/>
            <w:gridSpan w:val="4"/>
          </w:tcPr>
          <w:p w14:paraId="665F056C" w14:textId="59816A54" w:rsidR="00735D28" w:rsidRPr="00B32849" w:rsidRDefault="00456FDD" w:rsidP="0054178D">
            <w:pPr>
              <w:pStyle w:val="JSCsummarytabletext"/>
              <w:rPr>
                <w:highlight w:val="yellow"/>
              </w:rPr>
            </w:pPr>
            <w:r w:rsidRPr="00A70E0C">
              <w:rPr>
                <w:lang w:val="en-US"/>
              </w:rPr>
              <w:t>Tractor mounted boom spray application outdoors to</w:t>
            </w:r>
            <w:r>
              <w:rPr>
                <w:lang w:val="en-US"/>
              </w:rPr>
              <w:t xml:space="preserve"> field crops</w:t>
            </w:r>
          </w:p>
        </w:tc>
      </w:tr>
      <w:tr w:rsidR="004307C4" w:rsidRPr="00B32849" w14:paraId="1752A159" w14:textId="77777777" w:rsidTr="004307C4">
        <w:tc>
          <w:tcPr>
            <w:tcW w:w="2437" w:type="pct"/>
            <w:gridSpan w:val="2"/>
          </w:tcPr>
          <w:p w14:paraId="07C1EB1E" w14:textId="77777777" w:rsidR="004307C4" w:rsidRPr="00B32849" w:rsidRDefault="009F554F" w:rsidP="0054178D">
            <w:pPr>
              <w:pStyle w:val="JSCsummarytabletext"/>
              <w:rPr>
                <w:highlight w:val="yellow"/>
              </w:rPr>
            </w:pPr>
            <w:r>
              <w:t>Application rate</w:t>
            </w:r>
            <w:r w:rsidR="004307C4" w:rsidRPr="00B32849">
              <w:t xml:space="preserve"> </w:t>
            </w:r>
          </w:p>
        </w:tc>
        <w:tc>
          <w:tcPr>
            <w:tcW w:w="2563" w:type="pct"/>
            <w:gridSpan w:val="2"/>
          </w:tcPr>
          <w:p w14:paraId="3565A408" w14:textId="20F2E79E" w:rsidR="004307C4" w:rsidRPr="00B32849" w:rsidRDefault="004A2351" w:rsidP="0054178D">
            <w:pPr>
              <w:pStyle w:val="JSCsummarytabletext"/>
              <w:rPr>
                <w:highlight w:val="yellow"/>
              </w:rPr>
            </w:pPr>
            <w:r w:rsidRPr="00E76451">
              <w:t xml:space="preserve">1 x </w:t>
            </w:r>
            <w:r w:rsidR="00456FDD" w:rsidRPr="00E76451">
              <w:t>0.</w:t>
            </w:r>
            <w:r w:rsidR="002F46CB" w:rsidRPr="00E76451">
              <w:t>750</w:t>
            </w:r>
            <w:r w:rsidR="00456FDD" w:rsidRPr="00E76451">
              <w:t xml:space="preserve"> kg a.s./ha</w:t>
            </w:r>
          </w:p>
        </w:tc>
      </w:tr>
      <w:tr w:rsidR="00735D28" w:rsidRPr="00B32849" w14:paraId="12557534" w14:textId="77777777" w:rsidTr="007C647B">
        <w:trPr>
          <w:trHeight w:val="326"/>
        </w:trPr>
        <w:tc>
          <w:tcPr>
            <w:tcW w:w="1182" w:type="pct"/>
            <w:vMerge w:val="restart"/>
          </w:tcPr>
          <w:p w14:paraId="58049006" w14:textId="77777777" w:rsidR="00735D28" w:rsidRPr="00552111" w:rsidRDefault="00735D28" w:rsidP="0054178D">
            <w:pPr>
              <w:pStyle w:val="JSCsummarytabletext"/>
            </w:pPr>
            <w:r w:rsidRPr="00552111">
              <w:rPr>
                <w:b/>
              </w:rPr>
              <w:t xml:space="preserve">Spray application </w:t>
            </w:r>
            <w:r w:rsidRPr="00552111">
              <w:t>(AOEM</w:t>
            </w:r>
            <w:r w:rsidRPr="00552111">
              <w:rPr>
                <w:b/>
              </w:rPr>
              <w:t xml:space="preserve">; </w:t>
            </w:r>
            <w:r w:rsidR="007C647B" w:rsidRPr="00552111">
              <w:t>7</w:t>
            </w:r>
            <w:r w:rsidRPr="00552111">
              <w:t>5</w:t>
            </w:r>
            <w:r w:rsidRPr="00552111">
              <w:rPr>
                <w:vertAlign w:val="superscript"/>
              </w:rPr>
              <w:t>th</w:t>
            </w:r>
            <w:r w:rsidRPr="00552111">
              <w:t xml:space="preserve"> percentile)</w:t>
            </w:r>
          </w:p>
          <w:p w14:paraId="421614F7" w14:textId="77777777" w:rsidR="00735D28" w:rsidRPr="00552111" w:rsidRDefault="00735D28" w:rsidP="0054178D">
            <w:pPr>
              <w:pStyle w:val="JSCsummarytabletext"/>
            </w:pPr>
            <w:r w:rsidRPr="00552111">
              <w:t>Body weight: 60 kg</w:t>
            </w:r>
          </w:p>
          <w:p w14:paraId="642F18F3" w14:textId="77777777" w:rsidR="00735D28" w:rsidRPr="00552111" w:rsidRDefault="00735D28" w:rsidP="0054178D">
            <w:pPr>
              <w:pStyle w:val="JSCsummarytabletext"/>
            </w:pPr>
          </w:p>
        </w:tc>
        <w:tc>
          <w:tcPr>
            <w:tcW w:w="1255" w:type="pct"/>
          </w:tcPr>
          <w:p w14:paraId="7DDD1E94" w14:textId="77777777" w:rsidR="00735D28" w:rsidRPr="002049B6" w:rsidRDefault="00374395" w:rsidP="0054178D">
            <w:pPr>
              <w:pStyle w:val="JSCsummarytabletext"/>
            </w:pPr>
            <w:r w:rsidRPr="002049B6">
              <w:t>Work wear (arms, body and legs covered) M/L and A</w:t>
            </w:r>
          </w:p>
        </w:tc>
        <w:tc>
          <w:tcPr>
            <w:tcW w:w="1259" w:type="pct"/>
          </w:tcPr>
          <w:p w14:paraId="26EB2115" w14:textId="67C840E7" w:rsidR="00735D28" w:rsidRPr="002049B6" w:rsidRDefault="00EC4378" w:rsidP="0054178D">
            <w:pPr>
              <w:pStyle w:val="JSCsummarytabletext"/>
              <w:rPr>
                <w:rFonts w:eastAsia="SimSun"/>
                <w:lang w:eastAsia="zh-CN"/>
              </w:rPr>
            </w:pPr>
            <w:r w:rsidRPr="002049B6">
              <w:rPr>
                <w:rFonts w:eastAsia="SimSun"/>
                <w:lang w:eastAsia="zh-CN"/>
              </w:rPr>
              <w:t>0.2</w:t>
            </w:r>
          </w:p>
        </w:tc>
        <w:tc>
          <w:tcPr>
            <w:tcW w:w="1304" w:type="pct"/>
          </w:tcPr>
          <w:p w14:paraId="2560EC49" w14:textId="25742196" w:rsidR="00735D28" w:rsidRPr="002049B6" w:rsidRDefault="00EC4378" w:rsidP="0054178D">
            <w:pPr>
              <w:pStyle w:val="JSCsummarytabletext"/>
              <w:rPr>
                <w:rFonts w:eastAsia="SimSun"/>
                <w:lang w:eastAsia="zh-CN"/>
              </w:rPr>
            </w:pPr>
            <w:r w:rsidRPr="007D6EF1">
              <w:rPr>
                <w:rFonts w:eastAsia="SimSun"/>
                <w:strike/>
                <w:lang w:eastAsia="zh-CN"/>
              </w:rPr>
              <w:t>770</w:t>
            </w:r>
            <w:r w:rsidR="007D6EF1">
              <w:rPr>
                <w:rFonts w:eastAsia="SimSun"/>
                <w:lang w:eastAsia="zh-CN"/>
              </w:rPr>
              <w:t xml:space="preserve"> </w:t>
            </w:r>
            <w:r w:rsidR="007D6EF1" w:rsidRPr="007D6EF1">
              <w:rPr>
                <w:rFonts w:eastAsia="SimSun"/>
                <w:highlight w:val="lightGray"/>
                <w:lang w:eastAsia="zh-CN"/>
              </w:rPr>
              <w:t>874</w:t>
            </w:r>
          </w:p>
        </w:tc>
      </w:tr>
      <w:tr w:rsidR="00735D28" w:rsidRPr="00B32849" w14:paraId="779403DB" w14:textId="77777777" w:rsidTr="007C647B">
        <w:trPr>
          <w:trHeight w:val="323"/>
        </w:trPr>
        <w:tc>
          <w:tcPr>
            <w:tcW w:w="1182" w:type="pct"/>
            <w:vMerge/>
          </w:tcPr>
          <w:p w14:paraId="737E06B5" w14:textId="77777777" w:rsidR="00735D28" w:rsidRPr="00552111" w:rsidRDefault="00735D28" w:rsidP="0054178D">
            <w:pPr>
              <w:pStyle w:val="JSCsummarytabletext"/>
            </w:pPr>
          </w:p>
        </w:tc>
        <w:tc>
          <w:tcPr>
            <w:tcW w:w="1255" w:type="pct"/>
          </w:tcPr>
          <w:p w14:paraId="44D43E25" w14:textId="79E0FA82" w:rsidR="00552111" w:rsidRPr="002049B6" w:rsidRDefault="00374395" w:rsidP="0054178D">
            <w:pPr>
              <w:pStyle w:val="JSCsummarytabletext"/>
            </w:pPr>
            <w:r w:rsidRPr="002049B6">
              <w:t>Work wear (arms, body and legs covered)</w:t>
            </w:r>
            <w:r w:rsidR="007D6EF1">
              <w:t xml:space="preserve"> </w:t>
            </w:r>
            <w:r w:rsidR="007D6EF1" w:rsidRPr="007D6EF1">
              <w:rPr>
                <w:highlight w:val="lightGray"/>
              </w:rPr>
              <w:t>+ gloves</w:t>
            </w:r>
            <w:r w:rsidRPr="002049B6">
              <w:t xml:space="preserve"> </w:t>
            </w:r>
            <w:r w:rsidR="007D6EF1" w:rsidRPr="007D6EF1">
              <w:rPr>
                <w:highlight w:val="lightGray"/>
              </w:rPr>
              <w:t>M/L and</w:t>
            </w:r>
            <w:r w:rsidR="007D6EF1">
              <w:t xml:space="preserve"> A</w:t>
            </w:r>
          </w:p>
          <w:p w14:paraId="1D60FCF7" w14:textId="00C640EB" w:rsidR="00735D28" w:rsidRPr="002049B6" w:rsidRDefault="00735D28" w:rsidP="0054178D">
            <w:pPr>
              <w:pStyle w:val="JSCsummarytabletext"/>
            </w:pPr>
            <w:r w:rsidRPr="002049B6">
              <w:t xml:space="preserve">+ </w:t>
            </w:r>
            <w:r w:rsidR="00CF502C" w:rsidRPr="007D6EF1">
              <w:rPr>
                <w:strike/>
              </w:rPr>
              <w:t>gloves</w:t>
            </w:r>
            <w:r w:rsidR="00DC59AF" w:rsidRPr="007D6EF1">
              <w:rPr>
                <w:strike/>
              </w:rPr>
              <w:t xml:space="preserve"> and</w:t>
            </w:r>
            <w:r w:rsidR="00DC59AF" w:rsidRPr="002049B6">
              <w:t xml:space="preserve"> face mask (FP2, P2 and similar)</w:t>
            </w:r>
            <w:r w:rsidR="001E0710" w:rsidRPr="002049B6">
              <w:t xml:space="preserve"> </w:t>
            </w:r>
            <w:r w:rsidR="00DC59AF" w:rsidRPr="002049B6">
              <w:t>M/L</w:t>
            </w:r>
          </w:p>
        </w:tc>
        <w:tc>
          <w:tcPr>
            <w:tcW w:w="1259" w:type="pct"/>
          </w:tcPr>
          <w:p w14:paraId="2CD55C4F" w14:textId="5154264A" w:rsidR="00735D28" w:rsidRPr="002049B6" w:rsidRDefault="00D23C4E" w:rsidP="0054178D">
            <w:pPr>
              <w:pStyle w:val="JSCsummarytabletext"/>
              <w:rPr>
                <w:rFonts w:eastAsia="SimSun"/>
                <w:lang w:eastAsia="zh-CN"/>
              </w:rPr>
            </w:pPr>
            <w:r w:rsidRPr="002049B6">
              <w:rPr>
                <w:rFonts w:eastAsia="SimSun"/>
                <w:lang w:eastAsia="zh-CN"/>
              </w:rPr>
              <w:t>0.02</w:t>
            </w:r>
          </w:p>
        </w:tc>
        <w:tc>
          <w:tcPr>
            <w:tcW w:w="1304" w:type="pct"/>
          </w:tcPr>
          <w:p w14:paraId="10430E9B" w14:textId="3D15FAE5" w:rsidR="00735D28" w:rsidRPr="002049B6" w:rsidRDefault="00E05DFB" w:rsidP="0054178D">
            <w:pPr>
              <w:pStyle w:val="JSCsummarytabletext"/>
              <w:rPr>
                <w:rFonts w:eastAsia="SimSun"/>
                <w:lang w:eastAsia="zh-CN"/>
              </w:rPr>
            </w:pPr>
            <w:r w:rsidRPr="007D6EF1">
              <w:rPr>
                <w:rFonts w:eastAsia="SimSun"/>
                <w:strike/>
                <w:lang w:eastAsia="zh-CN"/>
              </w:rPr>
              <w:t>94.9</w:t>
            </w:r>
            <w:r w:rsidR="007D6EF1">
              <w:rPr>
                <w:rFonts w:eastAsia="SimSun"/>
                <w:lang w:eastAsia="zh-CN"/>
              </w:rPr>
              <w:t xml:space="preserve"> </w:t>
            </w:r>
            <w:r w:rsidR="007D6EF1" w:rsidRPr="007D6EF1">
              <w:rPr>
                <w:rFonts w:eastAsia="SimSun"/>
                <w:highlight w:val="lightGray"/>
                <w:lang w:eastAsia="zh-CN"/>
              </w:rPr>
              <w:t>86.7</w:t>
            </w:r>
          </w:p>
        </w:tc>
      </w:tr>
    </w:tbl>
    <w:p w14:paraId="239ED375" w14:textId="77777777" w:rsidR="00C07712" w:rsidRDefault="00C07712" w:rsidP="00C07712">
      <w:pPr>
        <w:pStyle w:val="Nagwek4"/>
        <w:numPr>
          <w:ilvl w:val="0"/>
          <w:numId w:val="0"/>
        </w:numPr>
        <w:ind w:left="1418"/>
      </w:pPr>
      <w:bookmarkStart w:id="374" w:name="_Toc450900952"/>
      <w:bookmarkStart w:id="375" w:name="_Toc450920618"/>
      <w:bookmarkStart w:id="376" w:name="_Toc450923739"/>
      <w:bookmarkStart w:id="377" w:name="_Toc454460972"/>
      <w:bookmarkStart w:id="378" w:name="_Toc454462808"/>
    </w:p>
    <w:p w14:paraId="2353919B" w14:textId="70D12C56" w:rsidR="00C81348" w:rsidRPr="00B32849" w:rsidRDefault="00C81348" w:rsidP="0054178D">
      <w:pPr>
        <w:pStyle w:val="Nagwek4"/>
      </w:pPr>
      <w:bookmarkStart w:id="379" w:name="_Toc155081155"/>
      <w:r w:rsidRPr="0054178D">
        <w:t>Measurement</w:t>
      </w:r>
      <w:r w:rsidRPr="00B32849">
        <w:t xml:space="preserve"> of operator exposure</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4"/>
      <w:bookmarkEnd w:id="375"/>
      <w:bookmarkEnd w:id="376"/>
      <w:bookmarkEnd w:id="377"/>
      <w:bookmarkEnd w:id="378"/>
      <w:bookmarkEnd w:id="379"/>
      <w:r w:rsidRPr="00B32849">
        <w:t xml:space="preserve"> </w:t>
      </w:r>
      <w:bookmarkEnd w:id="370"/>
    </w:p>
    <w:p w14:paraId="6D48DD93" w14:textId="77777777" w:rsidR="00C81348" w:rsidRDefault="00C81348" w:rsidP="00C07712">
      <w:pPr>
        <w:pStyle w:val="JSCnormal"/>
        <w:jc w:val="both"/>
      </w:pPr>
      <w:bookmarkStart w:id="380" w:name="_Toc111951396"/>
      <w:bookmarkEnd w:id="371"/>
      <w:bookmarkEnd w:id="372"/>
      <w:bookmarkEnd w:id="373"/>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above mentioned personal protective equipment (PPE), a study to provide measurements of operator exposure was not necessary and was therefore not performed.</w:t>
      </w:r>
    </w:p>
    <w:p w14:paraId="2195FC02" w14:textId="77777777" w:rsidR="00C07712" w:rsidRPr="00B32849" w:rsidRDefault="00C07712" w:rsidP="0054178D">
      <w:pPr>
        <w:pStyle w:val="JSCnormal"/>
      </w:pPr>
    </w:p>
    <w:p w14:paraId="607ADF3C" w14:textId="77777777" w:rsidR="00C81348" w:rsidRPr="00B32849" w:rsidRDefault="00C81348" w:rsidP="00217B1C">
      <w:pPr>
        <w:pStyle w:val="Nagwek3"/>
      </w:pPr>
      <w:bookmarkStart w:id="381" w:name="_Toc300147922"/>
      <w:bookmarkStart w:id="382" w:name="_Toc304462617"/>
      <w:bookmarkStart w:id="383" w:name="_Toc314067806"/>
      <w:bookmarkStart w:id="384" w:name="_Toc314122096"/>
      <w:bookmarkStart w:id="385" w:name="_Toc314129275"/>
      <w:bookmarkStart w:id="386" w:name="_Toc314142394"/>
      <w:bookmarkStart w:id="387" w:name="_Toc314557401"/>
      <w:bookmarkStart w:id="388" w:name="_Toc314557659"/>
      <w:bookmarkStart w:id="389" w:name="_Toc328552256"/>
      <w:bookmarkStart w:id="390" w:name="_Toc332020605"/>
      <w:bookmarkStart w:id="391" w:name="_Toc332203448"/>
      <w:bookmarkStart w:id="392" w:name="_Toc332207000"/>
      <w:bookmarkStart w:id="393" w:name="_Toc332296169"/>
      <w:bookmarkStart w:id="394" w:name="_Toc336434736"/>
      <w:bookmarkStart w:id="395" w:name="_Toc397516887"/>
      <w:bookmarkStart w:id="396" w:name="_Toc398627867"/>
      <w:bookmarkStart w:id="397" w:name="_Toc399335722"/>
      <w:bookmarkStart w:id="398" w:name="_Toc399764863"/>
      <w:bookmarkStart w:id="399" w:name="_Toc412562654"/>
      <w:bookmarkStart w:id="400" w:name="_Toc412562731"/>
      <w:bookmarkStart w:id="401" w:name="_Toc413662723"/>
      <w:bookmarkStart w:id="402" w:name="_Toc413673580"/>
      <w:bookmarkStart w:id="403" w:name="_Toc413673678"/>
      <w:bookmarkStart w:id="404" w:name="_Toc413673749"/>
      <w:bookmarkStart w:id="405" w:name="_Toc413928648"/>
      <w:bookmarkStart w:id="406" w:name="_Toc413936262"/>
      <w:bookmarkStart w:id="407" w:name="_Toc413937973"/>
      <w:bookmarkStart w:id="408" w:name="_Toc414026700"/>
      <w:bookmarkStart w:id="409" w:name="_Toc414974079"/>
      <w:bookmarkStart w:id="410" w:name="_Toc450900953"/>
      <w:bookmarkStart w:id="411" w:name="_Toc450920619"/>
      <w:bookmarkStart w:id="412" w:name="_Toc450923740"/>
      <w:bookmarkStart w:id="413" w:name="_Toc454460973"/>
      <w:bookmarkStart w:id="414" w:name="_Toc454462809"/>
      <w:bookmarkStart w:id="415" w:name="_Toc155081156"/>
      <w:bookmarkEnd w:id="380"/>
      <w:r w:rsidRPr="00B32849">
        <w:t xml:space="preserve">Worker exposure </w:t>
      </w:r>
      <w:bookmarkEnd w:id="381"/>
      <w:bookmarkEnd w:id="382"/>
      <w:bookmarkEnd w:id="383"/>
      <w:bookmarkEnd w:id="384"/>
      <w:bookmarkEnd w:id="385"/>
      <w:bookmarkEnd w:id="386"/>
      <w:bookmarkEnd w:id="387"/>
      <w:bookmarkEnd w:id="388"/>
      <w:r w:rsidRPr="00B32849">
        <w:t>(KCP 7.2.3)</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64D2E234" w14:textId="77777777" w:rsidR="00C81348" w:rsidRPr="00B32849" w:rsidRDefault="00C81348" w:rsidP="00217B1C">
      <w:pPr>
        <w:pStyle w:val="Nagwek4"/>
        <w:rPr>
          <w:lang w:val="en-GB"/>
        </w:rPr>
      </w:pPr>
      <w:bookmarkStart w:id="416" w:name="_Toc328552257"/>
      <w:bookmarkStart w:id="417" w:name="_Toc332020606"/>
      <w:bookmarkStart w:id="418" w:name="_Toc332203449"/>
      <w:bookmarkStart w:id="419" w:name="_Toc332207001"/>
      <w:bookmarkStart w:id="420" w:name="_Toc332296170"/>
      <w:bookmarkStart w:id="421" w:name="_Toc336434737"/>
      <w:bookmarkStart w:id="422" w:name="_Toc397516888"/>
      <w:bookmarkStart w:id="423" w:name="_Toc398627868"/>
      <w:bookmarkStart w:id="424" w:name="_Toc399335723"/>
      <w:bookmarkStart w:id="425" w:name="_Toc399764864"/>
      <w:bookmarkStart w:id="426" w:name="_Toc412562655"/>
      <w:bookmarkStart w:id="427" w:name="_Toc412562732"/>
      <w:bookmarkStart w:id="428" w:name="_Toc413662724"/>
      <w:bookmarkStart w:id="429" w:name="_Toc413673581"/>
      <w:bookmarkStart w:id="430" w:name="_Toc413673679"/>
      <w:bookmarkStart w:id="431" w:name="_Toc413673750"/>
      <w:bookmarkStart w:id="432" w:name="_Toc413928649"/>
      <w:bookmarkStart w:id="433" w:name="_Toc413936263"/>
      <w:bookmarkStart w:id="434" w:name="_Toc413937974"/>
      <w:bookmarkStart w:id="435" w:name="_Toc414026701"/>
      <w:bookmarkStart w:id="436" w:name="_Toc414974080"/>
      <w:bookmarkStart w:id="437" w:name="_Toc450900954"/>
      <w:bookmarkStart w:id="438" w:name="_Toc450920620"/>
      <w:bookmarkStart w:id="439" w:name="_Toc450923741"/>
      <w:bookmarkStart w:id="440" w:name="_Toc454460974"/>
      <w:bookmarkStart w:id="441" w:name="_Toc454462810"/>
      <w:bookmarkStart w:id="442" w:name="_Toc155081157"/>
      <w:r w:rsidRPr="00B32849">
        <w:rPr>
          <w:lang w:val="en-GB"/>
        </w:rPr>
        <w:t>Estimation of worker exposure</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093CC3D4" w14:textId="49E01D3E" w:rsidR="00C81348" w:rsidRPr="00B32849" w:rsidRDefault="001147A0" w:rsidP="00C07712">
      <w:pPr>
        <w:pStyle w:val="JSCnormal"/>
        <w:jc w:val="both"/>
      </w:pPr>
      <w:r w:rsidRPr="00B32849">
        <w:fldChar w:fldCharType="begin"/>
      </w:r>
      <w:r w:rsidRPr="00B32849">
        <w:instrText xml:space="preserve"> REF _Ref413932335 \h </w:instrText>
      </w:r>
      <w:r w:rsidRPr="00B32849">
        <w:fldChar w:fldCharType="separate"/>
      </w:r>
      <w:r w:rsidR="00A34AED" w:rsidRPr="0054178D">
        <w:t>Table </w:t>
      </w:r>
      <w:r w:rsidR="00A34AED">
        <w:rPr>
          <w:noProof/>
        </w:rPr>
        <w:t>6.6</w:t>
      </w:r>
      <w:r w:rsidR="00A34AED" w:rsidRPr="0054178D">
        <w:noBreakHyphen/>
      </w:r>
      <w:r w:rsidR="00A34AED">
        <w:rPr>
          <w:noProof/>
        </w:rPr>
        <w:t>4</w:t>
      </w:r>
      <w:r w:rsidRPr="00B32849">
        <w:fldChar w:fldCharType="end"/>
      </w:r>
      <w:r w:rsidRPr="00B32849">
        <w:t xml:space="preserve"> </w:t>
      </w:r>
      <w:r w:rsidR="00C81348" w:rsidRPr="00B32849">
        <w:t xml:space="preserve">shows the exposure model used for estimation of worker exposure after entry into a previously treated area or handling a crop treated with </w:t>
      </w:r>
      <w:r w:rsidR="006C721E" w:rsidRPr="00A65D03">
        <w:t>ADM.09250.H.1.A/</w:t>
      </w:r>
      <w:r w:rsidR="006C721E">
        <w:t>2,4-D 95 SP</w:t>
      </w:r>
      <w:r w:rsidR="006C721E" w:rsidRPr="00B32849">
        <w:t xml:space="preserve"> </w:t>
      </w:r>
      <w:r w:rsidR="00C81348" w:rsidRPr="00B32849">
        <w:t>according to the critical use. Outcome of the estimation is presented in</w:t>
      </w:r>
      <w:r w:rsidR="0048403E" w:rsidRPr="00B32849">
        <w:t xml:space="preserve"> </w:t>
      </w:r>
      <w:r w:rsidRPr="00552111">
        <w:fldChar w:fldCharType="begin"/>
      </w:r>
      <w:r w:rsidRPr="00552111">
        <w:instrText xml:space="preserve"> REF _Ref413932375 \h </w:instrText>
      </w:r>
      <w:r w:rsidR="0030307A" w:rsidRPr="00552111">
        <w:instrText xml:space="preserve"> \* MERGEFORMAT </w:instrText>
      </w:r>
      <w:r w:rsidRPr="00552111">
        <w:fldChar w:fldCharType="separate"/>
      </w:r>
      <w:r w:rsidR="0082479F" w:rsidRPr="0054178D">
        <w:t>Table </w:t>
      </w:r>
      <w:r w:rsidR="0082479F">
        <w:t>6.6</w:t>
      </w:r>
      <w:r w:rsidR="0082479F" w:rsidRPr="0054178D">
        <w:noBreakHyphen/>
      </w:r>
      <w:r w:rsidR="0082479F">
        <w:t>5</w:t>
      </w:r>
      <w:r w:rsidRPr="00552111">
        <w:fldChar w:fldCharType="end"/>
      </w:r>
      <w:r w:rsidR="007C647B" w:rsidRPr="00552111">
        <w:t xml:space="preserve"> (longer term exposure)</w:t>
      </w:r>
      <w:r w:rsidR="00C81348" w:rsidRPr="00552111">
        <w:t>.</w:t>
      </w:r>
      <w:r w:rsidR="00C81348" w:rsidRPr="00B32849">
        <w:t xml:space="preserve"> Detailed calculations are in </w:t>
      </w:r>
      <w:r w:rsidR="00936E35" w:rsidRPr="00B32849">
        <w:fldChar w:fldCharType="begin"/>
      </w:r>
      <w:r w:rsidR="00936E35" w:rsidRPr="00B32849">
        <w:instrText xml:space="preserve"> REF _Ref414444418 \r \h </w:instrText>
      </w:r>
      <w:r w:rsidR="00936E35" w:rsidRPr="00B32849">
        <w:fldChar w:fldCharType="separate"/>
      </w:r>
      <w:r w:rsidR="00124918">
        <w:t>Appendix 3</w:t>
      </w:r>
      <w:r w:rsidR="00936E35" w:rsidRPr="00B32849">
        <w:fldChar w:fldCharType="end"/>
      </w:r>
      <w:r w:rsidR="00C81348" w:rsidRPr="00B32849">
        <w:t>.</w:t>
      </w:r>
    </w:p>
    <w:p w14:paraId="4E340BA7" w14:textId="79A5EC38" w:rsidR="00C81348" w:rsidRPr="0054178D" w:rsidRDefault="00217B1C" w:rsidP="0054178D">
      <w:pPr>
        <w:pStyle w:val="JSCtableheader"/>
      </w:pPr>
      <w:bookmarkStart w:id="443" w:name="_Ref413932335"/>
      <w:bookmarkStart w:id="444" w:name="_Toc111951401"/>
      <w:r w:rsidRPr="0054178D">
        <w:t>Table </w:t>
      </w:r>
      <w:r w:rsidR="001F20EF" w:rsidRPr="0054178D">
        <w:fldChar w:fldCharType="begin"/>
      </w:r>
      <w:r w:rsidR="001F20EF" w:rsidRPr="0054178D">
        <w:instrText xml:space="preserve"> STYLEREF 2 \s </w:instrText>
      </w:r>
      <w:r w:rsidR="001F20EF" w:rsidRPr="0054178D">
        <w:fldChar w:fldCharType="separate"/>
      </w:r>
      <w:r w:rsidR="00124918">
        <w:rPr>
          <w:noProof/>
        </w:rPr>
        <w:t>6.6</w:t>
      </w:r>
      <w:r w:rsidR="001F20EF" w:rsidRPr="0054178D">
        <w:fldChar w:fldCharType="end"/>
      </w:r>
      <w:r w:rsidR="001F20EF" w:rsidRPr="0054178D">
        <w:noBreakHyphen/>
      </w:r>
      <w:r w:rsidR="001F20EF" w:rsidRPr="0054178D">
        <w:fldChar w:fldCharType="begin"/>
      </w:r>
      <w:r w:rsidR="001F20EF" w:rsidRPr="0054178D">
        <w:instrText xml:space="preserve"> SEQ Table \* ARABIC \s 2 </w:instrText>
      </w:r>
      <w:r w:rsidR="001F20EF" w:rsidRPr="0054178D">
        <w:fldChar w:fldCharType="separate"/>
      </w:r>
      <w:r w:rsidR="00A20A26">
        <w:rPr>
          <w:noProof/>
        </w:rPr>
        <w:t>4</w:t>
      </w:r>
      <w:r w:rsidR="001F20EF" w:rsidRPr="0054178D">
        <w:fldChar w:fldCharType="end"/>
      </w:r>
      <w:bookmarkEnd w:id="443"/>
      <w:r w:rsidRPr="0054178D">
        <w:t>:</w:t>
      </w:r>
      <w:r w:rsidRPr="0054178D">
        <w:tab/>
      </w:r>
      <w:r w:rsidR="00C81348" w:rsidRPr="0054178D">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3342CD31" w14:textId="77777777" w:rsidTr="00A241B7">
        <w:tc>
          <w:tcPr>
            <w:tcW w:w="1221" w:type="pct"/>
          </w:tcPr>
          <w:p w14:paraId="3DAFF337" w14:textId="77777777" w:rsidR="00C81348" w:rsidRPr="0054178D" w:rsidRDefault="00C81348" w:rsidP="0054178D">
            <w:pPr>
              <w:pStyle w:val="JSCsummarytabletext"/>
            </w:pPr>
            <w:r w:rsidRPr="0054178D">
              <w:t>Critical use(s)</w:t>
            </w:r>
          </w:p>
        </w:tc>
        <w:tc>
          <w:tcPr>
            <w:tcW w:w="3779" w:type="pct"/>
          </w:tcPr>
          <w:p w14:paraId="22124DE3" w14:textId="5914BAD6" w:rsidR="00C81348" w:rsidRPr="0054178D" w:rsidRDefault="007612C1" w:rsidP="0054178D">
            <w:pPr>
              <w:pStyle w:val="JSCsummarytabletext"/>
            </w:pPr>
            <w:r>
              <w:t>Field crops</w:t>
            </w:r>
            <w:r w:rsidRPr="00DD05D8">
              <w:t xml:space="preserve"> (max. </w:t>
            </w:r>
            <w:r w:rsidRPr="000F015E">
              <w:t xml:space="preserve">0.9328 </w:t>
            </w:r>
            <w:r w:rsidRPr="00DD05D8">
              <w:t>product/ha</w:t>
            </w:r>
            <w:r>
              <w:t xml:space="preserve">, </w:t>
            </w:r>
            <w:r w:rsidRPr="003B5270">
              <w:rPr>
                <w:lang w:val="en-US"/>
              </w:rPr>
              <w:t>(2,4-D acid</w:t>
            </w:r>
            <w:r>
              <w:rPr>
                <w:lang w:val="en-US"/>
              </w:rPr>
              <w:t>)</w:t>
            </w:r>
            <w:r w:rsidRPr="00DD05D8">
              <w:t>)</w:t>
            </w:r>
          </w:p>
        </w:tc>
      </w:tr>
      <w:tr w:rsidR="00C81348" w:rsidRPr="00B32849" w14:paraId="4074E4A3" w14:textId="77777777" w:rsidTr="00A241B7">
        <w:tc>
          <w:tcPr>
            <w:tcW w:w="1221" w:type="pct"/>
          </w:tcPr>
          <w:p w14:paraId="24C68E78" w14:textId="77777777" w:rsidR="00C81348" w:rsidRPr="0054178D" w:rsidRDefault="00C81348" w:rsidP="0054178D">
            <w:pPr>
              <w:pStyle w:val="JSCsummarytabletext"/>
            </w:pPr>
            <w:r w:rsidRPr="0054178D">
              <w:t>Model</w:t>
            </w:r>
          </w:p>
        </w:tc>
        <w:tc>
          <w:tcPr>
            <w:tcW w:w="3779" w:type="pct"/>
          </w:tcPr>
          <w:p w14:paraId="6FBAF678" w14:textId="77777777" w:rsidR="0082479F" w:rsidRDefault="0082479F" w:rsidP="0082479F">
            <w:pPr>
              <w:pStyle w:val="JSCsummarytabletext"/>
            </w:pPr>
            <w:r>
              <w:t>Guidance on the assessment of exposure of operators, workers, residents and bystanders in risk assessment for plant protection products; EFSA Journal 2022;20(1):7032</w:t>
            </w:r>
          </w:p>
          <w:p w14:paraId="6EBC14BF" w14:textId="728E4377" w:rsidR="00735D28" w:rsidRPr="0054178D" w:rsidRDefault="0082479F" w:rsidP="0082479F">
            <w:pPr>
              <w:pStyle w:val="JSCsummarytabletext"/>
            </w:pPr>
            <w:r>
              <w:t>calculator version: v 0.3.22</w:t>
            </w:r>
          </w:p>
        </w:tc>
      </w:tr>
    </w:tbl>
    <w:p w14:paraId="29832DF1" w14:textId="2B5C8F29" w:rsidR="007C647B" w:rsidRPr="00B32849" w:rsidRDefault="00217B1C" w:rsidP="0082479F">
      <w:pPr>
        <w:pStyle w:val="JSCtableheader"/>
      </w:pPr>
      <w:bookmarkStart w:id="445" w:name="_Ref413932375"/>
      <w:r w:rsidRPr="0054178D">
        <w:lastRenderedPageBreak/>
        <w:t>Table </w:t>
      </w:r>
      <w:r w:rsidR="001F20EF" w:rsidRPr="0054178D">
        <w:fldChar w:fldCharType="begin"/>
      </w:r>
      <w:r w:rsidR="001F20EF" w:rsidRPr="0054178D">
        <w:instrText xml:space="preserve"> STYLEREF 2 \s </w:instrText>
      </w:r>
      <w:r w:rsidR="001F20EF" w:rsidRPr="0054178D">
        <w:fldChar w:fldCharType="separate"/>
      </w:r>
      <w:r w:rsidR="00124918">
        <w:rPr>
          <w:noProof/>
        </w:rPr>
        <w:t>6.6</w:t>
      </w:r>
      <w:r w:rsidR="001F20EF" w:rsidRPr="0054178D">
        <w:fldChar w:fldCharType="end"/>
      </w:r>
      <w:r w:rsidR="001F20EF" w:rsidRPr="0054178D">
        <w:noBreakHyphen/>
      </w:r>
      <w:r w:rsidR="001F20EF" w:rsidRPr="0054178D">
        <w:fldChar w:fldCharType="begin"/>
      </w:r>
      <w:r w:rsidR="001F20EF" w:rsidRPr="0054178D">
        <w:instrText xml:space="preserve"> SEQ Table \* ARABIC \s 2 </w:instrText>
      </w:r>
      <w:r w:rsidR="001F20EF" w:rsidRPr="0054178D">
        <w:fldChar w:fldCharType="separate"/>
      </w:r>
      <w:r w:rsidR="0082479F">
        <w:rPr>
          <w:noProof/>
        </w:rPr>
        <w:t>5</w:t>
      </w:r>
      <w:r w:rsidR="001F20EF" w:rsidRPr="0054178D">
        <w:fldChar w:fldCharType="end"/>
      </w:r>
      <w:bookmarkEnd w:id="445"/>
      <w:r w:rsidRPr="0054178D">
        <w:t>:</w:t>
      </w:r>
      <w:r w:rsidRPr="0054178D">
        <w:tab/>
      </w:r>
      <w:r w:rsidR="00C81348" w:rsidRPr="0054178D">
        <w:t xml:space="preserve">Estimated worker exposure </w:t>
      </w:r>
      <w:r w:rsidR="007C647B" w:rsidRPr="0054178D">
        <w:t>(</w:t>
      </w:r>
      <w:r w:rsidR="0082479F">
        <w:t>longer term exposure</w:t>
      </w:r>
      <w:r w:rsidR="007C647B" w:rsidRPr="0054178D">
        <w:t>)</w:t>
      </w:r>
      <w:bookmarkStart w:id="446" w:name="_Toc397516889"/>
      <w:bookmarkStart w:id="447" w:name="_Toc398627869"/>
      <w:bookmarkStart w:id="448" w:name="_Toc399335724"/>
      <w:bookmarkStart w:id="449" w:name="_Toc399764865"/>
      <w:bookmarkStart w:id="450" w:name="_Toc412562656"/>
      <w:bookmarkStart w:id="451" w:name="_Toc412562733"/>
      <w:bookmarkStart w:id="452" w:name="_Toc413662725"/>
      <w:bookmarkStart w:id="453" w:name="_Toc413673582"/>
      <w:bookmarkStart w:id="454" w:name="_Toc413673680"/>
      <w:bookmarkStart w:id="455" w:name="_Toc413673751"/>
      <w:bookmarkStart w:id="456" w:name="_Toc413928650"/>
      <w:bookmarkStart w:id="457" w:name="_Toc413936264"/>
      <w:bookmarkStart w:id="458" w:name="_Toc413937975"/>
      <w:bookmarkStart w:id="459" w:name="_Toc414026702"/>
      <w:bookmarkStart w:id="460" w:name="_Toc4149740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2"/>
        <w:gridCol w:w="2662"/>
        <w:gridCol w:w="2406"/>
        <w:gridCol w:w="2408"/>
      </w:tblGrid>
      <w:tr w:rsidR="007C647B" w:rsidRPr="00B32849" w14:paraId="71145D4B" w14:textId="77777777" w:rsidTr="00F375D9">
        <w:trPr>
          <w:cantSplit/>
          <w:tblHeader/>
        </w:trPr>
        <w:tc>
          <w:tcPr>
            <w:tcW w:w="1001" w:type="pct"/>
            <w:shd w:val="pct10" w:color="auto" w:fill="auto"/>
            <w:vAlign w:val="center"/>
          </w:tcPr>
          <w:p w14:paraId="28863E8F" w14:textId="77777777" w:rsidR="007C647B" w:rsidRPr="00B32849" w:rsidRDefault="007C647B" w:rsidP="00633BD8">
            <w:pPr>
              <w:pStyle w:val="JSCTableHeaderrow"/>
              <w:rPr>
                <w:lang w:val="en-GB"/>
              </w:rPr>
            </w:pPr>
          </w:p>
        </w:tc>
        <w:tc>
          <w:tcPr>
            <w:tcW w:w="1424" w:type="pct"/>
            <w:shd w:val="pct10" w:color="auto" w:fill="auto"/>
            <w:vAlign w:val="center"/>
          </w:tcPr>
          <w:p w14:paraId="411ABCC8" w14:textId="77777777" w:rsidR="007C647B" w:rsidRPr="00B32849" w:rsidRDefault="007C647B" w:rsidP="00633BD8">
            <w:pPr>
              <w:pStyle w:val="JSCTableHeaderrow"/>
              <w:rPr>
                <w:lang w:val="en-GB"/>
              </w:rPr>
            </w:pPr>
          </w:p>
        </w:tc>
        <w:tc>
          <w:tcPr>
            <w:tcW w:w="2575" w:type="pct"/>
            <w:gridSpan w:val="2"/>
            <w:shd w:val="pct10" w:color="auto" w:fill="auto"/>
            <w:vAlign w:val="center"/>
          </w:tcPr>
          <w:p w14:paraId="39C90D6A" w14:textId="621E8982" w:rsidR="007C647B" w:rsidRPr="00B32849" w:rsidRDefault="004A47D3" w:rsidP="00633BD8">
            <w:pPr>
              <w:pStyle w:val="JSCTableHeaderrow"/>
              <w:rPr>
                <w:lang w:val="en-GB"/>
              </w:rPr>
            </w:pPr>
            <w:r w:rsidRPr="004A47D3">
              <w:t>2,4-dichlorophenoxy acetic acid</w:t>
            </w:r>
          </w:p>
        </w:tc>
      </w:tr>
      <w:tr w:rsidR="00377E46" w:rsidRPr="00B32849" w14:paraId="2A0A5FA3" w14:textId="77777777" w:rsidTr="00F375D9">
        <w:trPr>
          <w:cantSplit/>
          <w:tblHeader/>
        </w:trPr>
        <w:tc>
          <w:tcPr>
            <w:tcW w:w="1001" w:type="pct"/>
            <w:shd w:val="pct10" w:color="auto" w:fill="auto"/>
          </w:tcPr>
          <w:p w14:paraId="354BF285" w14:textId="77777777" w:rsidR="007C647B" w:rsidRPr="00B32849" w:rsidRDefault="007C647B" w:rsidP="00633BD8">
            <w:pPr>
              <w:pStyle w:val="JSCTableHeaderrow"/>
              <w:rPr>
                <w:lang w:val="en-GB"/>
              </w:rPr>
            </w:pPr>
            <w:r w:rsidRPr="00B32849">
              <w:rPr>
                <w:lang w:val="en-GB"/>
              </w:rPr>
              <w:t>Model data</w:t>
            </w:r>
          </w:p>
        </w:tc>
        <w:tc>
          <w:tcPr>
            <w:tcW w:w="1424" w:type="pct"/>
            <w:shd w:val="pct10" w:color="auto" w:fill="auto"/>
          </w:tcPr>
          <w:p w14:paraId="3DA39DED" w14:textId="77777777" w:rsidR="007C647B" w:rsidRPr="00B32849" w:rsidRDefault="007C647B" w:rsidP="00633BD8">
            <w:pPr>
              <w:pStyle w:val="JSCTableHeaderrow"/>
              <w:rPr>
                <w:lang w:val="en-GB"/>
              </w:rPr>
            </w:pPr>
            <w:r w:rsidRPr="00B32849">
              <w:rPr>
                <w:lang w:val="en-GB"/>
              </w:rPr>
              <w:t>Level of PPE</w:t>
            </w:r>
          </w:p>
        </w:tc>
        <w:tc>
          <w:tcPr>
            <w:tcW w:w="1287" w:type="pct"/>
            <w:shd w:val="pct10" w:color="auto" w:fill="auto"/>
          </w:tcPr>
          <w:p w14:paraId="48EE5D1F" w14:textId="77777777" w:rsidR="007C647B" w:rsidRPr="00B32849" w:rsidRDefault="007C647B" w:rsidP="00633BD8">
            <w:pPr>
              <w:pStyle w:val="JSCTableHeaderrow"/>
              <w:rPr>
                <w:lang w:val="en-GB"/>
              </w:rPr>
            </w:pPr>
            <w:r w:rsidRPr="00B32849">
              <w:rPr>
                <w:lang w:val="en-GB"/>
              </w:rPr>
              <w:t>Total absorbed dose (mg/kg</w:t>
            </w:r>
            <w:r>
              <w:rPr>
                <w:lang w:val="en-GB"/>
              </w:rPr>
              <w:t xml:space="preserve"> </w:t>
            </w:r>
            <w:proofErr w:type="spellStart"/>
            <w:r w:rsidRPr="00552111">
              <w:rPr>
                <w:lang w:val="en-GB"/>
              </w:rPr>
              <w:t>bw</w:t>
            </w:r>
            <w:proofErr w:type="spellEnd"/>
            <w:r w:rsidRPr="00B32849">
              <w:rPr>
                <w:lang w:val="en-GB"/>
              </w:rPr>
              <w:t>/day)</w:t>
            </w:r>
          </w:p>
        </w:tc>
        <w:tc>
          <w:tcPr>
            <w:tcW w:w="1288" w:type="pct"/>
            <w:shd w:val="pct10" w:color="auto" w:fill="auto"/>
          </w:tcPr>
          <w:p w14:paraId="7B7747CC" w14:textId="77777777" w:rsidR="007C647B" w:rsidRPr="00B32849" w:rsidRDefault="007C647B" w:rsidP="00633BD8">
            <w:pPr>
              <w:pStyle w:val="JSCTableHeaderrow"/>
              <w:rPr>
                <w:lang w:val="en-GB"/>
              </w:rPr>
            </w:pPr>
            <w:r w:rsidRPr="00B32849">
              <w:rPr>
                <w:lang w:val="en-GB"/>
              </w:rPr>
              <w:t>% of systemic AOEL</w:t>
            </w:r>
          </w:p>
        </w:tc>
      </w:tr>
      <w:tr w:rsidR="007C647B" w:rsidRPr="00B32849" w14:paraId="11E6A4A2" w14:textId="77777777" w:rsidTr="00F375D9">
        <w:trPr>
          <w:cantSplit/>
        </w:trPr>
        <w:tc>
          <w:tcPr>
            <w:tcW w:w="5000" w:type="pct"/>
            <w:gridSpan w:val="4"/>
          </w:tcPr>
          <w:p w14:paraId="32BF8BFA" w14:textId="77777777" w:rsidR="00640A3A" w:rsidRDefault="00640A3A" w:rsidP="00D22144">
            <w:pPr>
              <w:pStyle w:val="JSCsummarytabletext"/>
              <w:keepNext/>
              <w:rPr>
                <w:szCs w:val="20"/>
              </w:rPr>
            </w:pPr>
            <w:r w:rsidRPr="00640A3A">
              <w:rPr>
                <w:szCs w:val="20"/>
              </w:rPr>
              <w:t xml:space="preserve">Inspection, irrigation / Outdoor </w:t>
            </w:r>
          </w:p>
          <w:p w14:paraId="0818730B" w14:textId="6B4A9853" w:rsidR="00D22144" w:rsidRPr="00640A3A" w:rsidRDefault="00D22144" w:rsidP="00D22144">
            <w:pPr>
              <w:pStyle w:val="JSCsummarytabletext"/>
              <w:keepNext/>
              <w:rPr>
                <w:szCs w:val="20"/>
              </w:rPr>
            </w:pPr>
            <w:r w:rsidRPr="00640A3A">
              <w:rPr>
                <w:szCs w:val="20"/>
              </w:rPr>
              <w:t xml:space="preserve">Outdoor </w:t>
            </w:r>
          </w:p>
          <w:p w14:paraId="2D021862" w14:textId="77BFF301" w:rsidR="00377E46" w:rsidRPr="00552111" w:rsidRDefault="00377E46" w:rsidP="00377E46">
            <w:pPr>
              <w:pStyle w:val="JSCsummarytabletext"/>
              <w:keepNext/>
              <w:rPr>
                <w:szCs w:val="20"/>
              </w:rPr>
            </w:pPr>
            <w:r w:rsidRPr="00552111">
              <w:rPr>
                <w:szCs w:val="20"/>
              </w:rPr>
              <w:t xml:space="preserve">Work rate: </w:t>
            </w:r>
            <w:r w:rsidR="00EA690F">
              <w:rPr>
                <w:szCs w:val="20"/>
              </w:rPr>
              <w:t>2</w:t>
            </w:r>
            <w:r w:rsidRPr="00552111">
              <w:rPr>
                <w:szCs w:val="20"/>
              </w:rPr>
              <w:t xml:space="preserve"> hours/day</w:t>
            </w:r>
          </w:p>
          <w:p w14:paraId="446E2199" w14:textId="00243DA2" w:rsidR="00377E46" w:rsidRPr="00552111" w:rsidRDefault="00377E46" w:rsidP="00377E46">
            <w:pPr>
              <w:pStyle w:val="JSCsummarytabletext"/>
              <w:keepNext/>
              <w:rPr>
                <w:szCs w:val="20"/>
              </w:rPr>
            </w:pPr>
            <w:r w:rsidRPr="00552111">
              <w:rPr>
                <w:szCs w:val="20"/>
              </w:rPr>
              <w:t>DT</w:t>
            </w:r>
            <w:r w:rsidRPr="00552111">
              <w:rPr>
                <w:szCs w:val="20"/>
                <w:vertAlign w:val="subscript"/>
              </w:rPr>
              <w:t>50</w:t>
            </w:r>
            <w:r w:rsidRPr="00552111">
              <w:rPr>
                <w:szCs w:val="20"/>
              </w:rPr>
              <w:t xml:space="preserve">: </w:t>
            </w:r>
            <w:r w:rsidR="00640A3A">
              <w:rPr>
                <w:szCs w:val="20"/>
              </w:rPr>
              <w:t>30</w:t>
            </w:r>
            <w:r w:rsidRPr="00552111">
              <w:rPr>
                <w:szCs w:val="20"/>
              </w:rPr>
              <w:t xml:space="preserve"> days</w:t>
            </w:r>
          </w:p>
          <w:p w14:paraId="500BB4AF" w14:textId="316EB763" w:rsidR="00377E46" w:rsidRPr="00552111" w:rsidRDefault="00377E46" w:rsidP="00377E46">
            <w:pPr>
              <w:pStyle w:val="JSCsummarytabletext"/>
              <w:keepNext/>
              <w:rPr>
                <w:szCs w:val="20"/>
              </w:rPr>
            </w:pPr>
            <w:r w:rsidRPr="00552111">
              <w:rPr>
                <w:szCs w:val="20"/>
              </w:rPr>
              <w:t xml:space="preserve">DFR: </w:t>
            </w:r>
            <w:r w:rsidR="00640A3A" w:rsidRPr="00B73B13">
              <w:rPr>
                <w:szCs w:val="20"/>
              </w:rPr>
              <w:t>3</w:t>
            </w:r>
            <w:r w:rsidRPr="00552111">
              <w:rPr>
                <w:szCs w:val="20"/>
              </w:rPr>
              <w:t xml:space="preserve"> µg/cm</w:t>
            </w:r>
            <w:r w:rsidRPr="00552111">
              <w:rPr>
                <w:szCs w:val="20"/>
                <w:vertAlign w:val="superscript"/>
              </w:rPr>
              <w:t>2</w:t>
            </w:r>
            <w:r w:rsidRPr="00552111">
              <w:rPr>
                <w:szCs w:val="20"/>
              </w:rPr>
              <w:t>/kg a.s./ha</w:t>
            </w:r>
          </w:p>
          <w:p w14:paraId="6C1F9010" w14:textId="1B51D61C" w:rsidR="00377E46" w:rsidRPr="000F21F8" w:rsidRDefault="00377E46" w:rsidP="00377E46">
            <w:pPr>
              <w:pStyle w:val="JSCsummarytabletext"/>
              <w:keepNext/>
              <w:rPr>
                <w:szCs w:val="20"/>
                <w:highlight w:val="green"/>
              </w:rPr>
            </w:pPr>
            <w:r w:rsidRPr="00552111">
              <w:rPr>
                <w:szCs w:val="20"/>
              </w:rPr>
              <w:t xml:space="preserve">Interval between treatments: </w:t>
            </w:r>
            <w:r w:rsidR="00197A20" w:rsidRPr="00A34AED">
              <w:rPr>
                <w:szCs w:val="20"/>
              </w:rPr>
              <w:t>365</w:t>
            </w:r>
            <w:r w:rsidRPr="00552111">
              <w:rPr>
                <w:szCs w:val="20"/>
              </w:rPr>
              <w:t xml:space="preserve"> days</w:t>
            </w:r>
          </w:p>
        </w:tc>
      </w:tr>
      <w:tr w:rsidR="00377E46" w:rsidRPr="00640A3A" w14:paraId="144BA488" w14:textId="77777777" w:rsidTr="00F375D9">
        <w:trPr>
          <w:cantSplit/>
        </w:trPr>
        <w:tc>
          <w:tcPr>
            <w:tcW w:w="2425" w:type="pct"/>
            <w:gridSpan w:val="2"/>
          </w:tcPr>
          <w:p w14:paraId="5846A734" w14:textId="77777777" w:rsidR="00377E46" w:rsidRPr="00377E46" w:rsidRDefault="00377E46" w:rsidP="007C647B">
            <w:pPr>
              <w:pStyle w:val="JSCsummarytabletext"/>
              <w:keepNext/>
              <w:rPr>
                <w:szCs w:val="20"/>
                <w:highlight w:val="green"/>
                <w:lang w:val="en-US"/>
              </w:rPr>
            </w:pPr>
            <w:r w:rsidRPr="00552111">
              <w:rPr>
                <w:szCs w:val="20"/>
              </w:rPr>
              <w:t>Number of applications and application rate</w:t>
            </w:r>
          </w:p>
        </w:tc>
        <w:tc>
          <w:tcPr>
            <w:tcW w:w="2575" w:type="pct"/>
            <w:gridSpan w:val="2"/>
          </w:tcPr>
          <w:p w14:paraId="29895341" w14:textId="3842DA5D" w:rsidR="00377E46" w:rsidRPr="00124918" w:rsidRDefault="00470ED1" w:rsidP="007C647B">
            <w:pPr>
              <w:pStyle w:val="JSCsummarytabletext"/>
              <w:keepNext/>
              <w:rPr>
                <w:szCs w:val="20"/>
                <w:highlight w:val="green"/>
                <w:lang w:val="es-PE"/>
              </w:rPr>
            </w:pPr>
            <w:r w:rsidRPr="00E76451">
              <w:t>1 x 0.750 kg a.s./ha</w:t>
            </w:r>
          </w:p>
        </w:tc>
      </w:tr>
      <w:tr w:rsidR="00377E46" w:rsidRPr="00B32849" w14:paraId="7D2DDDF5" w14:textId="77777777" w:rsidTr="00F375D9">
        <w:trPr>
          <w:cantSplit/>
        </w:trPr>
        <w:tc>
          <w:tcPr>
            <w:tcW w:w="1001" w:type="pct"/>
            <w:vMerge w:val="restart"/>
          </w:tcPr>
          <w:p w14:paraId="34F3A68F" w14:textId="77777777" w:rsidR="00377E46" w:rsidRPr="00552111" w:rsidRDefault="00377E46" w:rsidP="00377E46">
            <w:pPr>
              <w:pStyle w:val="JSCsummarytabletext"/>
              <w:keepNext/>
              <w:rPr>
                <w:szCs w:val="20"/>
              </w:rPr>
            </w:pPr>
            <w:r w:rsidRPr="00552111">
              <w:rPr>
                <w:szCs w:val="20"/>
              </w:rPr>
              <w:t>Body weight: 60 kg</w:t>
            </w:r>
          </w:p>
          <w:p w14:paraId="02499BC9" w14:textId="77777777" w:rsidR="007C647B" w:rsidRPr="00552111" w:rsidRDefault="007C647B" w:rsidP="007C647B">
            <w:pPr>
              <w:pStyle w:val="JSCsummarytabletext"/>
              <w:keepNext/>
              <w:rPr>
                <w:szCs w:val="20"/>
              </w:rPr>
            </w:pPr>
          </w:p>
        </w:tc>
        <w:tc>
          <w:tcPr>
            <w:tcW w:w="1424" w:type="pct"/>
          </w:tcPr>
          <w:p w14:paraId="5CEA2DB5" w14:textId="77777777" w:rsidR="007C647B" w:rsidRPr="00552111" w:rsidRDefault="005B52E8" w:rsidP="007C647B">
            <w:pPr>
              <w:pStyle w:val="JSCsummarytabletext"/>
              <w:keepNext/>
              <w:rPr>
                <w:szCs w:val="20"/>
              </w:rPr>
            </w:pPr>
            <w:r w:rsidRPr="00552111">
              <w:rPr>
                <w:szCs w:val="20"/>
              </w:rPr>
              <w:t>P</w:t>
            </w:r>
            <w:r w:rsidR="007C647B" w:rsidRPr="00552111">
              <w:rPr>
                <w:szCs w:val="20"/>
              </w:rPr>
              <w:t>otential</w:t>
            </w:r>
          </w:p>
          <w:p w14:paraId="1EE861BC" w14:textId="08290E15" w:rsidR="007C647B" w:rsidRPr="00552111" w:rsidRDefault="007C647B" w:rsidP="007C647B">
            <w:pPr>
              <w:pStyle w:val="JSCsummarytabletext"/>
              <w:keepNext/>
              <w:rPr>
                <w:szCs w:val="20"/>
              </w:rPr>
            </w:pPr>
            <w:r w:rsidRPr="00552111">
              <w:rPr>
                <w:szCs w:val="20"/>
              </w:rPr>
              <w:t xml:space="preserve">TC: </w:t>
            </w:r>
            <w:r w:rsidR="00224DAE">
              <w:rPr>
                <w:szCs w:val="20"/>
              </w:rPr>
              <w:t>12500</w:t>
            </w:r>
            <w:r w:rsidRPr="00552111">
              <w:rPr>
                <w:szCs w:val="20"/>
              </w:rPr>
              <w:t xml:space="preserve"> cm</w:t>
            </w:r>
            <w:r w:rsidRPr="00552111">
              <w:rPr>
                <w:szCs w:val="20"/>
                <w:vertAlign w:val="superscript"/>
              </w:rPr>
              <w:t>2</w:t>
            </w:r>
            <w:r w:rsidRPr="00552111">
              <w:rPr>
                <w:szCs w:val="20"/>
              </w:rPr>
              <w:t xml:space="preserve">/person/h </w:t>
            </w:r>
          </w:p>
        </w:tc>
        <w:tc>
          <w:tcPr>
            <w:tcW w:w="1287" w:type="pct"/>
          </w:tcPr>
          <w:p w14:paraId="53FA1FC5" w14:textId="679266C2" w:rsidR="007C647B" w:rsidRPr="00B32849" w:rsidRDefault="0066253A" w:rsidP="007C647B">
            <w:pPr>
              <w:pStyle w:val="JSCsummarytabletext"/>
              <w:keepNext/>
              <w:jc w:val="center"/>
              <w:rPr>
                <w:rFonts w:eastAsia="SimSun"/>
                <w:szCs w:val="20"/>
              </w:rPr>
            </w:pPr>
            <w:r>
              <w:rPr>
                <w:rFonts w:eastAsia="SimSun"/>
                <w:szCs w:val="20"/>
              </w:rPr>
              <w:t>0.04</w:t>
            </w:r>
          </w:p>
        </w:tc>
        <w:tc>
          <w:tcPr>
            <w:tcW w:w="1287" w:type="pct"/>
          </w:tcPr>
          <w:p w14:paraId="3DA1A46E" w14:textId="7DD88964" w:rsidR="007C647B" w:rsidRPr="00B32849" w:rsidRDefault="0066253A" w:rsidP="007C647B">
            <w:pPr>
              <w:pStyle w:val="JSCsummarytabletext"/>
              <w:keepNext/>
              <w:jc w:val="center"/>
              <w:rPr>
                <w:rFonts w:eastAsia="SimSun"/>
                <w:szCs w:val="20"/>
                <w:lang w:eastAsia="en-US"/>
              </w:rPr>
            </w:pPr>
            <w:r>
              <w:rPr>
                <w:rFonts w:eastAsia="SimSun"/>
                <w:szCs w:val="20"/>
                <w:lang w:eastAsia="en-US"/>
              </w:rPr>
              <w:t>197</w:t>
            </w:r>
          </w:p>
        </w:tc>
      </w:tr>
      <w:tr w:rsidR="00377E46" w:rsidRPr="0026540B" w14:paraId="0FFAB4BC" w14:textId="77777777" w:rsidTr="00F375D9">
        <w:trPr>
          <w:cantSplit/>
        </w:trPr>
        <w:tc>
          <w:tcPr>
            <w:tcW w:w="1001" w:type="pct"/>
            <w:vMerge/>
          </w:tcPr>
          <w:p w14:paraId="63A90393" w14:textId="77777777" w:rsidR="007C647B" w:rsidRPr="00552111" w:rsidRDefault="007C647B" w:rsidP="007C647B">
            <w:pPr>
              <w:pStyle w:val="JSCsummarytabletext"/>
              <w:keepNext/>
              <w:jc w:val="center"/>
              <w:rPr>
                <w:szCs w:val="20"/>
              </w:rPr>
            </w:pPr>
          </w:p>
        </w:tc>
        <w:tc>
          <w:tcPr>
            <w:tcW w:w="1424" w:type="pct"/>
          </w:tcPr>
          <w:p w14:paraId="65FB1D1B" w14:textId="77777777" w:rsidR="007C647B" w:rsidRPr="00552111" w:rsidRDefault="005B52E8" w:rsidP="007C647B">
            <w:pPr>
              <w:pStyle w:val="JSCsummarytabletext"/>
              <w:keepNext/>
              <w:rPr>
                <w:szCs w:val="20"/>
                <w:vertAlign w:val="superscript"/>
              </w:rPr>
            </w:pPr>
            <w:r w:rsidRPr="00552111">
              <w:rPr>
                <w:szCs w:val="20"/>
              </w:rPr>
              <w:t>W</w:t>
            </w:r>
            <w:r w:rsidR="007C647B" w:rsidRPr="00552111">
              <w:rPr>
                <w:szCs w:val="20"/>
              </w:rPr>
              <w:t>ork wear (arms, body and legs covered)</w:t>
            </w:r>
          </w:p>
          <w:p w14:paraId="6D987491" w14:textId="47120B85" w:rsidR="007C647B" w:rsidRPr="00460AB4" w:rsidRDefault="007C647B" w:rsidP="007C647B">
            <w:pPr>
              <w:pStyle w:val="JSCsummarytabletext"/>
              <w:keepNext/>
              <w:rPr>
                <w:szCs w:val="20"/>
                <w:lang w:val="pt-BR"/>
              </w:rPr>
            </w:pPr>
            <w:r w:rsidRPr="00460AB4">
              <w:rPr>
                <w:szCs w:val="20"/>
                <w:lang w:val="pt-BR"/>
              </w:rPr>
              <w:t xml:space="preserve">TC: </w:t>
            </w:r>
            <w:r w:rsidR="00224DAE">
              <w:rPr>
                <w:szCs w:val="20"/>
                <w:lang w:val="pt-BR"/>
              </w:rPr>
              <w:t>1400</w:t>
            </w:r>
            <w:r w:rsidRPr="00460AB4">
              <w:rPr>
                <w:szCs w:val="20"/>
                <w:lang w:val="pt-BR"/>
              </w:rPr>
              <w:t xml:space="preserve"> cm</w:t>
            </w:r>
            <w:r w:rsidRPr="00460AB4">
              <w:rPr>
                <w:szCs w:val="20"/>
                <w:vertAlign w:val="superscript"/>
                <w:lang w:val="pt-BR"/>
              </w:rPr>
              <w:t>2</w:t>
            </w:r>
            <w:r w:rsidRPr="00460AB4">
              <w:rPr>
                <w:szCs w:val="20"/>
                <w:lang w:val="pt-BR"/>
              </w:rPr>
              <w:t>/person/h</w:t>
            </w:r>
          </w:p>
        </w:tc>
        <w:tc>
          <w:tcPr>
            <w:tcW w:w="1287" w:type="pct"/>
          </w:tcPr>
          <w:p w14:paraId="0CBCBDC3" w14:textId="20EB4683" w:rsidR="007C647B" w:rsidRPr="00460AB4" w:rsidRDefault="0066253A" w:rsidP="007C647B">
            <w:pPr>
              <w:pStyle w:val="JSCsummarytabletext"/>
              <w:keepNext/>
              <w:jc w:val="center"/>
              <w:rPr>
                <w:rFonts w:eastAsia="SimSun"/>
                <w:szCs w:val="20"/>
                <w:lang w:val="pt-BR"/>
              </w:rPr>
            </w:pPr>
            <w:r>
              <w:rPr>
                <w:rFonts w:eastAsia="SimSun"/>
                <w:szCs w:val="20"/>
                <w:lang w:val="pt-BR"/>
              </w:rPr>
              <w:t>0.004</w:t>
            </w:r>
          </w:p>
        </w:tc>
        <w:tc>
          <w:tcPr>
            <w:tcW w:w="1287" w:type="pct"/>
          </w:tcPr>
          <w:p w14:paraId="3FC8A8A6" w14:textId="12658063" w:rsidR="007C647B" w:rsidRPr="00460AB4" w:rsidRDefault="0066253A" w:rsidP="007C647B">
            <w:pPr>
              <w:pStyle w:val="JSCsummarytabletext"/>
              <w:keepNext/>
              <w:jc w:val="center"/>
              <w:rPr>
                <w:rFonts w:eastAsia="SimSun"/>
                <w:szCs w:val="20"/>
                <w:lang w:val="pt-BR" w:eastAsia="en-US"/>
              </w:rPr>
            </w:pPr>
            <w:r>
              <w:rPr>
                <w:rFonts w:eastAsia="SimSun"/>
                <w:szCs w:val="20"/>
                <w:lang w:val="pt-BR" w:eastAsia="en-US"/>
              </w:rPr>
              <w:t>22.1</w:t>
            </w:r>
          </w:p>
        </w:tc>
      </w:tr>
      <w:tr w:rsidR="00377E46" w:rsidRPr="0026540B" w14:paraId="310DFBF9" w14:textId="77777777" w:rsidTr="00F375D9">
        <w:trPr>
          <w:cantSplit/>
        </w:trPr>
        <w:tc>
          <w:tcPr>
            <w:tcW w:w="1001" w:type="pct"/>
            <w:vMerge/>
          </w:tcPr>
          <w:p w14:paraId="1FF44E44" w14:textId="77777777" w:rsidR="007C647B" w:rsidRPr="00460AB4" w:rsidRDefault="007C647B" w:rsidP="007C647B">
            <w:pPr>
              <w:pStyle w:val="JSCsummarytabletext"/>
              <w:keepNext/>
              <w:jc w:val="center"/>
              <w:rPr>
                <w:szCs w:val="20"/>
                <w:lang w:val="pt-BR"/>
              </w:rPr>
            </w:pPr>
          </w:p>
        </w:tc>
        <w:tc>
          <w:tcPr>
            <w:tcW w:w="1424" w:type="pct"/>
          </w:tcPr>
          <w:p w14:paraId="7A6B427E" w14:textId="77777777" w:rsidR="007C647B" w:rsidRPr="00552111" w:rsidRDefault="005B52E8" w:rsidP="007C647B">
            <w:pPr>
              <w:pStyle w:val="JSCsummarytabletext"/>
              <w:keepNext/>
              <w:rPr>
                <w:szCs w:val="20"/>
                <w:vertAlign w:val="superscript"/>
              </w:rPr>
            </w:pPr>
            <w:r w:rsidRPr="00552111">
              <w:rPr>
                <w:szCs w:val="20"/>
              </w:rPr>
              <w:t>W</w:t>
            </w:r>
            <w:r w:rsidR="007C647B" w:rsidRPr="00552111">
              <w:rPr>
                <w:szCs w:val="20"/>
              </w:rPr>
              <w:t>ork wear (arms, body and legs covered) and gloves</w:t>
            </w:r>
          </w:p>
          <w:p w14:paraId="7FE2DA06" w14:textId="0383BAF0" w:rsidR="007C647B" w:rsidRPr="00460AB4" w:rsidRDefault="007C647B" w:rsidP="007C647B">
            <w:pPr>
              <w:pStyle w:val="JSCsummarytabletext"/>
              <w:keepNext/>
              <w:rPr>
                <w:szCs w:val="20"/>
                <w:lang w:val="pt-BR"/>
              </w:rPr>
            </w:pPr>
            <w:r w:rsidRPr="00460AB4">
              <w:rPr>
                <w:szCs w:val="20"/>
                <w:lang w:val="pt-BR"/>
              </w:rPr>
              <w:t xml:space="preserve">TC: </w:t>
            </w:r>
            <w:r w:rsidR="00224DAE">
              <w:rPr>
                <w:szCs w:val="20"/>
                <w:lang w:val="pt-BR"/>
              </w:rPr>
              <w:t>1250</w:t>
            </w:r>
            <w:r w:rsidRPr="00460AB4">
              <w:rPr>
                <w:szCs w:val="20"/>
                <w:lang w:val="pt-BR"/>
              </w:rPr>
              <w:t xml:space="preserve"> cm</w:t>
            </w:r>
            <w:r w:rsidRPr="00460AB4">
              <w:rPr>
                <w:szCs w:val="20"/>
                <w:vertAlign w:val="superscript"/>
                <w:lang w:val="pt-BR"/>
              </w:rPr>
              <w:t>2</w:t>
            </w:r>
            <w:r w:rsidRPr="00460AB4">
              <w:rPr>
                <w:szCs w:val="20"/>
                <w:lang w:val="pt-BR"/>
              </w:rPr>
              <w:t>/person/h</w:t>
            </w:r>
          </w:p>
        </w:tc>
        <w:tc>
          <w:tcPr>
            <w:tcW w:w="1287" w:type="pct"/>
          </w:tcPr>
          <w:p w14:paraId="3CD31AEE" w14:textId="149E374F" w:rsidR="007C647B" w:rsidRPr="00460AB4" w:rsidRDefault="0066253A" w:rsidP="007C647B">
            <w:pPr>
              <w:pStyle w:val="JSCsummarytabletext"/>
              <w:keepNext/>
              <w:jc w:val="center"/>
              <w:rPr>
                <w:rFonts w:eastAsia="SimSun"/>
                <w:szCs w:val="20"/>
                <w:lang w:val="pt-BR"/>
              </w:rPr>
            </w:pPr>
            <w:r>
              <w:rPr>
                <w:rFonts w:eastAsia="SimSun"/>
                <w:szCs w:val="20"/>
                <w:lang w:val="pt-BR"/>
              </w:rPr>
              <w:t>0.004</w:t>
            </w:r>
          </w:p>
        </w:tc>
        <w:tc>
          <w:tcPr>
            <w:tcW w:w="1287" w:type="pct"/>
          </w:tcPr>
          <w:p w14:paraId="09BCF4F4" w14:textId="19F207D8" w:rsidR="007C647B" w:rsidRPr="00460AB4" w:rsidRDefault="0066253A" w:rsidP="007C647B">
            <w:pPr>
              <w:pStyle w:val="JSCsummarytabletext"/>
              <w:keepNext/>
              <w:jc w:val="center"/>
              <w:rPr>
                <w:rFonts w:eastAsia="SimSun"/>
                <w:szCs w:val="20"/>
                <w:lang w:val="pt-BR" w:eastAsia="en-US"/>
              </w:rPr>
            </w:pPr>
            <w:r>
              <w:rPr>
                <w:rFonts w:eastAsia="SimSun"/>
                <w:szCs w:val="20"/>
                <w:lang w:val="pt-BR" w:eastAsia="en-US"/>
              </w:rPr>
              <w:t>19.7</w:t>
            </w:r>
          </w:p>
        </w:tc>
      </w:tr>
    </w:tbl>
    <w:p w14:paraId="0088564E" w14:textId="77777777" w:rsidR="007C647B" w:rsidRPr="00460AB4" w:rsidRDefault="007C647B" w:rsidP="007C647B">
      <w:pPr>
        <w:rPr>
          <w:lang w:val="pt-BR"/>
        </w:rPr>
      </w:pPr>
    </w:p>
    <w:p w14:paraId="3992305A" w14:textId="77777777" w:rsidR="00C81348" w:rsidRPr="00B32849" w:rsidRDefault="00C81348" w:rsidP="00633BD8">
      <w:pPr>
        <w:pStyle w:val="Nagwek4"/>
        <w:rPr>
          <w:lang w:val="en-GB"/>
        </w:rPr>
      </w:pPr>
      <w:bookmarkStart w:id="461" w:name="_Toc450900955"/>
      <w:bookmarkStart w:id="462" w:name="_Toc450920621"/>
      <w:bookmarkStart w:id="463" w:name="_Toc450923742"/>
      <w:bookmarkStart w:id="464" w:name="_Toc454460975"/>
      <w:bookmarkStart w:id="465" w:name="_Toc454462811"/>
      <w:bookmarkStart w:id="466" w:name="_Toc155081158"/>
      <w:r w:rsidRPr="00B32849">
        <w:rPr>
          <w:lang w:val="en-GB"/>
        </w:rPr>
        <w:t>Refinement of generic DFR value (KCP 7.2)</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4EB3DBAC" w14:textId="77777777" w:rsidR="00C81348" w:rsidRPr="00B32849" w:rsidRDefault="00C81348" w:rsidP="00217B1C">
      <w:pPr>
        <w:pStyle w:val="Nagwek4"/>
        <w:rPr>
          <w:lang w:val="en-GB"/>
        </w:rPr>
      </w:pPr>
      <w:bookmarkStart w:id="467" w:name="_Toc328552258"/>
      <w:bookmarkStart w:id="468" w:name="_Toc332020607"/>
      <w:bookmarkStart w:id="469" w:name="_Toc332203450"/>
      <w:bookmarkStart w:id="470" w:name="_Toc332207002"/>
      <w:bookmarkStart w:id="471" w:name="_Toc332296171"/>
      <w:bookmarkStart w:id="472" w:name="_Toc336434738"/>
      <w:bookmarkStart w:id="473" w:name="_Toc397516890"/>
      <w:bookmarkStart w:id="474" w:name="_Toc398627870"/>
      <w:bookmarkStart w:id="475" w:name="_Toc399335725"/>
      <w:bookmarkStart w:id="476" w:name="_Toc399764866"/>
      <w:bookmarkStart w:id="477" w:name="_Toc412562657"/>
      <w:bookmarkStart w:id="478" w:name="_Toc412562734"/>
      <w:bookmarkStart w:id="479" w:name="_Toc413662726"/>
      <w:bookmarkStart w:id="480" w:name="_Toc413673583"/>
      <w:bookmarkStart w:id="481" w:name="_Toc413673681"/>
      <w:bookmarkStart w:id="482" w:name="_Toc413673752"/>
      <w:bookmarkStart w:id="483" w:name="_Toc413928651"/>
      <w:bookmarkStart w:id="484" w:name="_Toc413936265"/>
      <w:bookmarkStart w:id="485" w:name="_Toc413937976"/>
      <w:bookmarkStart w:id="486" w:name="_Toc414026703"/>
      <w:bookmarkStart w:id="487" w:name="_Toc414974082"/>
      <w:bookmarkStart w:id="488" w:name="_Toc450900956"/>
      <w:bookmarkStart w:id="489" w:name="_Toc450920622"/>
      <w:bookmarkStart w:id="490" w:name="_Toc450923743"/>
      <w:bookmarkStart w:id="491" w:name="_Toc454460976"/>
      <w:bookmarkStart w:id="492" w:name="_Toc454462812"/>
      <w:bookmarkStart w:id="493" w:name="_Toc155081159"/>
      <w:bookmarkStart w:id="494" w:name="_Toc304462619"/>
      <w:bookmarkStart w:id="495" w:name="_Toc111951403"/>
      <w:bookmarkStart w:id="496" w:name="_Toc240611811"/>
      <w:bookmarkStart w:id="497" w:name="_Toc299717515"/>
      <w:bookmarkStart w:id="498" w:name="_Toc300147923"/>
      <w:bookmarkEnd w:id="444"/>
      <w:r w:rsidRPr="00B32849">
        <w:rPr>
          <w:lang w:val="en-GB"/>
        </w:rPr>
        <w:t>Measurement of worker exposure</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sidRPr="00B32849">
        <w:rPr>
          <w:lang w:val="en-GB"/>
        </w:rPr>
        <w:t xml:space="preserve"> </w:t>
      </w:r>
      <w:bookmarkEnd w:id="494"/>
    </w:p>
    <w:p w14:paraId="2E00A6BB" w14:textId="77777777" w:rsidR="00C81348" w:rsidRDefault="00C81348" w:rsidP="00C07712">
      <w:pPr>
        <w:pStyle w:val="JSCnormal"/>
        <w:jc w:val="both"/>
      </w:pPr>
      <w:bookmarkStart w:id="499" w:name="_Toc111951404"/>
      <w:bookmarkEnd w:id="495"/>
      <w:bookmarkEnd w:id="496"/>
      <w:bookmarkEnd w:id="497"/>
      <w:bookmarkEnd w:id="498"/>
      <w:r w:rsidRPr="00B32849">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t>nd was therefore not performed.</w:t>
      </w:r>
    </w:p>
    <w:p w14:paraId="37FB790F" w14:textId="77777777" w:rsidR="00C07712" w:rsidRPr="00B32849" w:rsidRDefault="00C07712" w:rsidP="00633BD8">
      <w:pPr>
        <w:pStyle w:val="JSCnormal"/>
      </w:pPr>
    </w:p>
    <w:p w14:paraId="555035A5" w14:textId="77777777" w:rsidR="00C81348" w:rsidRDefault="00565359" w:rsidP="00217B1C">
      <w:pPr>
        <w:pStyle w:val="Nagwek3"/>
      </w:pPr>
      <w:bookmarkStart w:id="500" w:name="_Toc240611804"/>
      <w:bookmarkStart w:id="501" w:name="_Toc299717516"/>
      <w:bookmarkStart w:id="502" w:name="_Toc300147924"/>
      <w:bookmarkStart w:id="503" w:name="_Toc304462620"/>
      <w:bookmarkStart w:id="504" w:name="_Toc314067807"/>
      <w:bookmarkStart w:id="505" w:name="_Toc314122097"/>
      <w:bookmarkStart w:id="506" w:name="_Toc314129276"/>
      <w:bookmarkStart w:id="507" w:name="_Toc314142395"/>
      <w:bookmarkStart w:id="508" w:name="_Toc314557402"/>
      <w:bookmarkStart w:id="509" w:name="_Toc314557660"/>
      <w:bookmarkStart w:id="510" w:name="_Toc328552259"/>
      <w:bookmarkStart w:id="511" w:name="_Toc332020608"/>
      <w:bookmarkStart w:id="512" w:name="_Toc332203451"/>
      <w:bookmarkStart w:id="513" w:name="_Toc332207003"/>
      <w:bookmarkStart w:id="514" w:name="_Toc332296172"/>
      <w:bookmarkStart w:id="515" w:name="_Toc336434739"/>
      <w:bookmarkStart w:id="516" w:name="_Toc397516891"/>
      <w:bookmarkStart w:id="517" w:name="_Toc398627871"/>
      <w:bookmarkStart w:id="518" w:name="_Toc399335726"/>
      <w:bookmarkStart w:id="519" w:name="_Toc399764867"/>
      <w:bookmarkStart w:id="520" w:name="_Toc412562658"/>
      <w:bookmarkStart w:id="521" w:name="_Toc412562735"/>
      <w:bookmarkStart w:id="522" w:name="_Toc413662727"/>
      <w:bookmarkStart w:id="523" w:name="_Toc413673584"/>
      <w:bookmarkStart w:id="524" w:name="_Toc413673682"/>
      <w:bookmarkStart w:id="525" w:name="_Toc413673753"/>
      <w:bookmarkStart w:id="526" w:name="_Toc413928652"/>
      <w:bookmarkStart w:id="527" w:name="_Toc413936266"/>
      <w:bookmarkStart w:id="528" w:name="_Toc413937977"/>
      <w:bookmarkStart w:id="529" w:name="_Toc414026704"/>
      <w:bookmarkStart w:id="530" w:name="_Toc414974083"/>
      <w:bookmarkStart w:id="531" w:name="_Toc450900957"/>
      <w:bookmarkStart w:id="532" w:name="_Toc450920623"/>
      <w:bookmarkStart w:id="533" w:name="_Toc450923744"/>
      <w:bookmarkStart w:id="534" w:name="_Toc454460977"/>
      <w:bookmarkStart w:id="535" w:name="_Toc454462813"/>
      <w:bookmarkStart w:id="536" w:name="_Toc155081160"/>
      <w:bookmarkStart w:id="537" w:name="_Toc111951407"/>
      <w:bookmarkStart w:id="538" w:name="_Toc240611815"/>
      <w:bookmarkEnd w:id="499"/>
      <w:r>
        <w:t>R</w:t>
      </w:r>
      <w:r w:rsidRPr="00B32849">
        <w:t xml:space="preserve">esident </w:t>
      </w:r>
      <w:r w:rsidR="00C81348" w:rsidRPr="00B32849">
        <w:t xml:space="preserve">and </w:t>
      </w:r>
      <w:r>
        <w:t>b</w:t>
      </w:r>
      <w:r w:rsidRPr="00B32849">
        <w:t xml:space="preserve">ystander </w:t>
      </w:r>
      <w:r w:rsidR="00C81348" w:rsidRPr="00B32849">
        <w:t>exposure</w:t>
      </w:r>
      <w:bookmarkEnd w:id="500"/>
      <w:r w:rsidR="00C81348" w:rsidRPr="00B32849">
        <w:t xml:space="preserve"> </w:t>
      </w:r>
      <w:bookmarkEnd w:id="501"/>
      <w:bookmarkEnd w:id="502"/>
      <w:bookmarkEnd w:id="503"/>
      <w:bookmarkEnd w:id="504"/>
      <w:bookmarkEnd w:id="505"/>
      <w:bookmarkEnd w:id="506"/>
      <w:bookmarkEnd w:id="507"/>
      <w:bookmarkEnd w:id="508"/>
      <w:bookmarkEnd w:id="509"/>
      <w:r w:rsidR="00C81348" w:rsidRPr="00B32849">
        <w:t>(KCP 7.2.2)</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0126E844" w14:textId="77777777" w:rsidR="00C81348" w:rsidRPr="00B32849" w:rsidRDefault="00C81348" w:rsidP="00217B1C">
      <w:pPr>
        <w:pStyle w:val="Nagwek4"/>
        <w:rPr>
          <w:lang w:val="en-GB"/>
        </w:rPr>
      </w:pPr>
      <w:bookmarkStart w:id="539" w:name="_Toc304462621"/>
      <w:bookmarkStart w:id="540" w:name="_Toc328552260"/>
      <w:bookmarkStart w:id="541" w:name="_Toc332020609"/>
      <w:bookmarkStart w:id="542" w:name="_Toc332203452"/>
      <w:bookmarkStart w:id="543" w:name="_Toc332207004"/>
      <w:bookmarkStart w:id="544" w:name="_Toc332296173"/>
      <w:bookmarkStart w:id="545" w:name="_Toc336434740"/>
      <w:bookmarkStart w:id="546" w:name="_Toc397516892"/>
      <w:bookmarkStart w:id="547" w:name="_Toc398627872"/>
      <w:bookmarkStart w:id="548" w:name="_Toc399335727"/>
      <w:bookmarkStart w:id="549" w:name="_Toc399764868"/>
      <w:bookmarkStart w:id="550" w:name="_Toc412562659"/>
      <w:bookmarkStart w:id="551" w:name="_Toc412562736"/>
      <w:bookmarkStart w:id="552" w:name="_Toc413662728"/>
      <w:bookmarkStart w:id="553" w:name="_Toc413673585"/>
      <w:bookmarkStart w:id="554" w:name="_Toc413673683"/>
      <w:bookmarkStart w:id="555" w:name="_Toc413673754"/>
      <w:bookmarkStart w:id="556" w:name="_Toc413928653"/>
      <w:bookmarkStart w:id="557" w:name="_Toc413936267"/>
      <w:bookmarkStart w:id="558" w:name="_Toc413937978"/>
      <w:bookmarkStart w:id="559" w:name="_Toc414026705"/>
      <w:bookmarkStart w:id="560" w:name="_Toc414974084"/>
      <w:bookmarkStart w:id="561" w:name="_Toc450900958"/>
      <w:bookmarkStart w:id="562" w:name="_Toc450920624"/>
      <w:bookmarkStart w:id="563" w:name="_Toc450923745"/>
      <w:bookmarkStart w:id="564" w:name="_Toc454460978"/>
      <w:bookmarkStart w:id="565" w:name="_Toc454462814"/>
      <w:bookmarkStart w:id="566" w:name="_Toc155081161"/>
      <w:bookmarkStart w:id="567" w:name="_Toc111951397"/>
      <w:bookmarkStart w:id="568" w:name="_Toc240611805"/>
      <w:bookmarkStart w:id="569" w:name="_Toc299717517"/>
      <w:bookmarkStart w:id="570"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003E1B01">
        <w:rPr>
          <w:lang w:val="en-GB"/>
        </w:rPr>
        <w:t xml:space="preserve"> </w:t>
      </w:r>
    </w:p>
    <w:p w14:paraId="1D3E7DF4" w14:textId="3E901F2A" w:rsidR="003809E8" w:rsidRDefault="003809E8" w:rsidP="00C07712">
      <w:pPr>
        <w:pStyle w:val="JSCnormal"/>
        <w:jc w:val="both"/>
      </w:pPr>
      <w:r>
        <w:t xml:space="preserve">For </w:t>
      </w:r>
      <w:r w:rsidRPr="003809E8">
        <w:rPr>
          <w:lang w:val="en-US"/>
        </w:rPr>
        <w:t>2,4-dichlorophenoxy acetic acid</w:t>
      </w:r>
      <w:r>
        <w:rPr>
          <w:lang w:val="en-US"/>
        </w:rPr>
        <w:t xml:space="preserve"> </w:t>
      </w:r>
      <w:r w:rsidR="00EB1EE9" w:rsidRPr="00EB1EE9">
        <w:rPr>
          <w:lang w:val="en-US"/>
        </w:rPr>
        <w:t>no acute acceptable operator exposure value (AAOEL, RVAAS) has been set on EU-level until now. Thus, no acute exposure calculations are required: According to Commission Guidance Document SANTE-10832-2015 rev. 1.7 (24.01.2017) no bystander exposure assessments can be performed with the OPEX model where no AAOEL has been set. Additionally, for active substances with no potential acute systemic toxicity, exposure assessments for residents also cover</w:t>
      </w:r>
      <w:r w:rsidR="007D001F">
        <w:rPr>
          <w:lang w:val="en-US"/>
        </w:rPr>
        <w:t>s</w:t>
      </w:r>
      <w:r w:rsidR="00EB1EE9" w:rsidRPr="00EB1EE9">
        <w:rPr>
          <w:lang w:val="en-US"/>
        </w:rPr>
        <w:t xml:space="preserve"> bystander exposure (EFSA Journal </w:t>
      </w:r>
      <w:r w:rsidR="00726589" w:rsidRPr="00726589">
        <w:rPr>
          <w:bCs/>
          <w:lang w:val="en-US"/>
        </w:rPr>
        <w:t>2022;20(1):7032</w:t>
      </w:r>
      <w:r w:rsidR="00EB1EE9" w:rsidRPr="00EB1EE9">
        <w:rPr>
          <w:lang w:val="en-US"/>
        </w:rPr>
        <w:t>).</w:t>
      </w:r>
    </w:p>
    <w:p w14:paraId="4C8523B0" w14:textId="5A9E5BFF" w:rsidR="00187EE6" w:rsidRDefault="00187EE6" w:rsidP="00C07712">
      <w:pPr>
        <w:pStyle w:val="JSCnormal"/>
        <w:jc w:val="both"/>
      </w:pPr>
      <w:r w:rsidRPr="00B32849">
        <w:fldChar w:fldCharType="begin"/>
      </w:r>
      <w:r w:rsidRPr="00B32849">
        <w:instrText xml:space="preserve"> REF _Ref413932837 \h  \* MERGEFORMAT </w:instrText>
      </w:r>
      <w:r w:rsidRPr="00B32849">
        <w:fldChar w:fldCharType="separate"/>
      </w:r>
      <w:r w:rsidR="00891460" w:rsidRPr="00B32849">
        <w:t>Table </w:t>
      </w:r>
      <w:r w:rsidR="00891460">
        <w:t>6.6</w:t>
      </w:r>
      <w:r w:rsidR="00891460">
        <w:noBreakHyphen/>
        <w:t>6</w:t>
      </w:r>
      <w:r w:rsidRPr="00B32849">
        <w:fldChar w:fldCharType="end"/>
      </w:r>
      <w:r w:rsidRPr="00B32849">
        <w:t xml:space="preserve"> shows the exposure model(s) used for estimation of </w:t>
      </w:r>
      <w:r w:rsidRPr="007F085C">
        <w:t xml:space="preserve">resident </w:t>
      </w:r>
      <w:r w:rsidR="00526E45" w:rsidRPr="007F085C">
        <w:t xml:space="preserve">and bystander </w:t>
      </w:r>
      <w:r w:rsidRPr="007F085C">
        <w:t>exposure</w:t>
      </w:r>
      <w:r w:rsidRPr="00B32849">
        <w:t xml:space="preserve"> to </w:t>
      </w:r>
      <w:r w:rsidR="007844DD" w:rsidRPr="007844DD">
        <w:rPr>
          <w:lang w:val="en-US"/>
        </w:rPr>
        <w:t>2,4-dichlorophenoxy acetic acid</w:t>
      </w:r>
      <w:r w:rsidR="00374804">
        <w:t>. The o</w:t>
      </w:r>
      <w:r w:rsidRPr="00B32849">
        <w:t xml:space="preserve">utcome of the estimation is presented in </w:t>
      </w:r>
      <w:r w:rsidRPr="007F085C">
        <w:fldChar w:fldCharType="begin"/>
      </w:r>
      <w:r w:rsidRPr="007F085C">
        <w:instrText xml:space="preserve"> REF _Ref448305563 \h </w:instrText>
      </w:r>
      <w:r w:rsidR="0030307A" w:rsidRPr="007F085C">
        <w:instrText xml:space="preserve"> \* MERGEFORMAT </w:instrText>
      </w:r>
      <w:r w:rsidRPr="007F085C">
        <w:fldChar w:fldCharType="separate"/>
      </w:r>
      <w:r w:rsidR="00F42AD3" w:rsidRPr="007F085C">
        <w:t>Table </w:t>
      </w:r>
      <w:r w:rsidR="00F42AD3">
        <w:t>6.6</w:t>
      </w:r>
      <w:r w:rsidR="00F42AD3" w:rsidRPr="007F085C">
        <w:noBreakHyphen/>
      </w:r>
      <w:r w:rsidR="00F42AD3">
        <w:t>7</w:t>
      </w:r>
      <w:r w:rsidRPr="007F085C">
        <w:fldChar w:fldCharType="end"/>
      </w:r>
      <w:r w:rsidRPr="007F085C">
        <w:t xml:space="preserve"> (</w:t>
      </w:r>
      <w:r w:rsidR="00BD66EF" w:rsidRPr="007F085C">
        <w:t>longer term resident</w:t>
      </w:r>
      <w:r w:rsidRPr="007F085C">
        <w:t xml:space="preserve"> exposure).</w:t>
      </w:r>
      <w:r w:rsidRPr="00B32849">
        <w:t xml:space="preserve"> Detailed calculations are in </w:t>
      </w:r>
      <w:r w:rsidRPr="00B32849">
        <w:fldChar w:fldCharType="begin"/>
      </w:r>
      <w:r w:rsidRPr="00B32849">
        <w:instrText xml:space="preserve"> REF _Ref414444418 \r \h </w:instrText>
      </w:r>
      <w:r w:rsidRPr="00B32849">
        <w:fldChar w:fldCharType="separate"/>
      </w:r>
      <w:r w:rsidR="00124918">
        <w:t>Appendix 3</w:t>
      </w:r>
      <w:r w:rsidRPr="00B32849">
        <w:fldChar w:fldCharType="end"/>
      </w:r>
      <w:r w:rsidRPr="00B32849">
        <w:t>.</w:t>
      </w:r>
    </w:p>
    <w:p w14:paraId="1FFEB654" w14:textId="5C105A15" w:rsidR="00217B1C" w:rsidRPr="00B32849" w:rsidRDefault="00217B1C" w:rsidP="002566A3">
      <w:pPr>
        <w:pStyle w:val="RepLabel"/>
      </w:pPr>
      <w:bookmarkStart w:id="571" w:name="_Ref413932837"/>
      <w:bookmarkStart w:id="572" w:name="_Toc111951398"/>
      <w:bookmarkEnd w:id="567"/>
      <w:bookmarkEnd w:id="568"/>
      <w:bookmarkEnd w:id="569"/>
      <w:bookmarkEnd w:id="570"/>
      <w:r w:rsidRPr="00B32849">
        <w:lastRenderedPageBreak/>
        <w:t>Table </w:t>
      </w:r>
      <w:r w:rsidR="001F20EF">
        <w:fldChar w:fldCharType="begin"/>
      </w:r>
      <w:r w:rsidR="001F20EF">
        <w:instrText xml:space="preserve"> STYLEREF 2 \s </w:instrText>
      </w:r>
      <w:r w:rsidR="001F20EF">
        <w:fldChar w:fldCharType="separate"/>
      </w:r>
      <w:r w:rsidR="00124918">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6C712E">
        <w:rPr>
          <w:noProof/>
        </w:rPr>
        <w:t>6</w:t>
      </w:r>
      <w:r w:rsidR="001F20EF">
        <w:fldChar w:fldCharType="end"/>
      </w:r>
      <w:bookmarkEnd w:id="571"/>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2232D9D1" w14:textId="77777777" w:rsidTr="00A241B7">
        <w:tc>
          <w:tcPr>
            <w:tcW w:w="1221" w:type="pct"/>
          </w:tcPr>
          <w:p w14:paraId="09A57D93" w14:textId="77777777" w:rsidR="00C81348" w:rsidRPr="00B32849" w:rsidRDefault="00C81348" w:rsidP="002566A3">
            <w:pPr>
              <w:pStyle w:val="JSCTableHeaderrow"/>
            </w:pPr>
            <w:bookmarkStart w:id="573" w:name="_Toc240611806"/>
            <w:r w:rsidRPr="00B32849">
              <w:t>Critical use(s)</w:t>
            </w:r>
          </w:p>
        </w:tc>
        <w:tc>
          <w:tcPr>
            <w:tcW w:w="3779" w:type="pct"/>
          </w:tcPr>
          <w:p w14:paraId="2CCF27B3" w14:textId="298FB312" w:rsidR="00C81348" w:rsidRPr="00B32849" w:rsidRDefault="007612C1" w:rsidP="002566A3">
            <w:pPr>
              <w:pStyle w:val="JSCTableHeaderrow"/>
            </w:pPr>
            <w:r>
              <w:t>Field crops</w:t>
            </w:r>
            <w:r w:rsidRPr="00DD05D8">
              <w:t xml:space="preserve"> (max. </w:t>
            </w:r>
            <w:r w:rsidRPr="000F015E">
              <w:t xml:space="preserve">0.9328 </w:t>
            </w:r>
            <w:r w:rsidRPr="00DD05D8">
              <w:t>product/ha</w:t>
            </w:r>
            <w:r>
              <w:t xml:space="preserve">, </w:t>
            </w:r>
            <w:r w:rsidRPr="003B5270">
              <w:t>(2,4-D acid</w:t>
            </w:r>
            <w:r>
              <w:t>)</w:t>
            </w:r>
            <w:r w:rsidRPr="00DD05D8">
              <w:t>)</w:t>
            </w:r>
          </w:p>
        </w:tc>
      </w:tr>
      <w:tr w:rsidR="00C81348" w:rsidRPr="00B32849" w14:paraId="67C6BC88" w14:textId="77777777" w:rsidTr="00A241B7">
        <w:tc>
          <w:tcPr>
            <w:tcW w:w="1221" w:type="pct"/>
          </w:tcPr>
          <w:p w14:paraId="13DAEDF6" w14:textId="77777777" w:rsidR="00C81348" w:rsidRPr="005137AD" w:rsidRDefault="00C81348" w:rsidP="002566A3">
            <w:pPr>
              <w:pStyle w:val="JSCsummarytabletext"/>
              <w:keepNext/>
            </w:pPr>
            <w:r w:rsidRPr="005137AD">
              <w:t>Model</w:t>
            </w:r>
          </w:p>
        </w:tc>
        <w:tc>
          <w:tcPr>
            <w:tcW w:w="3779" w:type="pct"/>
          </w:tcPr>
          <w:p w14:paraId="3999FA4C" w14:textId="77777777" w:rsidR="00E27504" w:rsidRDefault="00E27504" w:rsidP="002566A3">
            <w:pPr>
              <w:pStyle w:val="JSCsummarytabletext"/>
              <w:keepNext/>
            </w:pPr>
            <w:r>
              <w:t>Guidance on the assessment of exposure of operators, workers, residents and bystanders in risk assessment for plant protection products; EFSA Journal 2022;20(1):7032</w:t>
            </w:r>
          </w:p>
          <w:p w14:paraId="638B0835" w14:textId="09A75EED" w:rsidR="00735D28" w:rsidRPr="00E27504" w:rsidRDefault="00735D28" w:rsidP="002566A3">
            <w:pPr>
              <w:pStyle w:val="JSCsummarytabletext"/>
              <w:keepNext/>
              <w:rPr>
                <w:lang w:val="es-ES"/>
              </w:rPr>
            </w:pPr>
            <w:r w:rsidRPr="00E27504">
              <w:rPr>
                <w:lang w:val="es-ES"/>
              </w:rPr>
              <w:t xml:space="preserve">calculator version: </w:t>
            </w:r>
            <w:r w:rsidR="00E27504" w:rsidRPr="003F523B">
              <w:rPr>
                <w:strike/>
                <w:lang w:val="es-ES"/>
              </w:rPr>
              <w:t>v 0.3.22</w:t>
            </w:r>
            <w:r w:rsidR="00E27504">
              <w:rPr>
                <w:lang w:val="es-ES"/>
              </w:rPr>
              <w:t xml:space="preserve"> </w:t>
            </w:r>
            <w:r w:rsidR="003F523B" w:rsidRPr="003F523B">
              <w:rPr>
                <w:highlight w:val="lightGray"/>
                <w:lang w:val="es-ES"/>
              </w:rPr>
              <w:t>1.0.1</w:t>
            </w:r>
          </w:p>
        </w:tc>
      </w:tr>
    </w:tbl>
    <w:p w14:paraId="4F745FFB" w14:textId="7EC8EC07" w:rsidR="008F5D41" w:rsidRPr="007F085C" w:rsidRDefault="008F5D41" w:rsidP="002566A3">
      <w:pPr>
        <w:pStyle w:val="RepLabel"/>
      </w:pPr>
      <w:bookmarkStart w:id="574" w:name="_Ref413932890"/>
      <w:bookmarkStart w:id="575" w:name="_Ref448315004"/>
      <w:r w:rsidRPr="007F085C">
        <w:t>Table </w:t>
      </w:r>
      <w:r w:rsidRPr="007F085C">
        <w:fldChar w:fldCharType="begin"/>
      </w:r>
      <w:r w:rsidRPr="007F085C">
        <w:instrText xml:space="preserve"> STYLEREF 2 \s </w:instrText>
      </w:r>
      <w:r w:rsidRPr="007F085C">
        <w:fldChar w:fldCharType="separate"/>
      </w:r>
      <w:r w:rsidR="00891460">
        <w:rPr>
          <w:noProof/>
        </w:rPr>
        <w:t>6.6</w:t>
      </w:r>
      <w:r w:rsidRPr="007F085C">
        <w:fldChar w:fldCharType="end"/>
      </w:r>
      <w:r w:rsidRPr="007F085C">
        <w:noBreakHyphen/>
      </w:r>
      <w:r w:rsidRPr="007F085C">
        <w:fldChar w:fldCharType="begin"/>
      </w:r>
      <w:r w:rsidRPr="007F085C">
        <w:instrText xml:space="preserve"> SEQ Table \* ARABIC \s 2 </w:instrText>
      </w:r>
      <w:r w:rsidRPr="007F085C">
        <w:fldChar w:fldCharType="separate"/>
      </w:r>
      <w:r w:rsidR="00F42AD3">
        <w:rPr>
          <w:noProof/>
        </w:rPr>
        <w:t>7</w:t>
      </w:r>
      <w:r w:rsidRPr="007F085C">
        <w:fldChar w:fldCharType="end"/>
      </w:r>
      <w:r w:rsidRPr="007F085C">
        <w:t>:</w:t>
      </w:r>
      <w:r w:rsidRPr="007F085C">
        <w:tab/>
        <w:t xml:space="preserve">Estimated </w:t>
      </w:r>
      <w:r w:rsidR="00286CC6">
        <w:t>resident</w:t>
      </w:r>
      <w:r w:rsidRPr="007F085C">
        <w:t xml:space="preserve"> exposure (</w:t>
      </w:r>
      <w:r w:rsidR="00F42AD3">
        <w:t>longer-term</w:t>
      </w:r>
      <w:r w:rsidRPr="007F085C">
        <w:t xml:space="preserv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240"/>
        <w:gridCol w:w="2616"/>
        <w:gridCol w:w="2617"/>
      </w:tblGrid>
      <w:tr w:rsidR="008F5D41" w:rsidRPr="007F085C" w14:paraId="3C875D26" w14:textId="77777777" w:rsidTr="00273528">
        <w:trPr>
          <w:cantSplit/>
          <w:tblHeader/>
        </w:trPr>
        <w:tc>
          <w:tcPr>
            <w:tcW w:w="1003" w:type="pct"/>
            <w:shd w:val="pct10" w:color="auto" w:fill="auto"/>
          </w:tcPr>
          <w:p w14:paraId="3E9305A3" w14:textId="77777777" w:rsidR="008F5D41" w:rsidRPr="007F085C" w:rsidRDefault="008F5D41" w:rsidP="002566A3">
            <w:pPr>
              <w:pStyle w:val="JSCTableHeaderrow"/>
              <w:rPr>
                <w:lang w:val="en-GB"/>
              </w:rPr>
            </w:pPr>
          </w:p>
        </w:tc>
        <w:tc>
          <w:tcPr>
            <w:tcW w:w="1198" w:type="pct"/>
            <w:shd w:val="pct10" w:color="auto" w:fill="auto"/>
          </w:tcPr>
          <w:p w14:paraId="294C15CF" w14:textId="77777777" w:rsidR="008F5D41" w:rsidRPr="007F085C" w:rsidRDefault="008F5D41" w:rsidP="002566A3">
            <w:pPr>
              <w:pStyle w:val="JSCTableHeaderrow"/>
              <w:rPr>
                <w:lang w:val="en-GB"/>
              </w:rPr>
            </w:pPr>
          </w:p>
        </w:tc>
        <w:tc>
          <w:tcPr>
            <w:tcW w:w="2799" w:type="pct"/>
            <w:gridSpan w:val="2"/>
            <w:shd w:val="pct10" w:color="auto" w:fill="auto"/>
          </w:tcPr>
          <w:p w14:paraId="66ED66A3" w14:textId="37171E7F" w:rsidR="008F5D41" w:rsidRPr="007F085C" w:rsidRDefault="004A47D3" w:rsidP="002566A3">
            <w:pPr>
              <w:pStyle w:val="JSCTableHeaderrow"/>
              <w:rPr>
                <w:lang w:val="en-GB"/>
              </w:rPr>
            </w:pPr>
            <w:r w:rsidRPr="004A47D3">
              <w:t>2,4-dichlorophenoxy acetic acid</w:t>
            </w:r>
          </w:p>
        </w:tc>
      </w:tr>
      <w:tr w:rsidR="008F5D41" w:rsidRPr="007F085C" w14:paraId="31C434DD" w14:textId="77777777" w:rsidTr="00273528">
        <w:trPr>
          <w:cantSplit/>
          <w:tblHeader/>
        </w:trPr>
        <w:tc>
          <w:tcPr>
            <w:tcW w:w="1003" w:type="pct"/>
            <w:shd w:val="pct10" w:color="auto" w:fill="auto"/>
          </w:tcPr>
          <w:p w14:paraId="300D3DCB" w14:textId="77777777" w:rsidR="008F5D41" w:rsidRPr="007F085C" w:rsidRDefault="008F5D41" w:rsidP="002566A3">
            <w:pPr>
              <w:pStyle w:val="JSCTableHeaderrow"/>
              <w:rPr>
                <w:lang w:val="en-GB"/>
              </w:rPr>
            </w:pPr>
            <w:r w:rsidRPr="007F085C">
              <w:rPr>
                <w:lang w:val="en-GB"/>
              </w:rPr>
              <w:t>Model data</w:t>
            </w:r>
          </w:p>
        </w:tc>
        <w:tc>
          <w:tcPr>
            <w:tcW w:w="1198" w:type="pct"/>
            <w:shd w:val="pct10" w:color="auto" w:fill="auto"/>
          </w:tcPr>
          <w:p w14:paraId="07085710" w14:textId="77777777" w:rsidR="008F5D41" w:rsidRPr="007F085C" w:rsidRDefault="008F5D41" w:rsidP="002566A3">
            <w:pPr>
              <w:pStyle w:val="JSCTableHeaderrow"/>
              <w:rPr>
                <w:lang w:val="en-GB"/>
              </w:rPr>
            </w:pPr>
          </w:p>
        </w:tc>
        <w:tc>
          <w:tcPr>
            <w:tcW w:w="1399" w:type="pct"/>
            <w:shd w:val="pct10" w:color="auto" w:fill="auto"/>
          </w:tcPr>
          <w:p w14:paraId="6600AAC5" w14:textId="77777777" w:rsidR="008F5D41" w:rsidRPr="007F085C" w:rsidRDefault="008F5D41" w:rsidP="002566A3">
            <w:pPr>
              <w:pStyle w:val="JSCTableHeaderrow"/>
              <w:rPr>
                <w:lang w:val="en-GB"/>
              </w:rPr>
            </w:pPr>
            <w:r w:rsidRPr="007F085C">
              <w:rPr>
                <w:lang w:val="en-GB"/>
              </w:rPr>
              <w:t xml:space="preserve">Total absorbed dose (mg/kg </w:t>
            </w:r>
            <w:proofErr w:type="spellStart"/>
            <w:r w:rsidRPr="007F085C">
              <w:rPr>
                <w:lang w:val="en-GB"/>
              </w:rPr>
              <w:t>bw</w:t>
            </w:r>
            <w:proofErr w:type="spellEnd"/>
            <w:r w:rsidRPr="007F085C">
              <w:rPr>
                <w:lang w:val="en-GB"/>
              </w:rPr>
              <w:t>/day)</w:t>
            </w:r>
          </w:p>
        </w:tc>
        <w:tc>
          <w:tcPr>
            <w:tcW w:w="1400" w:type="pct"/>
            <w:shd w:val="pct10" w:color="auto" w:fill="auto"/>
          </w:tcPr>
          <w:p w14:paraId="42A43CFB" w14:textId="74F15ED8" w:rsidR="008F5D41" w:rsidRPr="007F085C" w:rsidRDefault="008F5D41" w:rsidP="003F523B">
            <w:pPr>
              <w:pStyle w:val="JSCTableHeaderrow"/>
              <w:rPr>
                <w:lang w:val="en-GB"/>
              </w:rPr>
            </w:pPr>
            <w:r w:rsidRPr="007F085C">
              <w:rPr>
                <w:lang w:val="en-GB"/>
              </w:rPr>
              <w:t>% of systemic AOEL</w:t>
            </w:r>
          </w:p>
        </w:tc>
      </w:tr>
      <w:tr w:rsidR="008F5D41" w:rsidRPr="00B73B13" w14:paraId="31DB043E" w14:textId="77777777" w:rsidTr="00273528">
        <w:trPr>
          <w:cantSplit/>
        </w:trPr>
        <w:tc>
          <w:tcPr>
            <w:tcW w:w="5000" w:type="pct"/>
            <w:gridSpan w:val="4"/>
          </w:tcPr>
          <w:p w14:paraId="4F2CC74B" w14:textId="249CB40B" w:rsidR="008F5D41" w:rsidRPr="007F085C" w:rsidRDefault="008F5D41" w:rsidP="005137AD">
            <w:pPr>
              <w:pStyle w:val="JSCsummarytabletext"/>
            </w:pPr>
            <w:r w:rsidRPr="00A70E0C">
              <w:rPr>
                <w:lang w:val="en-US"/>
              </w:rPr>
              <w:t>Tractor mounted boom spray application outdoors to</w:t>
            </w:r>
            <w:r>
              <w:rPr>
                <w:lang w:val="en-US"/>
              </w:rPr>
              <w:t xml:space="preserve"> </w:t>
            </w:r>
            <w:r w:rsidR="00E27504">
              <w:rPr>
                <w:lang w:val="en-US"/>
              </w:rPr>
              <w:t>field</w:t>
            </w:r>
            <w:r>
              <w:rPr>
                <w:lang w:val="en-US"/>
              </w:rPr>
              <w:t xml:space="preserve"> crops</w:t>
            </w:r>
          </w:p>
          <w:p w14:paraId="03E66D41" w14:textId="573D5F8F" w:rsidR="008F5D41" w:rsidRPr="007F085C" w:rsidRDefault="008F5D41" w:rsidP="005137AD">
            <w:pPr>
              <w:pStyle w:val="JSCsummarytabletext"/>
            </w:pPr>
            <w:r w:rsidRPr="007F085C">
              <w:t xml:space="preserve">Buffer zone: </w:t>
            </w:r>
            <w:r w:rsidR="00E27504">
              <w:t>2-3</w:t>
            </w:r>
            <w:r w:rsidR="00661797">
              <w:t xml:space="preserve"> </w:t>
            </w:r>
            <w:r w:rsidRPr="007F085C">
              <w:t>m</w:t>
            </w:r>
          </w:p>
          <w:p w14:paraId="39FA0465" w14:textId="1C38A377" w:rsidR="008F5D41" w:rsidRPr="007F085C" w:rsidRDefault="008F5D41" w:rsidP="005137AD">
            <w:pPr>
              <w:pStyle w:val="JSCsummarytabletext"/>
            </w:pPr>
            <w:r w:rsidRPr="007F085C">
              <w:t xml:space="preserve">Drift reduction technology: </w:t>
            </w:r>
            <w:r w:rsidR="007612C1">
              <w:t>N</w:t>
            </w:r>
            <w:r w:rsidRPr="00BB4D74">
              <w:t>o</w:t>
            </w:r>
          </w:p>
          <w:p w14:paraId="5841D9B6" w14:textId="77777777" w:rsidR="008F5D41" w:rsidRDefault="008F5D41" w:rsidP="005137AD">
            <w:pPr>
              <w:pStyle w:val="JSCsummarytabletext"/>
              <w:rPr>
                <w:lang w:val="es-PE"/>
              </w:rPr>
            </w:pPr>
            <w:r w:rsidRPr="00124918">
              <w:rPr>
                <w:lang w:val="es-PE"/>
              </w:rPr>
              <w:t xml:space="preserve">DFR: </w:t>
            </w:r>
            <w:r w:rsidR="00661797">
              <w:rPr>
                <w:lang w:val="es-PE"/>
              </w:rPr>
              <w:t>3</w:t>
            </w:r>
            <w:r w:rsidRPr="00124918">
              <w:rPr>
                <w:lang w:val="es-PE"/>
              </w:rPr>
              <w:t xml:space="preserve"> µg/cm</w:t>
            </w:r>
            <w:r w:rsidRPr="00124918">
              <w:rPr>
                <w:vertAlign w:val="superscript"/>
                <w:lang w:val="es-PE"/>
              </w:rPr>
              <w:t>2</w:t>
            </w:r>
            <w:r w:rsidRPr="00124918">
              <w:rPr>
                <w:lang w:val="es-PE"/>
              </w:rPr>
              <w:t>/kg a.s./ha</w:t>
            </w:r>
          </w:p>
          <w:p w14:paraId="47876FDB" w14:textId="7149F866" w:rsidR="00AA7E01" w:rsidRPr="00124918" w:rsidRDefault="00AA7E01" w:rsidP="005137AD">
            <w:pPr>
              <w:pStyle w:val="JSCsummarytabletext"/>
              <w:rPr>
                <w:lang w:val="es-PE"/>
              </w:rPr>
            </w:pPr>
            <w:r w:rsidRPr="00552111">
              <w:rPr>
                <w:szCs w:val="20"/>
              </w:rPr>
              <w:t xml:space="preserve">Interval between treatments: </w:t>
            </w:r>
            <w:r w:rsidRPr="00A34AED">
              <w:rPr>
                <w:szCs w:val="20"/>
              </w:rPr>
              <w:t>365</w:t>
            </w:r>
            <w:r w:rsidRPr="00552111">
              <w:rPr>
                <w:szCs w:val="20"/>
              </w:rPr>
              <w:t xml:space="preserve"> days</w:t>
            </w:r>
          </w:p>
        </w:tc>
      </w:tr>
      <w:tr w:rsidR="008F5D41" w:rsidRPr="007F085C" w14:paraId="5D865368" w14:textId="77777777" w:rsidTr="00273528">
        <w:trPr>
          <w:cantSplit/>
        </w:trPr>
        <w:tc>
          <w:tcPr>
            <w:tcW w:w="2201" w:type="pct"/>
            <w:gridSpan w:val="2"/>
          </w:tcPr>
          <w:p w14:paraId="3A3E96A4" w14:textId="77777777" w:rsidR="008F5D41" w:rsidRPr="007F085C" w:rsidRDefault="008F5D41" w:rsidP="005137AD">
            <w:pPr>
              <w:pStyle w:val="JSCsummarytabletext"/>
              <w:rPr>
                <w:lang w:val="en-US"/>
              </w:rPr>
            </w:pPr>
            <w:r w:rsidRPr="007F085C">
              <w:t>Application rate</w:t>
            </w:r>
          </w:p>
        </w:tc>
        <w:tc>
          <w:tcPr>
            <w:tcW w:w="2799" w:type="pct"/>
            <w:gridSpan w:val="2"/>
          </w:tcPr>
          <w:p w14:paraId="0E25DC6F" w14:textId="4E310409" w:rsidR="008F5D41" w:rsidRPr="007F085C" w:rsidRDefault="007612C1" w:rsidP="005137AD">
            <w:pPr>
              <w:pStyle w:val="JSCsummarytabletext"/>
            </w:pPr>
            <w:r w:rsidRPr="00E76451">
              <w:t>1 x 0.750 kg a.s./ha</w:t>
            </w:r>
          </w:p>
        </w:tc>
      </w:tr>
      <w:tr w:rsidR="00123DC3" w:rsidRPr="007F085C" w14:paraId="6AF92960" w14:textId="77777777" w:rsidTr="00273528">
        <w:trPr>
          <w:cantSplit/>
        </w:trPr>
        <w:tc>
          <w:tcPr>
            <w:tcW w:w="1003" w:type="pct"/>
            <w:vMerge w:val="restart"/>
          </w:tcPr>
          <w:p w14:paraId="69669AC7" w14:textId="77777777" w:rsidR="00123DC3" w:rsidRPr="00123DC3" w:rsidRDefault="00123DC3" w:rsidP="00123DC3">
            <w:pPr>
              <w:pStyle w:val="RepTable"/>
              <w:rPr>
                <w:sz w:val="20"/>
              </w:rPr>
            </w:pPr>
            <w:r w:rsidRPr="00123DC3">
              <w:rPr>
                <w:sz w:val="20"/>
              </w:rPr>
              <w:t>Resident child</w:t>
            </w:r>
          </w:p>
          <w:p w14:paraId="3668C423" w14:textId="204CB044" w:rsidR="00123DC3" w:rsidRPr="00123DC3" w:rsidRDefault="00123DC3" w:rsidP="00123DC3">
            <w:pPr>
              <w:pStyle w:val="JSCsummarytabletext"/>
              <w:rPr>
                <w:szCs w:val="20"/>
              </w:rPr>
            </w:pPr>
            <w:r w:rsidRPr="00123DC3">
              <w:rPr>
                <w:szCs w:val="20"/>
              </w:rPr>
              <w:t>Body weight: 10 kg</w:t>
            </w:r>
          </w:p>
        </w:tc>
        <w:tc>
          <w:tcPr>
            <w:tcW w:w="1198" w:type="pct"/>
          </w:tcPr>
          <w:p w14:paraId="6C394C40" w14:textId="77777777" w:rsidR="00123DC3" w:rsidRPr="007F085C" w:rsidRDefault="00123DC3" w:rsidP="00123DC3">
            <w:pPr>
              <w:pStyle w:val="JSCsummarytabletext"/>
            </w:pPr>
            <w:r w:rsidRPr="007F085C">
              <w:t>Drift (95</w:t>
            </w:r>
            <w:r w:rsidRPr="007F085C">
              <w:rPr>
                <w:vertAlign w:val="superscript"/>
              </w:rPr>
              <w:t>th</w:t>
            </w:r>
            <w:r w:rsidRPr="007F085C">
              <w:t xml:space="preserve"> perc.)</w:t>
            </w:r>
          </w:p>
        </w:tc>
        <w:tc>
          <w:tcPr>
            <w:tcW w:w="1399" w:type="pct"/>
          </w:tcPr>
          <w:p w14:paraId="6D2F35C6" w14:textId="07F71122" w:rsidR="00123DC3" w:rsidRPr="007F085C" w:rsidRDefault="00123DC3" w:rsidP="00123DC3">
            <w:pPr>
              <w:pStyle w:val="JSCsummarytabletext"/>
              <w:rPr>
                <w:rFonts w:eastAsia="SimSun"/>
                <w:lang w:eastAsia="zh-CN"/>
              </w:rPr>
            </w:pPr>
            <w:r>
              <w:rPr>
                <w:rFonts w:eastAsia="SimSun"/>
                <w:lang w:eastAsia="zh-CN"/>
              </w:rPr>
              <w:t>0.004</w:t>
            </w:r>
          </w:p>
        </w:tc>
        <w:tc>
          <w:tcPr>
            <w:tcW w:w="1400" w:type="pct"/>
          </w:tcPr>
          <w:p w14:paraId="472ED6F4" w14:textId="0ECEB5C0" w:rsidR="00123DC3" w:rsidRPr="007F085C" w:rsidRDefault="00123DC3" w:rsidP="00123DC3">
            <w:pPr>
              <w:pStyle w:val="JSCsummarytabletext"/>
              <w:rPr>
                <w:rFonts w:eastAsia="SimSun"/>
                <w:lang w:eastAsia="zh-CN"/>
              </w:rPr>
            </w:pPr>
            <w:r w:rsidRPr="003F523B">
              <w:rPr>
                <w:rFonts w:eastAsia="SimSun"/>
                <w:strike/>
                <w:lang w:eastAsia="zh-CN"/>
              </w:rPr>
              <w:t>21.5</w:t>
            </w:r>
            <w:r w:rsidR="003F523B">
              <w:rPr>
                <w:rFonts w:eastAsia="SimSun"/>
                <w:lang w:eastAsia="zh-CN"/>
              </w:rPr>
              <w:t xml:space="preserve"> </w:t>
            </w:r>
            <w:r w:rsidR="003F523B" w:rsidRPr="003F523B">
              <w:rPr>
                <w:rFonts w:eastAsia="SimSun"/>
                <w:highlight w:val="lightGray"/>
                <w:lang w:eastAsia="zh-CN"/>
              </w:rPr>
              <w:t>21.6</w:t>
            </w:r>
          </w:p>
        </w:tc>
      </w:tr>
      <w:tr w:rsidR="00123DC3" w:rsidRPr="007F085C" w14:paraId="7804F00C" w14:textId="77777777" w:rsidTr="00273528">
        <w:trPr>
          <w:cantSplit/>
        </w:trPr>
        <w:tc>
          <w:tcPr>
            <w:tcW w:w="1003" w:type="pct"/>
            <w:vMerge/>
          </w:tcPr>
          <w:p w14:paraId="73B546CD" w14:textId="77777777" w:rsidR="00123DC3" w:rsidRPr="00123DC3" w:rsidRDefault="00123DC3" w:rsidP="00123DC3">
            <w:pPr>
              <w:pStyle w:val="JSCsummarytabletext"/>
              <w:rPr>
                <w:szCs w:val="20"/>
              </w:rPr>
            </w:pPr>
          </w:p>
        </w:tc>
        <w:tc>
          <w:tcPr>
            <w:tcW w:w="1198" w:type="pct"/>
          </w:tcPr>
          <w:p w14:paraId="0C6A1B4A" w14:textId="77777777" w:rsidR="00123DC3" w:rsidRPr="007F085C" w:rsidRDefault="00123DC3" w:rsidP="00123DC3">
            <w:pPr>
              <w:pStyle w:val="JSCsummarytabletext"/>
            </w:pPr>
            <w:r>
              <w:t xml:space="preserve">Vapour </w:t>
            </w:r>
            <w:r w:rsidRPr="007F085C">
              <w:t>(95</w:t>
            </w:r>
            <w:r w:rsidRPr="007F085C">
              <w:rPr>
                <w:vertAlign w:val="superscript"/>
              </w:rPr>
              <w:t>th</w:t>
            </w:r>
            <w:r w:rsidRPr="007F085C">
              <w:t xml:space="preserve"> perc.)</w:t>
            </w:r>
          </w:p>
        </w:tc>
        <w:tc>
          <w:tcPr>
            <w:tcW w:w="1399" w:type="pct"/>
          </w:tcPr>
          <w:p w14:paraId="5DA5A040" w14:textId="528E2F3B" w:rsidR="00123DC3" w:rsidRPr="007F085C" w:rsidRDefault="00123DC3" w:rsidP="00123DC3">
            <w:pPr>
              <w:pStyle w:val="JSCsummarytabletext"/>
              <w:rPr>
                <w:rFonts w:eastAsia="SimSun"/>
                <w:lang w:eastAsia="zh-CN"/>
              </w:rPr>
            </w:pPr>
            <w:r w:rsidRPr="003F523B">
              <w:rPr>
                <w:rFonts w:eastAsia="SimSun"/>
                <w:strike/>
                <w:lang w:eastAsia="zh-CN"/>
              </w:rPr>
              <w:t>0.01</w:t>
            </w:r>
            <w:r w:rsidR="003F523B">
              <w:rPr>
                <w:rFonts w:eastAsia="SimSun"/>
                <w:lang w:eastAsia="zh-CN"/>
              </w:rPr>
              <w:t xml:space="preserve"> </w:t>
            </w:r>
            <w:r w:rsidR="003F523B" w:rsidRPr="003F523B">
              <w:rPr>
                <w:rFonts w:eastAsia="SimSun"/>
                <w:highlight w:val="lightGray"/>
                <w:lang w:eastAsia="zh-CN"/>
              </w:rPr>
              <w:t>0.0008</w:t>
            </w:r>
          </w:p>
        </w:tc>
        <w:tc>
          <w:tcPr>
            <w:tcW w:w="1400" w:type="pct"/>
          </w:tcPr>
          <w:p w14:paraId="3601A432" w14:textId="08C4DE60" w:rsidR="00123DC3" w:rsidRPr="007F085C" w:rsidRDefault="00123DC3" w:rsidP="00123DC3">
            <w:pPr>
              <w:pStyle w:val="JSCsummarytabletext"/>
              <w:rPr>
                <w:rFonts w:eastAsia="SimSun"/>
                <w:lang w:eastAsia="zh-CN"/>
              </w:rPr>
            </w:pPr>
            <w:r w:rsidRPr="003F523B">
              <w:rPr>
                <w:rFonts w:eastAsia="SimSun"/>
                <w:strike/>
                <w:lang w:eastAsia="zh-CN"/>
              </w:rPr>
              <w:t>60</w:t>
            </w:r>
            <w:r w:rsidR="003F523B">
              <w:rPr>
                <w:rFonts w:eastAsia="SimSun"/>
                <w:lang w:eastAsia="zh-CN"/>
              </w:rPr>
              <w:t xml:space="preserve"> </w:t>
            </w:r>
            <w:r w:rsidR="003F523B" w:rsidRPr="003F523B">
              <w:rPr>
                <w:rFonts w:eastAsia="SimSun"/>
                <w:highlight w:val="lightGray"/>
                <w:lang w:eastAsia="zh-CN"/>
              </w:rPr>
              <w:t>4</w:t>
            </w:r>
          </w:p>
        </w:tc>
      </w:tr>
      <w:tr w:rsidR="00123DC3" w:rsidRPr="007F085C" w14:paraId="74C1B4C4" w14:textId="77777777" w:rsidTr="00273528">
        <w:trPr>
          <w:cantSplit/>
        </w:trPr>
        <w:tc>
          <w:tcPr>
            <w:tcW w:w="1003" w:type="pct"/>
            <w:vMerge/>
          </w:tcPr>
          <w:p w14:paraId="7079ED0D" w14:textId="77777777" w:rsidR="00123DC3" w:rsidRPr="00123DC3" w:rsidRDefault="00123DC3" w:rsidP="00123DC3">
            <w:pPr>
              <w:pStyle w:val="JSCsummarytabletext"/>
              <w:rPr>
                <w:szCs w:val="20"/>
              </w:rPr>
            </w:pPr>
          </w:p>
        </w:tc>
        <w:tc>
          <w:tcPr>
            <w:tcW w:w="1198" w:type="pct"/>
          </w:tcPr>
          <w:p w14:paraId="1087ECC2" w14:textId="77777777" w:rsidR="00123DC3" w:rsidRPr="007F085C" w:rsidRDefault="00123DC3" w:rsidP="00123DC3">
            <w:pPr>
              <w:pStyle w:val="JSCsummarytabletext"/>
            </w:pPr>
            <w:r w:rsidRPr="007F085C">
              <w:t>Deposits (95</w:t>
            </w:r>
            <w:r w:rsidRPr="007F085C">
              <w:rPr>
                <w:vertAlign w:val="superscript"/>
              </w:rPr>
              <w:t>th</w:t>
            </w:r>
            <w:r w:rsidRPr="007F085C">
              <w:t xml:space="preserve"> perc.)</w:t>
            </w:r>
          </w:p>
        </w:tc>
        <w:tc>
          <w:tcPr>
            <w:tcW w:w="1399" w:type="pct"/>
          </w:tcPr>
          <w:p w14:paraId="49928AA5" w14:textId="691D9C2B" w:rsidR="00123DC3" w:rsidRPr="007F085C" w:rsidRDefault="00123DC3" w:rsidP="00123DC3">
            <w:pPr>
              <w:pStyle w:val="JSCsummarytabletext"/>
              <w:rPr>
                <w:rFonts w:eastAsia="SimSun"/>
                <w:lang w:eastAsia="zh-CN"/>
              </w:rPr>
            </w:pPr>
            <w:r w:rsidRPr="003F523B">
              <w:rPr>
                <w:rFonts w:eastAsia="SimSun"/>
                <w:strike/>
                <w:lang w:eastAsia="zh-CN"/>
              </w:rPr>
              <w:t>0.0009</w:t>
            </w:r>
            <w:r w:rsidR="003F523B">
              <w:rPr>
                <w:rFonts w:eastAsia="SimSun"/>
                <w:lang w:eastAsia="zh-CN"/>
              </w:rPr>
              <w:t xml:space="preserve"> </w:t>
            </w:r>
            <w:r w:rsidR="003F523B" w:rsidRPr="003F523B">
              <w:rPr>
                <w:rFonts w:eastAsia="SimSun"/>
                <w:highlight w:val="lightGray"/>
                <w:lang w:eastAsia="zh-CN"/>
              </w:rPr>
              <w:t>0.001</w:t>
            </w:r>
          </w:p>
        </w:tc>
        <w:tc>
          <w:tcPr>
            <w:tcW w:w="1400" w:type="pct"/>
          </w:tcPr>
          <w:p w14:paraId="15DDB050" w14:textId="5FBBD868" w:rsidR="00123DC3" w:rsidRPr="007F085C" w:rsidRDefault="00123DC3" w:rsidP="00123DC3">
            <w:pPr>
              <w:pStyle w:val="JSCsummarytabletext"/>
              <w:rPr>
                <w:rFonts w:eastAsia="SimSun"/>
                <w:lang w:eastAsia="zh-CN"/>
              </w:rPr>
            </w:pPr>
            <w:r w:rsidRPr="003F523B">
              <w:rPr>
                <w:rFonts w:eastAsia="SimSun"/>
                <w:strike/>
                <w:lang w:eastAsia="zh-CN"/>
              </w:rPr>
              <w:t>4.5</w:t>
            </w:r>
            <w:r w:rsidR="003F523B">
              <w:rPr>
                <w:rFonts w:eastAsia="SimSun"/>
                <w:lang w:eastAsia="zh-CN"/>
              </w:rPr>
              <w:t xml:space="preserve"> </w:t>
            </w:r>
            <w:r w:rsidR="003F523B" w:rsidRPr="003F523B">
              <w:rPr>
                <w:rFonts w:eastAsia="SimSun"/>
                <w:highlight w:val="lightGray"/>
                <w:lang w:eastAsia="zh-CN"/>
              </w:rPr>
              <w:t>5.3</w:t>
            </w:r>
          </w:p>
        </w:tc>
      </w:tr>
      <w:tr w:rsidR="00123DC3" w:rsidRPr="007F085C" w14:paraId="2A297D81" w14:textId="77777777" w:rsidTr="00273528">
        <w:trPr>
          <w:cantSplit/>
          <w:trHeight w:val="211"/>
        </w:trPr>
        <w:tc>
          <w:tcPr>
            <w:tcW w:w="1003" w:type="pct"/>
            <w:vMerge/>
          </w:tcPr>
          <w:p w14:paraId="4640BCE3" w14:textId="77777777" w:rsidR="00123DC3" w:rsidRPr="00123DC3" w:rsidRDefault="00123DC3" w:rsidP="00123DC3">
            <w:pPr>
              <w:pStyle w:val="JSCsummarytabletext"/>
              <w:rPr>
                <w:szCs w:val="20"/>
              </w:rPr>
            </w:pPr>
          </w:p>
        </w:tc>
        <w:tc>
          <w:tcPr>
            <w:tcW w:w="1198" w:type="pct"/>
          </w:tcPr>
          <w:p w14:paraId="3C9B29B4" w14:textId="77777777" w:rsidR="00123DC3" w:rsidRPr="007F085C" w:rsidRDefault="00123DC3" w:rsidP="00123DC3">
            <w:pPr>
              <w:pStyle w:val="JSCsummarytabletext"/>
            </w:pPr>
            <w:r w:rsidRPr="007F085C">
              <w:t>Re-entry (95</w:t>
            </w:r>
            <w:r w:rsidRPr="007F085C">
              <w:rPr>
                <w:vertAlign w:val="superscript"/>
              </w:rPr>
              <w:t>th</w:t>
            </w:r>
            <w:r w:rsidRPr="007F085C">
              <w:t xml:space="preserve"> perc.)</w:t>
            </w:r>
          </w:p>
        </w:tc>
        <w:tc>
          <w:tcPr>
            <w:tcW w:w="1399" w:type="pct"/>
          </w:tcPr>
          <w:p w14:paraId="279BC50B" w14:textId="2EBA651F" w:rsidR="00123DC3" w:rsidRPr="007F085C" w:rsidRDefault="00123DC3" w:rsidP="00123DC3">
            <w:pPr>
              <w:pStyle w:val="JSCsummarytabletext"/>
              <w:rPr>
                <w:rFonts w:eastAsia="SimSun"/>
                <w:lang w:eastAsia="zh-CN"/>
              </w:rPr>
            </w:pPr>
            <w:r>
              <w:rPr>
                <w:rFonts w:eastAsia="SimSun"/>
                <w:lang w:eastAsia="zh-CN"/>
              </w:rPr>
              <w:t>0.005</w:t>
            </w:r>
          </w:p>
        </w:tc>
        <w:tc>
          <w:tcPr>
            <w:tcW w:w="1400" w:type="pct"/>
          </w:tcPr>
          <w:p w14:paraId="1DE30AFE" w14:textId="22A1256C" w:rsidR="00123DC3" w:rsidRPr="007F085C" w:rsidRDefault="00123DC3" w:rsidP="00123DC3">
            <w:pPr>
              <w:pStyle w:val="JSCsummarytabletext"/>
              <w:rPr>
                <w:rFonts w:eastAsia="SimSun"/>
                <w:lang w:eastAsia="zh-CN"/>
              </w:rPr>
            </w:pPr>
            <w:r>
              <w:rPr>
                <w:rFonts w:eastAsia="SimSun"/>
                <w:lang w:eastAsia="zh-CN"/>
              </w:rPr>
              <w:t>26.6</w:t>
            </w:r>
          </w:p>
        </w:tc>
      </w:tr>
      <w:tr w:rsidR="00123DC3" w:rsidRPr="007F085C" w14:paraId="4BAAB321" w14:textId="77777777" w:rsidTr="00273528">
        <w:trPr>
          <w:cantSplit/>
          <w:trHeight w:val="211"/>
        </w:trPr>
        <w:tc>
          <w:tcPr>
            <w:tcW w:w="1003" w:type="pct"/>
            <w:vMerge/>
          </w:tcPr>
          <w:p w14:paraId="4FB27A49" w14:textId="77777777" w:rsidR="00123DC3" w:rsidRPr="00123DC3" w:rsidRDefault="00123DC3" w:rsidP="00123DC3">
            <w:pPr>
              <w:pStyle w:val="JSCsummarytabletext"/>
              <w:rPr>
                <w:szCs w:val="20"/>
              </w:rPr>
            </w:pPr>
          </w:p>
        </w:tc>
        <w:tc>
          <w:tcPr>
            <w:tcW w:w="1198" w:type="pct"/>
          </w:tcPr>
          <w:p w14:paraId="0D0A1FF5" w14:textId="1F041D1F" w:rsidR="00123DC3" w:rsidRPr="007F085C" w:rsidRDefault="00123DC3" w:rsidP="00123DC3">
            <w:pPr>
              <w:pStyle w:val="JSCsummarytabletext"/>
            </w:pPr>
            <w:r>
              <w:t>Sum (mean)</w:t>
            </w:r>
          </w:p>
        </w:tc>
        <w:tc>
          <w:tcPr>
            <w:tcW w:w="1399" w:type="pct"/>
          </w:tcPr>
          <w:p w14:paraId="5878C0E3" w14:textId="7EE7C6E1" w:rsidR="00123DC3" w:rsidRDefault="00123DC3" w:rsidP="00123DC3">
            <w:pPr>
              <w:pStyle w:val="JSCsummarytabletext"/>
              <w:rPr>
                <w:rFonts w:eastAsia="SimSun"/>
                <w:lang w:eastAsia="zh-CN"/>
              </w:rPr>
            </w:pPr>
            <w:r w:rsidRPr="003F523B">
              <w:rPr>
                <w:rFonts w:eastAsia="SimSun"/>
                <w:strike/>
                <w:lang w:eastAsia="zh-CN"/>
              </w:rPr>
              <w:t>0.02</w:t>
            </w:r>
            <w:r w:rsidR="003F523B">
              <w:rPr>
                <w:rFonts w:eastAsia="SimSun"/>
                <w:lang w:eastAsia="zh-CN"/>
              </w:rPr>
              <w:t xml:space="preserve"> </w:t>
            </w:r>
            <w:r w:rsidR="003F523B" w:rsidRPr="003F523B">
              <w:rPr>
                <w:rFonts w:eastAsia="SimSun"/>
                <w:highlight w:val="lightGray"/>
                <w:lang w:eastAsia="zh-CN"/>
              </w:rPr>
              <w:t>0.008</w:t>
            </w:r>
          </w:p>
        </w:tc>
        <w:tc>
          <w:tcPr>
            <w:tcW w:w="1400" w:type="pct"/>
          </w:tcPr>
          <w:p w14:paraId="2B8C97DD" w14:textId="3034EA34" w:rsidR="00123DC3" w:rsidRDefault="00123DC3" w:rsidP="00123DC3">
            <w:pPr>
              <w:pStyle w:val="JSCsummarytabletext"/>
              <w:rPr>
                <w:rFonts w:eastAsia="SimSun"/>
                <w:lang w:eastAsia="zh-CN"/>
              </w:rPr>
            </w:pPr>
            <w:r w:rsidRPr="003F523B">
              <w:rPr>
                <w:rFonts w:eastAsia="SimSun"/>
                <w:strike/>
                <w:lang w:eastAsia="zh-CN"/>
              </w:rPr>
              <w:t>96.3</w:t>
            </w:r>
            <w:r w:rsidR="003F523B">
              <w:rPr>
                <w:rFonts w:eastAsia="SimSun"/>
                <w:lang w:eastAsia="zh-CN"/>
              </w:rPr>
              <w:t xml:space="preserve"> </w:t>
            </w:r>
            <w:r w:rsidR="003F523B" w:rsidRPr="003F523B">
              <w:rPr>
                <w:rFonts w:eastAsia="SimSun"/>
                <w:highlight w:val="lightGray"/>
                <w:lang w:eastAsia="zh-CN"/>
              </w:rPr>
              <w:t>40.9</w:t>
            </w:r>
          </w:p>
        </w:tc>
      </w:tr>
      <w:tr w:rsidR="00123DC3" w:rsidRPr="007F085C" w14:paraId="31FBE8F6" w14:textId="77777777" w:rsidTr="00273528">
        <w:trPr>
          <w:cantSplit/>
        </w:trPr>
        <w:tc>
          <w:tcPr>
            <w:tcW w:w="1003" w:type="pct"/>
            <w:vMerge w:val="restart"/>
            <w:tcBorders>
              <w:top w:val="single" w:sz="4" w:space="0" w:color="auto"/>
              <w:left w:val="single" w:sz="4" w:space="0" w:color="auto"/>
              <w:right w:val="single" w:sz="4" w:space="0" w:color="auto"/>
            </w:tcBorders>
          </w:tcPr>
          <w:p w14:paraId="26A9E91D" w14:textId="77777777" w:rsidR="00123DC3" w:rsidRPr="00123DC3" w:rsidRDefault="00123DC3" w:rsidP="00123DC3">
            <w:pPr>
              <w:pStyle w:val="RepTable"/>
              <w:rPr>
                <w:sz w:val="20"/>
              </w:rPr>
            </w:pPr>
            <w:r w:rsidRPr="00123DC3">
              <w:rPr>
                <w:sz w:val="20"/>
              </w:rPr>
              <w:t>Resident adult</w:t>
            </w:r>
          </w:p>
          <w:p w14:paraId="37E54FF7" w14:textId="5F60B355" w:rsidR="00123DC3" w:rsidRPr="00123DC3" w:rsidRDefault="00123DC3" w:rsidP="00123DC3">
            <w:pPr>
              <w:pStyle w:val="JSCsummarytabletext"/>
              <w:rPr>
                <w:szCs w:val="20"/>
              </w:rPr>
            </w:pPr>
            <w:r w:rsidRPr="00123DC3">
              <w:rPr>
                <w:szCs w:val="20"/>
              </w:rPr>
              <w:t>Body weight: 60 kg</w:t>
            </w:r>
          </w:p>
        </w:tc>
        <w:tc>
          <w:tcPr>
            <w:tcW w:w="1198" w:type="pct"/>
            <w:tcBorders>
              <w:top w:val="single" w:sz="4" w:space="0" w:color="auto"/>
              <w:left w:val="single" w:sz="4" w:space="0" w:color="auto"/>
              <w:bottom w:val="single" w:sz="4" w:space="0" w:color="auto"/>
              <w:right w:val="single" w:sz="4" w:space="0" w:color="auto"/>
            </w:tcBorders>
          </w:tcPr>
          <w:p w14:paraId="733988A0" w14:textId="77777777" w:rsidR="00123DC3" w:rsidRPr="007F085C" w:rsidRDefault="00123DC3" w:rsidP="00123DC3">
            <w:pPr>
              <w:pStyle w:val="JSCsummarytabletext"/>
            </w:pPr>
            <w:r w:rsidRPr="007F085C">
              <w:t>Drift (95</w:t>
            </w:r>
            <w:r w:rsidRPr="007F085C">
              <w:rPr>
                <w:vertAlign w:val="superscript"/>
              </w:rPr>
              <w:t>th</w:t>
            </w:r>
            <w:r w:rsidRPr="007F085C">
              <w:t xml:space="preserve"> perc.)</w:t>
            </w:r>
          </w:p>
        </w:tc>
        <w:tc>
          <w:tcPr>
            <w:tcW w:w="1399" w:type="pct"/>
            <w:tcBorders>
              <w:top w:val="single" w:sz="4" w:space="0" w:color="auto"/>
              <w:left w:val="single" w:sz="4" w:space="0" w:color="auto"/>
              <w:bottom w:val="single" w:sz="4" w:space="0" w:color="auto"/>
              <w:right w:val="single" w:sz="4" w:space="0" w:color="auto"/>
            </w:tcBorders>
          </w:tcPr>
          <w:p w14:paraId="013B506C" w14:textId="13EEE355" w:rsidR="00123DC3" w:rsidRPr="007F085C" w:rsidRDefault="00123DC3" w:rsidP="00123DC3">
            <w:pPr>
              <w:pStyle w:val="JSCsummarytabletext"/>
              <w:rPr>
                <w:rFonts w:eastAsia="SimSun"/>
                <w:lang w:eastAsia="zh-CN"/>
              </w:rPr>
            </w:pPr>
            <w:r>
              <w:rPr>
                <w:rFonts w:eastAsia="SimSun"/>
                <w:lang w:eastAsia="zh-CN"/>
              </w:rPr>
              <w:t>0.001</w:t>
            </w:r>
          </w:p>
        </w:tc>
        <w:tc>
          <w:tcPr>
            <w:tcW w:w="1400" w:type="pct"/>
            <w:tcBorders>
              <w:top w:val="single" w:sz="4" w:space="0" w:color="auto"/>
              <w:left w:val="single" w:sz="4" w:space="0" w:color="auto"/>
              <w:bottom w:val="single" w:sz="4" w:space="0" w:color="auto"/>
              <w:right w:val="single" w:sz="4" w:space="0" w:color="auto"/>
            </w:tcBorders>
          </w:tcPr>
          <w:p w14:paraId="5B890118" w14:textId="2DBBBC07" w:rsidR="00123DC3" w:rsidRPr="007F085C" w:rsidRDefault="00123DC3" w:rsidP="00123DC3">
            <w:pPr>
              <w:pStyle w:val="JSCsummarytabletext"/>
              <w:rPr>
                <w:rFonts w:eastAsia="SimSun"/>
                <w:lang w:eastAsia="zh-CN"/>
              </w:rPr>
            </w:pPr>
            <w:r>
              <w:rPr>
                <w:rFonts w:eastAsia="SimSun"/>
                <w:lang w:eastAsia="zh-CN"/>
              </w:rPr>
              <w:t>5.1</w:t>
            </w:r>
          </w:p>
        </w:tc>
      </w:tr>
      <w:tr w:rsidR="008F5D41" w:rsidRPr="007F085C" w14:paraId="47A57122" w14:textId="77777777" w:rsidTr="00273528">
        <w:trPr>
          <w:cantSplit/>
        </w:trPr>
        <w:tc>
          <w:tcPr>
            <w:tcW w:w="1003" w:type="pct"/>
            <w:vMerge/>
            <w:tcBorders>
              <w:left w:val="single" w:sz="4" w:space="0" w:color="auto"/>
              <w:right w:val="single" w:sz="4" w:space="0" w:color="auto"/>
            </w:tcBorders>
          </w:tcPr>
          <w:p w14:paraId="2824F23F" w14:textId="77777777" w:rsidR="008F5D41" w:rsidRPr="007F085C" w:rsidRDefault="008F5D41" w:rsidP="005137AD">
            <w:pPr>
              <w:pStyle w:val="JSCsummarytabletext"/>
            </w:pPr>
          </w:p>
        </w:tc>
        <w:tc>
          <w:tcPr>
            <w:tcW w:w="1198" w:type="pct"/>
            <w:tcBorders>
              <w:top w:val="single" w:sz="4" w:space="0" w:color="auto"/>
              <w:left w:val="single" w:sz="4" w:space="0" w:color="auto"/>
              <w:bottom w:val="single" w:sz="4" w:space="0" w:color="auto"/>
              <w:right w:val="single" w:sz="4" w:space="0" w:color="auto"/>
            </w:tcBorders>
          </w:tcPr>
          <w:p w14:paraId="2C6E1C4D" w14:textId="77777777" w:rsidR="008F5D41" w:rsidRPr="007F085C" w:rsidRDefault="00997FF9" w:rsidP="005137AD">
            <w:pPr>
              <w:pStyle w:val="JSCsummarytabletext"/>
            </w:pPr>
            <w:r>
              <w:t xml:space="preserve">Vapour </w:t>
            </w:r>
            <w:r w:rsidR="008F5D41" w:rsidRPr="007F085C">
              <w:t>(95</w:t>
            </w:r>
            <w:r w:rsidR="008F5D41" w:rsidRPr="007F085C">
              <w:rPr>
                <w:vertAlign w:val="superscript"/>
              </w:rPr>
              <w:t>th</w:t>
            </w:r>
            <w:r w:rsidR="008F5D41" w:rsidRPr="007F085C">
              <w:t xml:space="preserve"> perc.)</w:t>
            </w:r>
          </w:p>
        </w:tc>
        <w:tc>
          <w:tcPr>
            <w:tcW w:w="1399" w:type="pct"/>
            <w:tcBorders>
              <w:top w:val="single" w:sz="4" w:space="0" w:color="auto"/>
              <w:left w:val="single" w:sz="4" w:space="0" w:color="auto"/>
              <w:bottom w:val="single" w:sz="4" w:space="0" w:color="auto"/>
              <w:right w:val="single" w:sz="4" w:space="0" w:color="auto"/>
            </w:tcBorders>
          </w:tcPr>
          <w:p w14:paraId="17407F68" w14:textId="3957C327" w:rsidR="008F5D41" w:rsidRPr="007F085C" w:rsidRDefault="009649C5" w:rsidP="005137AD">
            <w:pPr>
              <w:pStyle w:val="JSCsummarytabletext"/>
              <w:rPr>
                <w:rFonts w:eastAsia="SimSun"/>
                <w:lang w:eastAsia="zh-CN"/>
              </w:rPr>
            </w:pPr>
            <w:r w:rsidRPr="003F523B">
              <w:rPr>
                <w:rFonts w:eastAsia="SimSun"/>
                <w:strike/>
                <w:lang w:eastAsia="zh-CN"/>
              </w:rPr>
              <w:t>0.004</w:t>
            </w:r>
            <w:r w:rsidR="003F523B">
              <w:rPr>
                <w:rFonts w:eastAsia="SimSun"/>
                <w:lang w:eastAsia="zh-CN"/>
              </w:rPr>
              <w:t xml:space="preserve"> </w:t>
            </w:r>
            <w:r w:rsidR="003F523B" w:rsidRPr="003F523B">
              <w:rPr>
                <w:rFonts w:eastAsia="SimSun"/>
                <w:highlight w:val="lightGray"/>
                <w:lang w:eastAsia="zh-CN"/>
              </w:rPr>
              <w:t>0.0003</w:t>
            </w:r>
          </w:p>
        </w:tc>
        <w:tc>
          <w:tcPr>
            <w:tcW w:w="1400" w:type="pct"/>
            <w:tcBorders>
              <w:top w:val="single" w:sz="4" w:space="0" w:color="auto"/>
              <w:left w:val="single" w:sz="4" w:space="0" w:color="auto"/>
              <w:bottom w:val="single" w:sz="4" w:space="0" w:color="auto"/>
              <w:right w:val="single" w:sz="4" w:space="0" w:color="auto"/>
            </w:tcBorders>
          </w:tcPr>
          <w:p w14:paraId="20646C8F" w14:textId="38BDCCCE" w:rsidR="008F5D41" w:rsidRPr="007F085C" w:rsidRDefault="009649C5" w:rsidP="005137AD">
            <w:pPr>
              <w:pStyle w:val="JSCsummarytabletext"/>
              <w:rPr>
                <w:rFonts w:eastAsia="SimSun"/>
                <w:lang w:eastAsia="zh-CN"/>
              </w:rPr>
            </w:pPr>
            <w:r w:rsidRPr="003F523B">
              <w:rPr>
                <w:rFonts w:eastAsia="SimSun"/>
                <w:strike/>
                <w:lang w:eastAsia="zh-CN"/>
              </w:rPr>
              <w:t>20.3</w:t>
            </w:r>
            <w:r w:rsidR="003F523B">
              <w:rPr>
                <w:rFonts w:eastAsia="SimSun"/>
                <w:lang w:eastAsia="zh-CN"/>
              </w:rPr>
              <w:t xml:space="preserve"> </w:t>
            </w:r>
            <w:r w:rsidR="003F523B" w:rsidRPr="003F523B">
              <w:rPr>
                <w:rFonts w:eastAsia="SimSun"/>
                <w:highlight w:val="lightGray"/>
                <w:lang w:eastAsia="zh-CN"/>
              </w:rPr>
              <w:t>1.4</w:t>
            </w:r>
          </w:p>
        </w:tc>
      </w:tr>
      <w:tr w:rsidR="008F5D41" w:rsidRPr="007F085C" w14:paraId="30343B76" w14:textId="77777777" w:rsidTr="00DD4F29">
        <w:trPr>
          <w:cantSplit/>
          <w:trHeight w:val="20"/>
        </w:trPr>
        <w:tc>
          <w:tcPr>
            <w:tcW w:w="1003" w:type="pct"/>
            <w:vMerge/>
            <w:tcBorders>
              <w:left w:val="single" w:sz="4" w:space="0" w:color="auto"/>
              <w:right w:val="single" w:sz="4" w:space="0" w:color="auto"/>
            </w:tcBorders>
          </w:tcPr>
          <w:p w14:paraId="30F1EE42" w14:textId="77777777" w:rsidR="008F5D41" w:rsidRPr="007F085C" w:rsidRDefault="008F5D41" w:rsidP="005137AD">
            <w:pPr>
              <w:pStyle w:val="JSCsummarytabletext"/>
            </w:pPr>
          </w:p>
        </w:tc>
        <w:tc>
          <w:tcPr>
            <w:tcW w:w="1198" w:type="pct"/>
            <w:tcBorders>
              <w:top w:val="single" w:sz="4" w:space="0" w:color="auto"/>
              <w:left w:val="single" w:sz="4" w:space="0" w:color="auto"/>
              <w:bottom w:val="single" w:sz="4" w:space="0" w:color="auto"/>
              <w:right w:val="single" w:sz="4" w:space="0" w:color="auto"/>
            </w:tcBorders>
          </w:tcPr>
          <w:p w14:paraId="4C4E29B3" w14:textId="77777777" w:rsidR="008F5D41" w:rsidRPr="007F085C" w:rsidRDefault="008F5D41" w:rsidP="005137AD">
            <w:pPr>
              <w:pStyle w:val="JSCsummarytabletext"/>
            </w:pPr>
            <w:r w:rsidRPr="007F085C">
              <w:t>Deposits (95</w:t>
            </w:r>
            <w:r w:rsidRPr="007F085C">
              <w:rPr>
                <w:vertAlign w:val="superscript"/>
              </w:rPr>
              <w:t>th</w:t>
            </w:r>
            <w:r w:rsidRPr="007F085C">
              <w:t xml:space="preserve"> perc.)</w:t>
            </w:r>
          </w:p>
        </w:tc>
        <w:tc>
          <w:tcPr>
            <w:tcW w:w="1399" w:type="pct"/>
            <w:tcBorders>
              <w:top w:val="single" w:sz="4" w:space="0" w:color="auto"/>
              <w:left w:val="single" w:sz="4" w:space="0" w:color="auto"/>
              <w:bottom w:val="single" w:sz="4" w:space="0" w:color="auto"/>
              <w:right w:val="single" w:sz="4" w:space="0" w:color="auto"/>
            </w:tcBorders>
          </w:tcPr>
          <w:p w14:paraId="6DA29C0E" w14:textId="4AD9E711" w:rsidR="008F5D41" w:rsidRPr="007F085C" w:rsidRDefault="009649C5" w:rsidP="005137AD">
            <w:pPr>
              <w:pStyle w:val="JSCsummarytabletext"/>
              <w:rPr>
                <w:rFonts w:eastAsia="SimSun"/>
                <w:lang w:eastAsia="zh-CN"/>
              </w:rPr>
            </w:pPr>
            <w:r>
              <w:rPr>
                <w:rFonts w:eastAsia="SimSun"/>
                <w:lang w:eastAsia="zh-CN"/>
              </w:rPr>
              <w:t>0.0002</w:t>
            </w:r>
          </w:p>
        </w:tc>
        <w:tc>
          <w:tcPr>
            <w:tcW w:w="1400" w:type="pct"/>
            <w:tcBorders>
              <w:top w:val="single" w:sz="4" w:space="0" w:color="auto"/>
              <w:left w:val="single" w:sz="4" w:space="0" w:color="auto"/>
              <w:bottom w:val="single" w:sz="4" w:space="0" w:color="auto"/>
              <w:right w:val="single" w:sz="4" w:space="0" w:color="auto"/>
            </w:tcBorders>
          </w:tcPr>
          <w:p w14:paraId="1249B1BC" w14:textId="07B066DC" w:rsidR="008F5D41" w:rsidRPr="007F085C" w:rsidRDefault="009649C5" w:rsidP="005137AD">
            <w:pPr>
              <w:pStyle w:val="JSCsummarytabletext"/>
              <w:rPr>
                <w:rFonts w:eastAsia="SimSun"/>
                <w:lang w:eastAsia="zh-CN"/>
              </w:rPr>
            </w:pPr>
            <w:r>
              <w:rPr>
                <w:rFonts w:eastAsia="SimSun"/>
                <w:lang w:eastAsia="zh-CN"/>
              </w:rPr>
              <w:t>1.1</w:t>
            </w:r>
          </w:p>
        </w:tc>
      </w:tr>
      <w:tr w:rsidR="008F5D41" w:rsidRPr="007F085C" w14:paraId="716A09F8" w14:textId="77777777" w:rsidTr="009649C5">
        <w:trPr>
          <w:cantSplit/>
          <w:trHeight w:val="216"/>
        </w:trPr>
        <w:tc>
          <w:tcPr>
            <w:tcW w:w="1003" w:type="pct"/>
            <w:vMerge/>
            <w:tcBorders>
              <w:left w:val="single" w:sz="4" w:space="0" w:color="auto"/>
              <w:right w:val="single" w:sz="4" w:space="0" w:color="auto"/>
            </w:tcBorders>
          </w:tcPr>
          <w:p w14:paraId="5ED9E041" w14:textId="77777777" w:rsidR="008F5D41" w:rsidRPr="007F085C" w:rsidRDefault="008F5D41" w:rsidP="005137AD">
            <w:pPr>
              <w:pStyle w:val="JSCsummarytabletext"/>
            </w:pPr>
          </w:p>
        </w:tc>
        <w:tc>
          <w:tcPr>
            <w:tcW w:w="1198" w:type="pct"/>
            <w:tcBorders>
              <w:top w:val="single" w:sz="4" w:space="0" w:color="auto"/>
              <w:left w:val="single" w:sz="4" w:space="0" w:color="auto"/>
              <w:bottom w:val="single" w:sz="4" w:space="0" w:color="auto"/>
              <w:right w:val="single" w:sz="4" w:space="0" w:color="auto"/>
            </w:tcBorders>
          </w:tcPr>
          <w:p w14:paraId="677CF4E7" w14:textId="77777777" w:rsidR="008F5D41" w:rsidRPr="007F085C" w:rsidRDefault="008F5D41" w:rsidP="005137AD">
            <w:pPr>
              <w:pStyle w:val="JSCsummarytabletext"/>
            </w:pPr>
            <w:r w:rsidRPr="007F085C">
              <w:t>Re-entry (95</w:t>
            </w:r>
            <w:r w:rsidRPr="007F085C">
              <w:rPr>
                <w:vertAlign w:val="superscript"/>
              </w:rPr>
              <w:t>th</w:t>
            </w:r>
            <w:r w:rsidRPr="007F085C">
              <w:t xml:space="preserve"> perc.)</w:t>
            </w:r>
          </w:p>
        </w:tc>
        <w:tc>
          <w:tcPr>
            <w:tcW w:w="1399" w:type="pct"/>
            <w:tcBorders>
              <w:top w:val="single" w:sz="4" w:space="0" w:color="auto"/>
              <w:left w:val="single" w:sz="4" w:space="0" w:color="auto"/>
              <w:bottom w:val="single" w:sz="4" w:space="0" w:color="auto"/>
              <w:right w:val="single" w:sz="4" w:space="0" w:color="auto"/>
            </w:tcBorders>
          </w:tcPr>
          <w:p w14:paraId="3FCC3336" w14:textId="120A2426" w:rsidR="008F5D41" w:rsidRPr="007F085C" w:rsidRDefault="009649C5" w:rsidP="005137AD">
            <w:pPr>
              <w:pStyle w:val="JSCsummarytabletext"/>
              <w:rPr>
                <w:rFonts w:eastAsia="SimSun"/>
                <w:lang w:eastAsia="zh-CN"/>
              </w:rPr>
            </w:pPr>
            <w:r>
              <w:rPr>
                <w:rFonts w:eastAsia="SimSun"/>
                <w:lang w:eastAsia="zh-CN"/>
              </w:rPr>
              <w:t>0.003</w:t>
            </w:r>
          </w:p>
        </w:tc>
        <w:tc>
          <w:tcPr>
            <w:tcW w:w="1400" w:type="pct"/>
            <w:tcBorders>
              <w:top w:val="single" w:sz="4" w:space="0" w:color="auto"/>
              <w:left w:val="single" w:sz="4" w:space="0" w:color="auto"/>
              <w:bottom w:val="single" w:sz="4" w:space="0" w:color="auto"/>
              <w:right w:val="single" w:sz="4" w:space="0" w:color="auto"/>
            </w:tcBorders>
          </w:tcPr>
          <w:p w14:paraId="17D56AAC" w14:textId="19188A98" w:rsidR="008F5D41" w:rsidRPr="007F085C" w:rsidRDefault="009649C5" w:rsidP="005137AD">
            <w:pPr>
              <w:pStyle w:val="JSCsummarytabletext"/>
              <w:rPr>
                <w:rFonts w:eastAsia="SimSun"/>
                <w:lang w:eastAsia="zh-CN"/>
              </w:rPr>
            </w:pPr>
            <w:r>
              <w:rPr>
                <w:rFonts w:eastAsia="SimSun"/>
                <w:lang w:eastAsia="zh-CN"/>
              </w:rPr>
              <w:t>14.8</w:t>
            </w:r>
          </w:p>
        </w:tc>
      </w:tr>
      <w:tr w:rsidR="009649C5" w:rsidRPr="007F085C" w14:paraId="3ECDDC9C" w14:textId="77777777" w:rsidTr="00273528">
        <w:trPr>
          <w:cantSplit/>
          <w:trHeight w:val="216"/>
        </w:trPr>
        <w:tc>
          <w:tcPr>
            <w:tcW w:w="1003" w:type="pct"/>
            <w:vMerge/>
            <w:tcBorders>
              <w:left w:val="single" w:sz="4" w:space="0" w:color="auto"/>
              <w:right w:val="single" w:sz="4" w:space="0" w:color="auto"/>
            </w:tcBorders>
          </w:tcPr>
          <w:p w14:paraId="1748245D" w14:textId="77777777" w:rsidR="009649C5" w:rsidRPr="007F085C" w:rsidRDefault="009649C5" w:rsidP="005137AD">
            <w:pPr>
              <w:pStyle w:val="JSCsummarytabletext"/>
            </w:pPr>
          </w:p>
        </w:tc>
        <w:tc>
          <w:tcPr>
            <w:tcW w:w="1198" w:type="pct"/>
            <w:tcBorders>
              <w:top w:val="single" w:sz="4" w:space="0" w:color="auto"/>
              <w:left w:val="single" w:sz="4" w:space="0" w:color="auto"/>
              <w:right w:val="single" w:sz="4" w:space="0" w:color="auto"/>
            </w:tcBorders>
          </w:tcPr>
          <w:p w14:paraId="45A7C4D3" w14:textId="74B9C64C" w:rsidR="009649C5" w:rsidRPr="007F085C" w:rsidRDefault="009649C5" w:rsidP="005137AD">
            <w:pPr>
              <w:pStyle w:val="JSCsummarytabletext"/>
            </w:pPr>
            <w:r>
              <w:t>Sum (mean)</w:t>
            </w:r>
          </w:p>
        </w:tc>
        <w:tc>
          <w:tcPr>
            <w:tcW w:w="1399" w:type="pct"/>
            <w:tcBorders>
              <w:top w:val="single" w:sz="4" w:space="0" w:color="auto"/>
              <w:left w:val="single" w:sz="4" w:space="0" w:color="auto"/>
              <w:right w:val="single" w:sz="4" w:space="0" w:color="auto"/>
            </w:tcBorders>
          </w:tcPr>
          <w:p w14:paraId="50369F9A" w14:textId="589ABB47" w:rsidR="009649C5" w:rsidRDefault="009649C5" w:rsidP="005137AD">
            <w:pPr>
              <w:pStyle w:val="JSCsummarytabletext"/>
              <w:rPr>
                <w:rFonts w:eastAsia="SimSun"/>
                <w:lang w:eastAsia="zh-CN"/>
              </w:rPr>
            </w:pPr>
            <w:r w:rsidRPr="003F523B">
              <w:rPr>
                <w:rFonts w:eastAsia="SimSun"/>
                <w:strike/>
                <w:lang w:eastAsia="zh-CN"/>
              </w:rPr>
              <w:t>0.007</w:t>
            </w:r>
            <w:r w:rsidR="003F523B">
              <w:rPr>
                <w:rFonts w:eastAsia="SimSun"/>
                <w:lang w:eastAsia="zh-CN"/>
              </w:rPr>
              <w:t xml:space="preserve"> </w:t>
            </w:r>
            <w:r w:rsidR="003F523B" w:rsidRPr="003F523B">
              <w:rPr>
                <w:rFonts w:eastAsia="SimSun"/>
                <w:highlight w:val="lightGray"/>
                <w:lang w:eastAsia="zh-CN"/>
              </w:rPr>
              <w:t>0.003</w:t>
            </w:r>
          </w:p>
        </w:tc>
        <w:tc>
          <w:tcPr>
            <w:tcW w:w="1400" w:type="pct"/>
            <w:tcBorders>
              <w:top w:val="single" w:sz="4" w:space="0" w:color="auto"/>
              <w:left w:val="single" w:sz="4" w:space="0" w:color="auto"/>
              <w:right w:val="single" w:sz="4" w:space="0" w:color="auto"/>
            </w:tcBorders>
          </w:tcPr>
          <w:p w14:paraId="5A95C5B0" w14:textId="6466D8DE" w:rsidR="009649C5" w:rsidRDefault="009649C5" w:rsidP="005137AD">
            <w:pPr>
              <w:pStyle w:val="JSCsummarytabletext"/>
              <w:rPr>
                <w:rFonts w:eastAsia="SimSun"/>
                <w:lang w:eastAsia="zh-CN"/>
              </w:rPr>
            </w:pPr>
            <w:r w:rsidRPr="003F523B">
              <w:rPr>
                <w:rFonts w:eastAsia="SimSun"/>
                <w:strike/>
                <w:lang w:eastAsia="zh-CN"/>
              </w:rPr>
              <w:t>35.2</w:t>
            </w:r>
            <w:r w:rsidR="003F523B">
              <w:rPr>
                <w:rFonts w:eastAsia="SimSun"/>
                <w:lang w:eastAsia="zh-CN"/>
              </w:rPr>
              <w:t xml:space="preserve"> </w:t>
            </w:r>
            <w:r w:rsidR="003F523B" w:rsidRPr="003F523B">
              <w:rPr>
                <w:rFonts w:eastAsia="SimSun"/>
                <w:highlight w:val="lightGray"/>
                <w:lang w:eastAsia="zh-CN"/>
              </w:rPr>
              <w:t>16.3</w:t>
            </w:r>
          </w:p>
        </w:tc>
      </w:tr>
    </w:tbl>
    <w:p w14:paraId="1B42FD9B" w14:textId="77777777" w:rsidR="00C07712" w:rsidRDefault="00C07712" w:rsidP="00C07712">
      <w:pPr>
        <w:pStyle w:val="Nagwek4"/>
        <w:numPr>
          <w:ilvl w:val="0"/>
          <w:numId w:val="0"/>
        </w:numPr>
        <w:ind w:left="1418"/>
        <w:rPr>
          <w:lang w:val="en-GB"/>
        </w:rPr>
      </w:pPr>
      <w:bookmarkStart w:id="576" w:name="_Toc328552261"/>
      <w:bookmarkStart w:id="577" w:name="_Toc332020610"/>
      <w:bookmarkStart w:id="578" w:name="_Toc332203453"/>
      <w:bookmarkStart w:id="579" w:name="_Toc332207005"/>
      <w:bookmarkStart w:id="580" w:name="_Toc332296174"/>
      <w:bookmarkStart w:id="581" w:name="_Toc336434741"/>
      <w:bookmarkStart w:id="582" w:name="_Toc397516893"/>
      <w:bookmarkStart w:id="583" w:name="_Toc398627873"/>
      <w:bookmarkStart w:id="584" w:name="_Toc399335728"/>
      <w:bookmarkStart w:id="585" w:name="_Toc399764869"/>
      <w:bookmarkStart w:id="586" w:name="_Toc412562660"/>
      <w:bookmarkStart w:id="587" w:name="_Toc412562737"/>
      <w:bookmarkStart w:id="588" w:name="_Toc413662729"/>
      <w:bookmarkStart w:id="589" w:name="_Toc413673586"/>
      <w:bookmarkStart w:id="590" w:name="_Toc413673684"/>
      <w:bookmarkStart w:id="591" w:name="_Toc413673755"/>
      <w:bookmarkStart w:id="592" w:name="_Toc413928654"/>
      <w:bookmarkStart w:id="593" w:name="_Toc413936268"/>
      <w:bookmarkStart w:id="594" w:name="_Toc413937979"/>
      <w:bookmarkStart w:id="595" w:name="_Toc414026706"/>
      <w:bookmarkStart w:id="596" w:name="_Toc414974085"/>
      <w:bookmarkStart w:id="597" w:name="_Toc450900959"/>
      <w:bookmarkStart w:id="598" w:name="_Toc450920625"/>
      <w:bookmarkStart w:id="599" w:name="_Toc450923746"/>
      <w:bookmarkStart w:id="600" w:name="_Toc454460979"/>
      <w:bookmarkStart w:id="601" w:name="_Toc454462815"/>
      <w:bookmarkEnd w:id="572"/>
      <w:bookmarkEnd w:id="573"/>
      <w:bookmarkEnd w:id="574"/>
      <w:bookmarkEnd w:id="575"/>
    </w:p>
    <w:p w14:paraId="3C4425F1" w14:textId="1ED98EAB" w:rsidR="00C81348" w:rsidRPr="00B32849" w:rsidRDefault="00C81348" w:rsidP="005137AD">
      <w:pPr>
        <w:pStyle w:val="Nagwek4"/>
        <w:rPr>
          <w:lang w:val="en-GB"/>
        </w:rPr>
      </w:pPr>
      <w:bookmarkStart w:id="602" w:name="_Toc155081162"/>
      <w:r w:rsidRPr="00B32849">
        <w:rPr>
          <w:lang w:val="en-GB"/>
        </w:rPr>
        <w:t xml:space="preserve">Measurement of </w:t>
      </w:r>
      <w:r w:rsidR="00565359" w:rsidRPr="00B32849">
        <w:rPr>
          <w:lang w:val="en-GB"/>
        </w:rPr>
        <w:t xml:space="preserve">resident </w:t>
      </w:r>
      <w:r w:rsidRPr="00B32849">
        <w:rPr>
          <w:lang w:val="en-GB"/>
        </w:rPr>
        <w:t xml:space="preserve">and/or </w:t>
      </w:r>
      <w:r w:rsidR="00565359" w:rsidRPr="00B32849">
        <w:rPr>
          <w:lang w:val="en-GB"/>
        </w:rPr>
        <w:t xml:space="preserve">bystander </w:t>
      </w:r>
      <w:r w:rsidRPr="00B32849">
        <w:rPr>
          <w:lang w:val="en-GB"/>
        </w:rPr>
        <w:t>exposure</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B32849">
        <w:rPr>
          <w:lang w:val="en-GB"/>
        </w:rPr>
        <w:t xml:space="preserve"> </w:t>
      </w:r>
    </w:p>
    <w:p w14:paraId="7A5C2D46" w14:textId="5CB8A564" w:rsidR="00217B1C" w:rsidRDefault="00C81348" w:rsidP="00C07712">
      <w:pPr>
        <w:pStyle w:val="JSCnormal"/>
        <w:jc w:val="both"/>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for </w:t>
      </w:r>
      <w:r w:rsidR="004A47D3" w:rsidRPr="004A47D3">
        <w:rPr>
          <w:lang w:val="en-US"/>
        </w:rPr>
        <w:t xml:space="preserve">2,4-dichlorophenoxy acetic acid </w:t>
      </w:r>
      <w:r w:rsidRPr="00B32849">
        <w:t xml:space="preserve">will not be exceeded under conditions of intended uses and considering above mentioned risk mitigation measures, a study to provide measurements of </w:t>
      </w:r>
      <w:r w:rsidR="00374804">
        <w:t>resident/</w:t>
      </w:r>
      <w:r w:rsidR="00565359" w:rsidRPr="00B32849">
        <w:t xml:space="preserve">bystander </w:t>
      </w:r>
      <w:r w:rsidRPr="00B32849">
        <w:t>exposure was not necessary and was therefore not performed.</w:t>
      </w:r>
    </w:p>
    <w:p w14:paraId="6D6B5BCF" w14:textId="77777777" w:rsidR="00C07712" w:rsidRPr="00B32849" w:rsidRDefault="00C07712" w:rsidP="00C07712">
      <w:pPr>
        <w:pStyle w:val="JSCnormal"/>
        <w:jc w:val="both"/>
      </w:pPr>
    </w:p>
    <w:p w14:paraId="096D6851" w14:textId="77777777" w:rsidR="00C81348" w:rsidRPr="00B32849" w:rsidRDefault="00C81348" w:rsidP="0078221F">
      <w:pPr>
        <w:pStyle w:val="Nagwek3"/>
      </w:pPr>
      <w:bookmarkStart w:id="603" w:name="_Toc328552158"/>
      <w:bookmarkStart w:id="604" w:name="_Toc332020601"/>
      <w:bookmarkStart w:id="605" w:name="_Toc332203454"/>
      <w:bookmarkStart w:id="606" w:name="_Toc332207006"/>
      <w:bookmarkStart w:id="607" w:name="_Toc332296175"/>
      <w:bookmarkStart w:id="608" w:name="_Toc336434742"/>
      <w:bookmarkStart w:id="609" w:name="_Toc397516894"/>
      <w:bookmarkStart w:id="610" w:name="_Toc398627874"/>
      <w:bookmarkStart w:id="611" w:name="_Toc399335729"/>
      <w:bookmarkStart w:id="612" w:name="_Toc399764870"/>
      <w:bookmarkStart w:id="613" w:name="_Toc412562661"/>
      <w:bookmarkStart w:id="614" w:name="_Toc412562738"/>
      <w:bookmarkStart w:id="615" w:name="_Toc413662730"/>
      <w:bookmarkStart w:id="616" w:name="_Toc413673587"/>
      <w:bookmarkStart w:id="617" w:name="_Toc413673685"/>
      <w:bookmarkStart w:id="618" w:name="_Toc413673756"/>
      <w:bookmarkStart w:id="619" w:name="_Toc413928655"/>
      <w:bookmarkStart w:id="620" w:name="_Toc413936269"/>
      <w:bookmarkStart w:id="621" w:name="_Toc413937980"/>
      <w:bookmarkStart w:id="622" w:name="_Toc414026707"/>
      <w:bookmarkStart w:id="623" w:name="_Toc414974086"/>
      <w:bookmarkStart w:id="624" w:name="_Toc450900960"/>
      <w:bookmarkStart w:id="625" w:name="_Toc450920626"/>
      <w:bookmarkStart w:id="626" w:name="_Toc450923747"/>
      <w:bookmarkStart w:id="627" w:name="_Toc454460980"/>
      <w:bookmarkStart w:id="628" w:name="_Toc454462816"/>
      <w:bookmarkStart w:id="629" w:name="_Toc155081163"/>
      <w:r w:rsidRPr="00B32849">
        <w:t>Combined exposure</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3E1DB53F" w14:textId="5F833B8A" w:rsidR="00C81348" w:rsidRDefault="00C81348" w:rsidP="00217B1C">
      <w:pPr>
        <w:pStyle w:val="JSCnormal"/>
      </w:pPr>
      <w:r w:rsidRPr="00B32849">
        <w:t>Not relevant. The product contains only one active substance.</w:t>
      </w:r>
      <w:bookmarkEnd w:id="537"/>
      <w:bookmarkEnd w:id="538"/>
    </w:p>
    <w:p w14:paraId="14BF03A3" w14:textId="77777777" w:rsidR="005137AD" w:rsidRPr="00B32849" w:rsidRDefault="005137AD" w:rsidP="00217B1C">
      <w:pPr>
        <w:pStyle w:val="JSCnormal"/>
        <w:sectPr w:rsidR="005137AD" w:rsidRPr="00B32849" w:rsidSect="0058623C">
          <w:headerReference w:type="even" r:id="rId16"/>
          <w:headerReference w:type="first" r:id="rId17"/>
          <w:pgSz w:w="11909" w:h="16834" w:code="9"/>
          <w:pgMar w:top="1417" w:right="1134" w:bottom="1134" w:left="1417" w:header="709" w:footer="142" w:gutter="0"/>
          <w:pgNumType w:chapSep="period"/>
          <w:cols w:space="720"/>
          <w:noEndnote/>
          <w:docGrid w:linePitch="360"/>
        </w:sectPr>
      </w:pPr>
    </w:p>
    <w:p w14:paraId="7EFB3E35" w14:textId="77777777" w:rsidR="00217B1C" w:rsidRPr="00B32849" w:rsidRDefault="00217B1C" w:rsidP="008725E2">
      <w:pPr>
        <w:pStyle w:val="JSCAppendix1"/>
      </w:pPr>
      <w:bookmarkStart w:id="630" w:name="_Toc397516895"/>
      <w:bookmarkStart w:id="631" w:name="_Toc398627875"/>
      <w:bookmarkStart w:id="632" w:name="_Toc399335730"/>
      <w:bookmarkStart w:id="633" w:name="_Toc399764871"/>
      <w:bookmarkStart w:id="634" w:name="_Toc412562662"/>
      <w:bookmarkStart w:id="635" w:name="_Toc412562739"/>
      <w:bookmarkStart w:id="636" w:name="_Toc413662731"/>
      <w:bookmarkStart w:id="637" w:name="_Toc413673589"/>
      <w:bookmarkStart w:id="638" w:name="_Toc413673687"/>
      <w:bookmarkStart w:id="639" w:name="_Toc413673758"/>
      <w:bookmarkStart w:id="640" w:name="_Toc413928657"/>
      <w:bookmarkStart w:id="641" w:name="_Toc413936271"/>
      <w:bookmarkStart w:id="642" w:name="_Toc413937982"/>
      <w:bookmarkStart w:id="643" w:name="_Toc414026709"/>
      <w:bookmarkStart w:id="644" w:name="_Toc414974088"/>
      <w:bookmarkStart w:id="645" w:name="_Toc450900962"/>
      <w:bookmarkStart w:id="646" w:name="_Toc450920628"/>
      <w:bookmarkStart w:id="647" w:name="_Toc450923749"/>
      <w:bookmarkStart w:id="648" w:name="_Toc454460982"/>
      <w:bookmarkStart w:id="649" w:name="_Toc454462818"/>
      <w:bookmarkStart w:id="650" w:name="_Toc155081164"/>
      <w:r w:rsidRPr="00B32849">
        <w:lastRenderedPageBreak/>
        <w:t>List</w:t>
      </w:r>
      <w:r w:rsidR="00F9783D" w:rsidRPr="00B32849">
        <w:t>s</w:t>
      </w:r>
      <w:r w:rsidRPr="00B32849">
        <w:t xml:space="preserve"> of data considered in support of the evaluation</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666CBB91" w14:textId="77777777" w:rsidR="00F9783D" w:rsidRPr="00B32849" w:rsidRDefault="00F9783D" w:rsidP="00390160">
      <w:pPr>
        <w:pStyle w:val="dRRinstructions"/>
      </w:pPr>
    </w:p>
    <w:p w14:paraId="74649831" w14:textId="77777777" w:rsidR="00F9783D" w:rsidRPr="00B32849" w:rsidRDefault="00F9783D" w:rsidP="00F9783D">
      <w:pPr>
        <w:pStyle w:val="RepEditorNotesMS"/>
      </w:pPr>
      <w:r w:rsidRPr="00B32849">
        <w:rPr>
          <w:rStyle w:val="RepEditorNote"/>
          <w:color w:val="auto"/>
        </w:rPr>
        <w:t>Tables considered not relevant can be deleted as appropriate.</w:t>
      </w:r>
    </w:p>
    <w:p w14:paraId="522F8CEE" w14:textId="77777777" w:rsidR="00F9783D" w:rsidRPr="00B32849" w:rsidRDefault="00F9783D" w:rsidP="00F9783D">
      <w:pPr>
        <w:pStyle w:val="RepEditorNotesMS"/>
      </w:pPr>
      <w:r w:rsidRPr="00B32849">
        <w:t>MS to blacken authors of vertebrate studies in the version made available to third parties/public.</w:t>
      </w:r>
    </w:p>
    <w:p w14:paraId="053E6D7E" w14:textId="77777777" w:rsidR="00F9783D" w:rsidRPr="00B32849" w:rsidRDefault="00F9783D" w:rsidP="005137AD">
      <w:pPr>
        <w:pStyle w:val="JSCHeader"/>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1"/>
        <w:gridCol w:w="792"/>
        <w:gridCol w:w="8596"/>
        <w:gridCol w:w="1002"/>
        <w:gridCol w:w="1287"/>
      </w:tblGrid>
      <w:tr w:rsidR="00F9783D" w:rsidRPr="00B32849" w14:paraId="0C5602F4" w14:textId="77777777" w:rsidTr="00FE7C04">
        <w:trPr>
          <w:tblHeader/>
        </w:trPr>
        <w:tc>
          <w:tcPr>
            <w:tcW w:w="351" w:type="pct"/>
            <w:shd w:val="pct10" w:color="auto" w:fill="auto"/>
            <w:vAlign w:val="center"/>
          </w:tcPr>
          <w:p w14:paraId="46FB24E2" w14:textId="77777777" w:rsidR="00F9783D" w:rsidRPr="00B32849" w:rsidRDefault="00F9783D" w:rsidP="00FE7C04">
            <w:pPr>
              <w:pStyle w:val="JSCTableHeaderrow"/>
              <w:spacing w:before="0" w:after="0"/>
              <w:jc w:val="center"/>
              <w:rPr>
                <w:lang w:val="en-GB"/>
              </w:rPr>
            </w:pPr>
            <w:r w:rsidRPr="00B32849">
              <w:rPr>
                <w:lang w:val="en-GB"/>
              </w:rPr>
              <w:t>Data point</w:t>
            </w:r>
          </w:p>
        </w:tc>
        <w:tc>
          <w:tcPr>
            <w:tcW w:w="639" w:type="pct"/>
            <w:shd w:val="pct10" w:color="auto" w:fill="auto"/>
            <w:vAlign w:val="center"/>
          </w:tcPr>
          <w:p w14:paraId="2BC2CF17" w14:textId="77777777" w:rsidR="00F9783D" w:rsidRPr="00B32849" w:rsidRDefault="00F9783D" w:rsidP="00FE7C04">
            <w:pPr>
              <w:pStyle w:val="JSCTableHeaderrow"/>
              <w:spacing w:before="0" w:after="0"/>
              <w:jc w:val="center"/>
              <w:rPr>
                <w:lang w:val="en-GB"/>
              </w:rPr>
            </w:pPr>
            <w:r w:rsidRPr="00B32849">
              <w:rPr>
                <w:lang w:val="en-GB"/>
              </w:rPr>
              <w:t>Author(s)</w:t>
            </w:r>
          </w:p>
        </w:tc>
        <w:tc>
          <w:tcPr>
            <w:tcW w:w="272" w:type="pct"/>
            <w:shd w:val="pct10" w:color="auto" w:fill="auto"/>
            <w:vAlign w:val="center"/>
          </w:tcPr>
          <w:p w14:paraId="6B8F68CA" w14:textId="77777777" w:rsidR="00F9783D" w:rsidRPr="00B32849" w:rsidRDefault="00F9783D" w:rsidP="00FE7C04">
            <w:pPr>
              <w:pStyle w:val="JSCTableHeaderrow"/>
              <w:spacing w:before="0" w:after="0"/>
              <w:jc w:val="center"/>
              <w:rPr>
                <w:lang w:val="en-GB"/>
              </w:rPr>
            </w:pPr>
            <w:r w:rsidRPr="00B32849">
              <w:rPr>
                <w:lang w:val="en-GB"/>
              </w:rPr>
              <w:t>Year</w:t>
            </w:r>
          </w:p>
        </w:tc>
        <w:tc>
          <w:tcPr>
            <w:tcW w:w="2952" w:type="pct"/>
            <w:shd w:val="pct10" w:color="auto" w:fill="auto"/>
            <w:vAlign w:val="center"/>
          </w:tcPr>
          <w:p w14:paraId="77B3F980" w14:textId="77777777" w:rsidR="00F9783D" w:rsidRPr="00B32849" w:rsidRDefault="00F9783D" w:rsidP="00FE7C04">
            <w:pPr>
              <w:pStyle w:val="JSCTableHeaderrow"/>
              <w:spacing w:before="0" w:after="0"/>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44" w:type="pct"/>
            <w:shd w:val="pct10" w:color="auto" w:fill="auto"/>
            <w:vAlign w:val="center"/>
          </w:tcPr>
          <w:p w14:paraId="4E77A7E6" w14:textId="77777777" w:rsidR="00F9783D" w:rsidRPr="00B32849" w:rsidRDefault="00F9783D" w:rsidP="00FE7C04">
            <w:pPr>
              <w:pStyle w:val="JSCTableHeaderrow"/>
              <w:spacing w:before="0" w:after="0"/>
              <w:jc w:val="center"/>
              <w:rPr>
                <w:lang w:val="en-GB"/>
              </w:rPr>
            </w:pPr>
            <w:r w:rsidRPr="00B32849">
              <w:rPr>
                <w:lang w:val="en-GB"/>
              </w:rPr>
              <w:t>Vertebrate study</w:t>
            </w:r>
            <w:r w:rsidR="00273528">
              <w:rPr>
                <w:lang w:val="en-GB"/>
              </w:rPr>
              <w:br/>
            </w:r>
            <w:r w:rsidRPr="00B32849">
              <w:rPr>
                <w:lang w:val="en-GB"/>
              </w:rPr>
              <w:t>Y/N</w:t>
            </w:r>
          </w:p>
        </w:tc>
        <w:tc>
          <w:tcPr>
            <w:tcW w:w="442" w:type="pct"/>
            <w:shd w:val="pct10" w:color="auto" w:fill="auto"/>
            <w:vAlign w:val="center"/>
          </w:tcPr>
          <w:p w14:paraId="5F70FAE5" w14:textId="77777777" w:rsidR="00F9783D" w:rsidRPr="00E017B1" w:rsidRDefault="00F9783D" w:rsidP="00FE7C04">
            <w:pPr>
              <w:pStyle w:val="JSCTableHeaderrow"/>
              <w:spacing w:before="0" w:after="0"/>
              <w:jc w:val="center"/>
              <w:rPr>
                <w:highlight w:val="yellow"/>
                <w:lang w:val="en-GB"/>
              </w:rPr>
            </w:pPr>
            <w:r w:rsidRPr="00B32849">
              <w:rPr>
                <w:lang w:val="en-GB"/>
              </w:rPr>
              <w:t>Owner</w:t>
            </w:r>
          </w:p>
        </w:tc>
      </w:tr>
      <w:tr w:rsidR="00F9783D" w:rsidRPr="00B32849" w14:paraId="5F361430" w14:textId="77777777" w:rsidTr="00FE7C04">
        <w:tc>
          <w:tcPr>
            <w:tcW w:w="351" w:type="pct"/>
          </w:tcPr>
          <w:p w14:paraId="5ABC035C" w14:textId="57B2C5C1" w:rsidR="00F9783D" w:rsidRPr="00B32849" w:rsidRDefault="00F9783D" w:rsidP="00FE7C04">
            <w:pPr>
              <w:pStyle w:val="JSCsummarytabletext"/>
              <w:spacing w:before="0" w:after="0"/>
              <w:rPr>
                <w:highlight w:val="yellow"/>
              </w:rPr>
            </w:pPr>
            <w:r w:rsidRPr="00C06ADB">
              <w:t xml:space="preserve">KCP </w:t>
            </w:r>
            <w:r w:rsidR="00E017B1" w:rsidRPr="00C06ADB">
              <w:t>7.1.1</w:t>
            </w:r>
          </w:p>
        </w:tc>
        <w:tc>
          <w:tcPr>
            <w:tcW w:w="639" w:type="pct"/>
          </w:tcPr>
          <w:p w14:paraId="79D9CD84" w14:textId="416FD969" w:rsidR="00F9783D" w:rsidRPr="00B32849" w:rsidRDefault="00E017B1" w:rsidP="00FE7C04">
            <w:pPr>
              <w:pStyle w:val="JSCsummarytabletext"/>
              <w:spacing w:before="0" w:after="0"/>
              <w:rPr>
                <w:highlight w:val="yellow"/>
              </w:rPr>
            </w:pPr>
            <w:r w:rsidRPr="002619B5">
              <w:t>Satyavani</w:t>
            </w:r>
            <w:r w:rsidR="00020973">
              <w:t>,</w:t>
            </w:r>
            <w:r w:rsidRPr="002619B5">
              <w:t xml:space="preserve"> G. </w:t>
            </w:r>
          </w:p>
        </w:tc>
        <w:tc>
          <w:tcPr>
            <w:tcW w:w="272" w:type="pct"/>
          </w:tcPr>
          <w:p w14:paraId="33AE2CC7" w14:textId="6453461F" w:rsidR="00F9783D" w:rsidRPr="00B32849" w:rsidRDefault="00E017B1" w:rsidP="00FE7C04">
            <w:pPr>
              <w:pStyle w:val="JSCsummarytabletext"/>
              <w:spacing w:before="0" w:after="0"/>
              <w:rPr>
                <w:highlight w:val="yellow"/>
              </w:rPr>
            </w:pPr>
            <w:r w:rsidRPr="002619B5">
              <w:t>2011a</w:t>
            </w:r>
          </w:p>
        </w:tc>
        <w:tc>
          <w:tcPr>
            <w:tcW w:w="2952" w:type="pct"/>
          </w:tcPr>
          <w:p w14:paraId="3BF89075" w14:textId="0D862F4A" w:rsidR="00F9783D" w:rsidRPr="005137AD" w:rsidRDefault="00E017B1" w:rsidP="00FE7C04">
            <w:pPr>
              <w:pStyle w:val="JSCsummarytabletext"/>
              <w:spacing w:before="0" w:after="0"/>
              <w:rPr>
                <w:highlight w:val="yellow"/>
              </w:rPr>
            </w:pPr>
            <w:r w:rsidRPr="00C06ADB">
              <w:t>Acute Oral Toxicity Study with Pielik 95 SP in Wistar Rats</w:t>
            </w:r>
            <w:r>
              <w:rPr>
                <w:highlight w:val="yellow"/>
              </w:rPr>
              <w:br/>
            </w:r>
            <w:r w:rsidRPr="001814DB">
              <w:t>90014608</w:t>
            </w:r>
            <w:r>
              <w:rPr>
                <w:highlight w:val="yellow"/>
              </w:rPr>
              <w:br/>
            </w:r>
            <w:r w:rsidR="005874B3">
              <w:t xml:space="preserve">International Institute of Biotechnology and Toxicology (IIBAT), </w:t>
            </w:r>
            <w:r w:rsidR="005874B3" w:rsidRPr="005874B3">
              <w:t>Padappai - 601 301, Kancheepuram District, Tamil Nadu, India.</w:t>
            </w:r>
            <w:r>
              <w:rPr>
                <w:highlight w:val="yellow"/>
              </w:rPr>
              <w:br/>
            </w:r>
            <w:r w:rsidRPr="002619B5">
              <w:t>GLP</w:t>
            </w:r>
            <w:r w:rsidRPr="002619B5">
              <w:br/>
              <w:t>Unpublished</w:t>
            </w:r>
          </w:p>
        </w:tc>
        <w:tc>
          <w:tcPr>
            <w:tcW w:w="344" w:type="pct"/>
          </w:tcPr>
          <w:p w14:paraId="49CA9AE4" w14:textId="34DE753D" w:rsidR="00F9783D" w:rsidRPr="005137AD" w:rsidRDefault="00F9783D" w:rsidP="00FE7C04">
            <w:pPr>
              <w:pStyle w:val="JSCsummarytabletext"/>
              <w:spacing w:before="0" w:after="0"/>
              <w:jc w:val="center"/>
              <w:rPr>
                <w:highlight w:val="yellow"/>
              </w:rPr>
            </w:pPr>
            <w:r w:rsidRPr="00C06ADB">
              <w:t>Y</w:t>
            </w:r>
          </w:p>
        </w:tc>
        <w:tc>
          <w:tcPr>
            <w:tcW w:w="442" w:type="pct"/>
          </w:tcPr>
          <w:p w14:paraId="7CA4F41E" w14:textId="311461D4" w:rsidR="00F9783D" w:rsidRPr="005137AD" w:rsidRDefault="003245B4" w:rsidP="00FE7C04">
            <w:pPr>
              <w:pStyle w:val="JSCsummarytabletext"/>
              <w:spacing w:before="0" w:after="0"/>
              <w:rPr>
                <w:highlight w:val="yellow"/>
              </w:rPr>
            </w:pPr>
            <w:r w:rsidRPr="003245B4">
              <w:t>A</w:t>
            </w:r>
            <w:r w:rsidR="00D92886">
              <w:t>dama</w:t>
            </w:r>
          </w:p>
        </w:tc>
      </w:tr>
      <w:tr w:rsidR="00D92886" w:rsidRPr="00B32849" w14:paraId="3C06A8FE" w14:textId="77777777" w:rsidTr="00FE7C04">
        <w:tc>
          <w:tcPr>
            <w:tcW w:w="351" w:type="pct"/>
          </w:tcPr>
          <w:p w14:paraId="38B167DB" w14:textId="6C63A22A" w:rsidR="00D92886" w:rsidRPr="00B32849" w:rsidRDefault="00D92886" w:rsidP="00FE7C04">
            <w:pPr>
              <w:pStyle w:val="JSCsummarytabletext"/>
              <w:spacing w:before="0" w:after="0"/>
              <w:rPr>
                <w:highlight w:val="yellow"/>
              </w:rPr>
            </w:pPr>
            <w:r w:rsidRPr="00C06ADB">
              <w:t>KCP 7.1.</w:t>
            </w:r>
            <w:r>
              <w:t>2</w:t>
            </w:r>
          </w:p>
        </w:tc>
        <w:tc>
          <w:tcPr>
            <w:tcW w:w="639" w:type="pct"/>
          </w:tcPr>
          <w:p w14:paraId="08E9FE0D" w14:textId="0D31FD4D" w:rsidR="00D92886" w:rsidRPr="00B32849" w:rsidRDefault="00D92886" w:rsidP="00FE7C04">
            <w:pPr>
              <w:pStyle w:val="JSCsummarytabletext"/>
              <w:spacing w:before="0" w:after="0"/>
              <w:rPr>
                <w:highlight w:val="yellow"/>
              </w:rPr>
            </w:pPr>
            <w:r w:rsidRPr="002619B5">
              <w:t>Satyavani</w:t>
            </w:r>
            <w:r>
              <w:t>,</w:t>
            </w:r>
            <w:r w:rsidRPr="002619B5">
              <w:t xml:space="preserve"> G. </w:t>
            </w:r>
          </w:p>
        </w:tc>
        <w:tc>
          <w:tcPr>
            <w:tcW w:w="272" w:type="pct"/>
          </w:tcPr>
          <w:p w14:paraId="13C3E2C3" w14:textId="50BBA3CB" w:rsidR="00D92886" w:rsidRPr="00B32849" w:rsidRDefault="00D92886" w:rsidP="00FE7C04">
            <w:pPr>
              <w:pStyle w:val="JSCsummarytabletext"/>
              <w:spacing w:before="0" w:after="0"/>
              <w:rPr>
                <w:highlight w:val="yellow"/>
              </w:rPr>
            </w:pPr>
            <w:r w:rsidRPr="002619B5">
              <w:t>2011</w:t>
            </w:r>
            <w:r>
              <w:t>b</w:t>
            </w:r>
          </w:p>
        </w:tc>
        <w:tc>
          <w:tcPr>
            <w:tcW w:w="2952" w:type="pct"/>
          </w:tcPr>
          <w:p w14:paraId="5CDF027E" w14:textId="3C3E9348" w:rsidR="00D92886" w:rsidRPr="005137AD" w:rsidRDefault="00D92886" w:rsidP="00FE7C04">
            <w:pPr>
              <w:pStyle w:val="JSCsummarytabletext"/>
              <w:spacing w:before="0" w:after="0"/>
              <w:rPr>
                <w:highlight w:val="yellow"/>
              </w:rPr>
            </w:pPr>
            <w:r w:rsidRPr="00036118">
              <w:t>Acute Dermal Toxicity Study with Pielik 95 SP in Wistar Rats</w:t>
            </w:r>
            <w:r>
              <w:rPr>
                <w:highlight w:val="yellow"/>
              </w:rPr>
              <w:br/>
            </w:r>
            <w:r w:rsidRPr="00861287">
              <w:t>90014609</w:t>
            </w:r>
            <w:r>
              <w:rPr>
                <w:highlight w:val="yellow"/>
              </w:rPr>
              <w:br/>
            </w:r>
            <w:r>
              <w:t xml:space="preserve">International Institute of Biotechnology and Toxicology (IIBAT), </w:t>
            </w:r>
            <w:r w:rsidRPr="005874B3">
              <w:t>Padappai - 601 301, Kancheepuram District, Tamil Nadu, India.</w:t>
            </w:r>
            <w:r>
              <w:rPr>
                <w:highlight w:val="yellow"/>
              </w:rPr>
              <w:br/>
            </w:r>
            <w:r w:rsidRPr="002619B5">
              <w:t>GLP</w:t>
            </w:r>
            <w:r w:rsidRPr="002619B5">
              <w:br/>
              <w:t>Unpublished</w:t>
            </w:r>
          </w:p>
        </w:tc>
        <w:tc>
          <w:tcPr>
            <w:tcW w:w="344" w:type="pct"/>
          </w:tcPr>
          <w:p w14:paraId="726F89B1" w14:textId="6CE6021F" w:rsidR="00D92886" w:rsidRPr="005137AD" w:rsidRDefault="00D92886" w:rsidP="00FE7C04">
            <w:pPr>
              <w:pStyle w:val="JSCsummarytabletext"/>
              <w:spacing w:before="0" w:after="0"/>
              <w:jc w:val="center"/>
              <w:rPr>
                <w:highlight w:val="yellow"/>
              </w:rPr>
            </w:pPr>
            <w:r w:rsidRPr="00C06ADB">
              <w:t>Y</w:t>
            </w:r>
          </w:p>
        </w:tc>
        <w:tc>
          <w:tcPr>
            <w:tcW w:w="442" w:type="pct"/>
          </w:tcPr>
          <w:p w14:paraId="3C02370C" w14:textId="59091843" w:rsidR="00D92886" w:rsidRPr="005137AD" w:rsidRDefault="00D92886" w:rsidP="00FE7C04">
            <w:pPr>
              <w:pStyle w:val="JSCsummarytabletext"/>
              <w:spacing w:before="0" w:after="0"/>
              <w:rPr>
                <w:highlight w:val="yellow"/>
              </w:rPr>
            </w:pPr>
            <w:r w:rsidRPr="00AA5794">
              <w:t>Adama</w:t>
            </w:r>
          </w:p>
        </w:tc>
      </w:tr>
      <w:tr w:rsidR="00D92886" w:rsidRPr="00B32849" w14:paraId="263761AA" w14:textId="77777777" w:rsidTr="00FE7C04">
        <w:tc>
          <w:tcPr>
            <w:tcW w:w="351" w:type="pct"/>
          </w:tcPr>
          <w:p w14:paraId="6F14B975" w14:textId="35AA6AC2" w:rsidR="00D92886" w:rsidRPr="00C06ADB" w:rsidRDefault="00D92886" w:rsidP="00FE7C04">
            <w:pPr>
              <w:pStyle w:val="JSCsummarytabletext"/>
              <w:spacing w:before="0" w:after="0"/>
            </w:pPr>
            <w:r w:rsidRPr="00C06ADB">
              <w:t>KCP 7.1.</w:t>
            </w:r>
            <w:r>
              <w:t>3</w:t>
            </w:r>
          </w:p>
        </w:tc>
        <w:tc>
          <w:tcPr>
            <w:tcW w:w="639" w:type="pct"/>
          </w:tcPr>
          <w:p w14:paraId="091BC0A2" w14:textId="51CF27F2" w:rsidR="00D92886" w:rsidRPr="002619B5" w:rsidRDefault="00D92886" w:rsidP="00FE7C04">
            <w:pPr>
              <w:pStyle w:val="JSCsummarytabletext"/>
              <w:spacing w:before="0" w:after="0"/>
            </w:pPr>
            <w:r w:rsidRPr="003F1AD2">
              <w:t>Jagan Mohan Rao</w:t>
            </w:r>
            <w:r>
              <w:t>,</w:t>
            </w:r>
            <w:r w:rsidRPr="003F1AD2">
              <w:t xml:space="preserve"> P.</w:t>
            </w:r>
            <w:r w:rsidRPr="002619B5">
              <w:t xml:space="preserve"> </w:t>
            </w:r>
          </w:p>
        </w:tc>
        <w:tc>
          <w:tcPr>
            <w:tcW w:w="272" w:type="pct"/>
          </w:tcPr>
          <w:p w14:paraId="08B9B589" w14:textId="3BC12738" w:rsidR="00D92886" w:rsidRPr="002619B5" w:rsidRDefault="00D92886" w:rsidP="00FE7C04">
            <w:pPr>
              <w:pStyle w:val="JSCsummarytabletext"/>
              <w:spacing w:before="0" w:after="0"/>
            </w:pPr>
            <w:r>
              <w:t>2011</w:t>
            </w:r>
          </w:p>
        </w:tc>
        <w:tc>
          <w:tcPr>
            <w:tcW w:w="2952" w:type="pct"/>
          </w:tcPr>
          <w:p w14:paraId="57760277" w14:textId="2B4F030E" w:rsidR="00D92886" w:rsidRPr="00036118" w:rsidRDefault="00D92886" w:rsidP="00FE7C04">
            <w:pPr>
              <w:pStyle w:val="JSCsummarytabletext"/>
              <w:spacing w:before="0" w:after="0"/>
            </w:pPr>
            <w:r w:rsidRPr="00D2074F">
              <w:t>Pielik 95 SP: Acute inhalation toxicity study in Wistar rats</w:t>
            </w:r>
            <w:r>
              <w:rPr>
                <w:highlight w:val="yellow"/>
              </w:rPr>
              <w:br/>
            </w:r>
            <w:r w:rsidRPr="00C22666">
              <w:t>90014488</w:t>
            </w:r>
            <w:r>
              <w:rPr>
                <w:highlight w:val="yellow"/>
              </w:rPr>
              <w:br/>
            </w:r>
            <w:r>
              <w:t xml:space="preserve">International Institute of Biotechnology and Toxicology (IIBAT), </w:t>
            </w:r>
            <w:r w:rsidRPr="005874B3">
              <w:t>Padappai - 601 301, Kancheepuram District, Tamil Nadu, India.</w:t>
            </w:r>
            <w:r>
              <w:rPr>
                <w:highlight w:val="yellow"/>
              </w:rPr>
              <w:br/>
            </w:r>
            <w:r w:rsidRPr="002619B5">
              <w:t>GLP</w:t>
            </w:r>
            <w:r w:rsidRPr="002619B5">
              <w:br/>
              <w:t>Unpublished</w:t>
            </w:r>
          </w:p>
        </w:tc>
        <w:tc>
          <w:tcPr>
            <w:tcW w:w="344" w:type="pct"/>
          </w:tcPr>
          <w:p w14:paraId="654963D3" w14:textId="35191144" w:rsidR="00D92886" w:rsidRPr="00C06ADB" w:rsidRDefault="00D92886" w:rsidP="00FE7C04">
            <w:pPr>
              <w:pStyle w:val="JSCsummarytabletext"/>
              <w:spacing w:before="0" w:after="0"/>
              <w:jc w:val="center"/>
            </w:pPr>
            <w:r w:rsidRPr="00C06ADB">
              <w:t>Y</w:t>
            </w:r>
          </w:p>
        </w:tc>
        <w:tc>
          <w:tcPr>
            <w:tcW w:w="442" w:type="pct"/>
          </w:tcPr>
          <w:p w14:paraId="4B877243" w14:textId="608B31B3" w:rsidR="00D92886" w:rsidRPr="00E017B1" w:rsidRDefault="00D92886" w:rsidP="00FE7C04">
            <w:pPr>
              <w:pStyle w:val="JSCsummarytabletext"/>
              <w:spacing w:before="0" w:after="0"/>
              <w:rPr>
                <w:highlight w:val="yellow"/>
              </w:rPr>
            </w:pPr>
            <w:r w:rsidRPr="00AA5794">
              <w:t>Adama</w:t>
            </w:r>
          </w:p>
        </w:tc>
      </w:tr>
      <w:tr w:rsidR="00D92886" w:rsidRPr="00B32849" w14:paraId="78EB83E0" w14:textId="77777777" w:rsidTr="00FE7C04">
        <w:tc>
          <w:tcPr>
            <w:tcW w:w="351" w:type="pct"/>
          </w:tcPr>
          <w:p w14:paraId="1404196D" w14:textId="7E2F18B0" w:rsidR="00D92886" w:rsidRPr="00C06ADB" w:rsidRDefault="00D92886" w:rsidP="00FE7C04">
            <w:pPr>
              <w:pStyle w:val="JSCsummarytabletext"/>
              <w:spacing w:before="0" w:after="0"/>
            </w:pPr>
            <w:r w:rsidRPr="00C06ADB">
              <w:t>KCP 7.1.</w:t>
            </w:r>
            <w:r>
              <w:t>4</w:t>
            </w:r>
          </w:p>
        </w:tc>
        <w:tc>
          <w:tcPr>
            <w:tcW w:w="639" w:type="pct"/>
          </w:tcPr>
          <w:p w14:paraId="7C501EF8" w14:textId="0D29E9FC" w:rsidR="00D92886" w:rsidRPr="003F1AD2" w:rsidRDefault="00D92886" w:rsidP="00FE7C04">
            <w:pPr>
              <w:pStyle w:val="JSCsummarytabletext"/>
              <w:spacing w:before="0" w:after="0"/>
            </w:pPr>
            <w:r w:rsidRPr="002619B5">
              <w:t>Satyavani</w:t>
            </w:r>
            <w:r>
              <w:t>,</w:t>
            </w:r>
            <w:r w:rsidRPr="002619B5">
              <w:t xml:space="preserve"> G. </w:t>
            </w:r>
          </w:p>
        </w:tc>
        <w:tc>
          <w:tcPr>
            <w:tcW w:w="272" w:type="pct"/>
          </w:tcPr>
          <w:p w14:paraId="28C10F06" w14:textId="11EFDC35" w:rsidR="00D92886" w:rsidRDefault="00D92886" w:rsidP="00FE7C04">
            <w:pPr>
              <w:pStyle w:val="JSCsummarytabletext"/>
              <w:spacing w:before="0" w:after="0"/>
            </w:pPr>
            <w:r w:rsidRPr="002619B5">
              <w:t>2011</w:t>
            </w:r>
            <w:r>
              <w:t>c</w:t>
            </w:r>
          </w:p>
        </w:tc>
        <w:tc>
          <w:tcPr>
            <w:tcW w:w="2952" w:type="pct"/>
          </w:tcPr>
          <w:p w14:paraId="116A27A2" w14:textId="0FB3A33A" w:rsidR="00D92886" w:rsidRPr="00D2074F" w:rsidRDefault="00D92886" w:rsidP="00FE7C04">
            <w:pPr>
              <w:pStyle w:val="JSCsummarytabletext"/>
              <w:spacing w:before="0" w:after="0"/>
            </w:pPr>
            <w:r w:rsidRPr="00EC58AF">
              <w:t>Acute Dermal irritation/corrosion of Pielik 95 SP in New Zealand White Rabbits</w:t>
            </w:r>
            <w:r>
              <w:rPr>
                <w:highlight w:val="yellow"/>
              </w:rPr>
              <w:br/>
            </w:r>
            <w:r>
              <w:t>90014610</w:t>
            </w:r>
            <w:r>
              <w:rPr>
                <w:highlight w:val="yellow"/>
              </w:rPr>
              <w:br/>
            </w:r>
            <w:r>
              <w:t xml:space="preserve">International Institute of Biotechnology and Toxicology (IIBAT), </w:t>
            </w:r>
            <w:r w:rsidRPr="005874B3">
              <w:t>Padappai - 601 301, Kancheepuram District, Tamil Nadu, India.</w:t>
            </w:r>
            <w:r w:rsidRPr="005874B3">
              <w:rPr>
                <w:highlight w:val="yellow"/>
              </w:rPr>
              <w:br/>
            </w:r>
            <w:r w:rsidRPr="002619B5">
              <w:lastRenderedPageBreak/>
              <w:t>GLP</w:t>
            </w:r>
            <w:r w:rsidRPr="002619B5">
              <w:br/>
              <w:t>Unpublished</w:t>
            </w:r>
          </w:p>
        </w:tc>
        <w:tc>
          <w:tcPr>
            <w:tcW w:w="344" w:type="pct"/>
          </w:tcPr>
          <w:p w14:paraId="307F2C26" w14:textId="4F0B3B43" w:rsidR="00D92886" w:rsidRPr="00C06ADB" w:rsidRDefault="00D92886" w:rsidP="00FE7C04">
            <w:pPr>
              <w:pStyle w:val="JSCsummarytabletext"/>
              <w:spacing w:before="0" w:after="0"/>
              <w:jc w:val="center"/>
            </w:pPr>
            <w:r w:rsidRPr="00C06ADB">
              <w:lastRenderedPageBreak/>
              <w:t>Y</w:t>
            </w:r>
          </w:p>
        </w:tc>
        <w:tc>
          <w:tcPr>
            <w:tcW w:w="442" w:type="pct"/>
          </w:tcPr>
          <w:p w14:paraId="19CD6D6C" w14:textId="7C56A2A7" w:rsidR="00D92886" w:rsidRPr="00E017B1" w:rsidRDefault="00D92886" w:rsidP="00FE7C04">
            <w:pPr>
              <w:pStyle w:val="JSCsummarytabletext"/>
              <w:spacing w:before="0" w:after="0"/>
              <w:rPr>
                <w:highlight w:val="yellow"/>
              </w:rPr>
            </w:pPr>
            <w:r w:rsidRPr="00AA5794">
              <w:t>Adama</w:t>
            </w:r>
          </w:p>
        </w:tc>
      </w:tr>
      <w:tr w:rsidR="00D92886" w:rsidRPr="00B32849" w14:paraId="2CF9952A" w14:textId="77777777" w:rsidTr="00FE7C04">
        <w:tc>
          <w:tcPr>
            <w:tcW w:w="351" w:type="pct"/>
          </w:tcPr>
          <w:p w14:paraId="3945099D" w14:textId="7DDC2B32" w:rsidR="00D92886" w:rsidRPr="00C06ADB" w:rsidRDefault="00D92886" w:rsidP="00FE7C04">
            <w:pPr>
              <w:pStyle w:val="JSCsummarytabletext"/>
              <w:spacing w:before="0" w:after="0"/>
            </w:pPr>
            <w:r w:rsidRPr="00C06ADB">
              <w:t>KCP 7.1.</w:t>
            </w:r>
            <w:r>
              <w:t>5</w:t>
            </w:r>
          </w:p>
        </w:tc>
        <w:tc>
          <w:tcPr>
            <w:tcW w:w="639" w:type="pct"/>
          </w:tcPr>
          <w:p w14:paraId="288E9FE2" w14:textId="37863B99" w:rsidR="00D92886" w:rsidRPr="002619B5" w:rsidRDefault="00D92886" w:rsidP="00FE7C04">
            <w:pPr>
              <w:pStyle w:val="JSCsummarytabletext"/>
              <w:spacing w:before="0" w:after="0"/>
            </w:pPr>
            <w:r w:rsidRPr="002619B5">
              <w:t>Satyavani</w:t>
            </w:r>
            <w:r>
              <w:t>,</w:t>
            </w:r>
            <w:r w:rsidRPr="002619B5">
              <w:t xml:space="preserve"> G.</w:t>
            </w:r>
          </w:p>
        </w:tc>
        <w:tc>
          <w:tcPr>
            <w:tcW w:w="272" w:type="pct"/>
          </w:tcPr>
          <w:p w14:paraId="02985E66" w14:textId="6C708CD4" w:rsidR="00D92886" w:rsidRPr="002619B5" w:rsidRDefault="00D92886" w:rsidP="00FE7C04">
            <w:pPr>
              <w:pStyle w:val="JSCsummarytabletext"/>
              <w:spacing w:before="0" w:after="0"/>
            </w:pPr>
            <w:r w:rsidRPr="002619B5">
              <w:t>2011</w:t>
            </w:r>
            <w:r>
              <w:t>d</w:t>
            </w:r>
          </w:p>
        </w:tc>
        <w:tc>
          <w:tcPr>
            <w:tcW w:w="2952" w:type="pct"/>
          </w:tcPr>
          <w:p w14:paraId="2A6A127F" w14:textId="594D90AA" w:rsidR="00D92886" w:rsidRPr="00EC58AF" w:rsidRDefault="00D92886" w:rsidP="00FE7C04">
            <w:pPr>
              <w:pStyle w:val="JSCsummarytabletext"/>
              <w:spacing w:before="0" w:after="0"/>
            </w:pPr>
            <w:r w:rsidRPr="0073689C">
              <w:t>Acute Eye Irritation/Corrosion of Pielik 95 SP in New Zealand White Rabbits</w:t>
            </w:r>
            <w:r>
              <w:rPr>
                <w:highlight w:val="yellow"/>
              </w:rPr>
              <w:br/>
            </w:r>
            <w:r>
              <w:t>90014611</w:t>
            </w:r>
            <w:r>
              <w:rPr>
                <w:highlight w:val="yellow"/>
              </w:rPr>
              <w:br/>
            </w:r>
            <w:r>
              <w:t xml:space="preserve">International Institute of Biotechnology and Toxicology (IIBAT), </w:t>
            </w:r>
            <w:r w:rsidRPr="005874B3">
              <w:t>Padappai - 601 301, Kancheepuram District, Tamil Nadu, India.</w:t>
            </w:r>
            <w:r>
              <w:rPr>
                <w:highlight w:val="yellow"/>
              </w:rPr>
              <w:br/>
            </w:r>
            <w:r w:rsidRPr="002619B5">
              <w:t>GLP</w:t>
            </w:r>
            <w:r w:rsidRPr="002619B5">
              <w:br/>
              <w:t>Unpublished</w:t>
            </w:r>
          </w:p>
        </w:tc>
        <w:tc>
          <w:tcPr>
            <w:tcW w:w="344" w:type="pct"/>
          </w:tcPr>
          <w:p w14:paraId="425468C2" w14:textId="4BB6139B" w:rsidR="00D92886" w:rsidRPr="00C06ADB" w:rsidRDefault="00D92886" w:rsidP="00FE7C04">
            <w:pPr>
              <w:pStyle w:val="JSCsummarytabletext"/>
              <w:spacing w:before="0" w:after="0"/>
              <w:jc w:val="center"/>
            </w:pPr>
            <w:r w:rsidRPr="00C06ADB">
              <w:t>Y</w:t>
            </w:r>
          </w:p>
        </w:tc>
        <w:tc>
          <w:tcPr>
            <w:tcW w:w="442" w:type="pct"/>
          </w:tcPr>
          <w:p w14:paraId="3B43A40F" w14:textId="6764BD75" w:rsidR="00D92886" w:rsidRPr="00E017B1" w:rsidRDefault="00D92886" w:rsidP="00FE7C04">
            <w:pPr>
              <w:pStyle w:val="JSCsummarytabletext"/>
              <w:spacing w:before="0" w:after="0"/>
              <w:rPr>
                <w:highlight w:val="yellow"/>
              </w:rPr>
            </w:pPr>
            <w:r w:rsidRPr="00F56E18">
              <w:t>Adama</w:t>
            </w:r>
          </w:p>
        </w:tc>
      </w:tr>
      <w:tr w:rsidR="00D92886" w:rsidRPr="00B32849" w14:paraId="3D48F835" w14:textId="77777777" w:rsidTr="00FE7C04">
        <w:tc>
          <w:tcPr>
            <w:tcW w:w="351" w:type="pct"/>
          </w:tcPr>
          <w:p w14:paraId="2BB26225" w14:textId="3366E33E" w:rsidR="00D92886" w:rsidRPr="00C06ADB" w:rsidRDefault="00D92886" w:rsidP="00FE7C04">
            <w:pPr>
              <w:pStyle w:val="JSCsummarytabletext"/>
              <w:spacing w:before="0" w:after="0"/>
            </w:pPr>
            <w:r w:rsidRPr="00C06ADB">
              <w:t>KCP 7.1.</w:t>
            </w:r>
            <w:r>
              <w:t>6</w:t>
            </w:r>
          </w:p>
        </w:tc>
        <w:tc>
          <w:tcPr>
            <w:tcW w:w="639" w:type="pct"/>
          </w:tcPr>
          <w:p w14:paraId="756BFA42" w14:textId="5BFFEEB4" w:rsidR="00D92886" w:rsidRPr="002619B5" w:rsidRDefault="00D92886" w:rsidP="00FE7C04">
            <w:pPr>
              <w:pStyle w:val="JSCsummarytabletext"/>
              <w:spacing w:before="0" w:after="0"/>
            </w:pPr>
            <w:r w:rsidRPr="002619B5">
              <w:t>Satyavani</w:t>
            </w:r>
            <w:r>
              <w:t>,</w:t>
            </w:r>
            <w:r w:rsidRPr="002619B5">
              <w:t xml:space="preserve"> G.</w:t>
            </w:r>
          </w:p>
        </w:tc>
        <w:tc>
          <w:tcPr>
            <w:tcW w:w="272" w:type="pct"/>
          </w:tcPr>
          <w:p w14:paraId="4A6CA77E" w14:textId="6ABA667F" w:rsidR="00D92886" w:rsidRPr="002619B5" w:rsidRDefault="00D92886" w:rsidP="00FE7C04">
            <w:pPr>
              <w:pStyle w:val="JSCsummarytabletext"/>
              <w:spacing w:before="0" w:after="0"/>
            </w:pPr>
            <w:r w:rsidRPr="002619B5">
              <w:t>2011</w:t>
            </w:r>
            <w:r>
              <w:t>e</w:t>
            </w:r>
          </w:p>
        </w:tc>
        <w:tc>
          <w:tcPr>
            <w:tcW w:w="2952" w:type="pct"/>
          </w:tcPr>
          <w:p w14:paraId="45626DCE" w14:textId="0D0C8F5F" w:rsidR="00D92886" w:rsidRPr="0073689C" w:rsidRDefault="00D4204D" w:rsidP="00FE7C04">
            <w:pPr>
              <w:pStyle w:val="JSCsummarytabletext"/>
              <w:spacing w:before="0" w:after="0"/>
            </w:pPr>
            <w:r w:rsidRPr="00D4204D">
              <w:t>Skin Sensitization potential of Pielik 95 SP in Guinea Pig</w:t>
            </w:r>
            <w:r w:rsidR="00D92886">
              <w:rPr>
                <w:highlight w:val="yellow"/>
              </w:rPr>
              <w:br/>
            </w:r>
            <w:r w:rsidR="00C20A5B">
              <w:t>90014</w:t>
            </w:r>
            <w:r w:rsidR="00D92886">
              <w:t>612</w:t>
            </w:r>
            <w:r w:rsidR="00D92886">
              <w:rPr>
                <w:highlight w:val="yellow"/>
              </w:rPr>
              <w:br/>
            </w:r>
            <w:r w:rsidR="00D92886">
              <w:t xml:space="preserve">International Institute of Biotechnology and Toxicology (IIBAT), </w:t>
            </w:r>
            <w:r w:rsidR="00D92886" w:rsidRPr="005874B3">
              <w:t>Padappai - 601 301, Kancheepuram District, Tamil Nadu, India.</w:t>
            </w:r>
            <w:r w:rsidR="00D92886">
              <w:rPr>
                <w:highlight w:val="yellow"/>
              </w:rPr>
              <w:br/>
            </w:r>
            <w:r w:rsidR="00D92886" w:rsidRPr="002619B5">
              <w:t>GLP</w:t>
            </w:r>
            <w:r w:rsidR="00D92886" w:rsidRPr="002619B5">
              <w:br/>
              <w:t>Unpublished</w:t>
            </w:r>
          </w:p>
        </w:tc>
        <w:tc>
          <w:tcPr>
            <w:tcW w:w="344" w:type="pct"/>
          </w:tcPr>
          <w:p w14:paraId="6C1B5A4A" w14:textId="38F40C08" w:rsidR="00D92886" w:rsidRPr="00C06ADB" w:rsidRDefault="00D92886" w:rsidP="00FE7C04">
            <w:pPr>
              <w:pStyle w:val="JSCsummarytabletext"/>
              <w:spacing w:before="0" w:after="0"/>
              <w:jc w:val="center"/>
            </w:pPr>
            <w:r w:rsidRPr="00C06ADB">
              <w:t>Y</w:t>
            </w:r>
          </w:p>
        </w:tc>
        <w:tc>
          <w:tcPr>
            <w:tcW w:w="442" w:type="pct"/>
          </w:tcPr>
          <w:p w14:paraId="7063BCA5" w14:textId="0C89D004" w:rsidR="00D92886" w:rsidRPr="00E017B1" w:rsidRDefault="00D92886" w:rsidP="00FE7C04">
            <w:pPr>
              <w:pStyle w:val="JSCsummarytabletext"/>
              <w:spacing w:before="0" w:after="0"/>
              <w:rPr>
                <w:highlight w:val="yellow"/>
              </w:rPr>
            </w:pPr>
            <w:r w:rsidRPr="00F56E18">
              <w:t>Adama</w:t>
            </w:r>
          </w:p>
        </w:tc>
      </w:tr>
      <w:tr w:rsidR="00D92886" w:rsidRPr="00B32849" w14:paraId="741F3275" w14:textId="77777777" w:rsidTr="00FE7C04">
        <w:tc>
          <w:tcPr>
            <w:tcW w:w="351" w:type="pct"/>
          </w:tcPr>
          <w:p w14:paraId="4C184797" w14:textId="5973A190" w:rsidR="00D92886" w:rsidRPr="00C06ADB" w:rsidRDefault="00D92886" w:rsidP="00FE7C04">
            <w:pPr>
              <w:pStyle w:val="JSCsummarytabletext"/>
              <w:spacing w:before="0" w:after="0"/>
            </w:pPr>
            <w:r>
              <w:t>KCP 7.3/01</w:t>
            </w:r>
          </w:p>
        </w:tc>
        <w:tc>
          <w:tcPr>
            <w:tcW w:w="639" w:type="pct"/>
          </w:tcPr>
          <w:p w14:paraId="5A7F4B76" w14:textId="04755C6A" w:rsidR="00D92886" w:rsidRPr="002619B5" w:rsidRDefault="00D92886" w:rsidP="00FE7C04">
            <w:pPr>
              <w:pStyle w:val="JSCsummarytabletext"/>
              <w:spacing w:before="0" w:after="0"/>
            </w:pPr>
            <w:r>
              <w:t>Hassler, S.</w:t>
            </w:r>
          </w:p>
        </w:tc>
        <w:tc>
          <w:tcPr>
            <w:tcW w:w="272" w:type="pct"/>
          </w:tcPr>
          <w:p w14:paraId="607EE560" w14:textId="4688BFC8" w:rsidR="00D92886" w:rsidRPr="002619B5" w:rsidRDefault="00D92886" w:rsidP="00FE7C04">
            <w:pPr>
              <w:pStyle w:val="JSCsummarytabletext"/>
              <w:spacing w:before="0" w:after="0"/>
            </w:pPr>
            <w:r>
              <w:t>2022</w:t>
            </w:r>
          </w:p>
        </w:tc>
        <w:tc>
          <w:tcPr>
            <w:tcW w:w="2952" w:type="pct"/>
          </w:tcPr>
          <w:p w14:paraId="73357B7D" w14:textId="77777777" w:rsidR="00D92886" w:rsidRDefault="00D92886" w:rsidP="00FE7C04">
            <w:pPr>
              <w:pStyle w:val="JSCsummarytabletext"/>
              <w:spacing w:before="0" w:after="0"/>
            </w:pPr>
            <w:r w:rsidRPr="00FB09AF">
              <w:t xml:space="preserve">2,4-D sodium salt monohydrate – </w:t>
            </w:r>
            <w:r w:rsidRPr="00FB09AF">
              <w:rPr>
                <w:i/>
                <w:iCs/>
              </w:rPr>
              <w:t>In vitro</w:t>
            </w:r>
            <w:r w:rsidRPr="00FB09AF">
              <w:t xml:space="preserve"> percutaneous penetration of [</w:t>
            </w:r>
            <w:r w:rsidRPr="00FB09AF">
              <w:rPr>
                <w:vertAlign w:val="superscript"/>
              </w:rPr>
              <w:t>14</w:t>
            </w:r>
            <w:r w:rsidRPr="00FB09AF">
              <w:t xml:space="preserve">C]2,4-D sodium salt monohydrate formulated as 2,4-D 95 SP (ADM.09250.H.1.A) through </w:t>
            </w:r>
            <w:r>
              <w:t>h</w:t>
            </w:r>
            <w:r w:rsidRPr="00FB09AF">
              <w:t xml:space="preserve">uman </w:t>
            </w:r>
            <w:r>
              <w:t>s</w:t>
            </w:r>
            <w:r w:rsidRPr="00FB09AF">
              <w:t xml:space="preserve">kin </w:t>
            </w:r>
            <w:r>
              <w:t>m</w:t>
            </w:r>
            <w:r w:rsidRPr="00FB09AF">
              <w:t>embranes</w:t>
            </w:r>
          </w:p>
          <w:p w14:paraId="653B93F6" w14:textId="77777777" w:rsidR="00D92886" w:rsidRDefault="00D92886" w:rsidP="00FE7C04">
            <w:pPr>
              <w:pStyle w:val="JSCsummarytabletext"/>
              <w:spacing w:before="0" w:after="0"/>
            </w:pPr>
            <w:r w:rsidRPr="00FC79AA">
              <w:t>20220212</w:t>
            </w:r>
          </w:p>
          <w:p w14:paraId="575FDFA0" w14:textId="77777777" w:rsidR="00D92886" w:rsidRDefault="00D92886" w:rsidP="00FE7C04">
            <w:pPr>
              <w:pStyle w:val="JSCsummarytabletext"/>
              <w:spacing w:before="0" w:after="0"/>
            </w:pPr>
            <w:r>
              <w:t>Innovative Environmental Services (IES) Ltd., Benkenstrasse 260, 4108 Witterswil, Switzerland</w:t>
            </w:r>
          </w:p>
          <w:p w14:paraId="483E2088" w14:textId="77777777" w:rsidR="00D92886" w:rsidRDefault="00D92886" w:rsidP="00FE7C04">
            <w:pPr>
              <w:pStyle w:val="JSCsummarytabletext"/>
              <w:spacing w:before="0" w:after="0"/>
            </w:pPr>
            <w:r>
              <w:t>GLP</w:t>
            </w:r>
          </w:p>
          <w:p w14:paraId="7F328936" w14:textId="58D96E02" w:rsidR="00D92886" w:rsidRPr="0073689C" w:rsidRDefault="00D92886" w:rsidP="00FE7C04">
            <w:pPr>
              <w:pStyle w:val="JSCsummarytabletext"/>
              <w:spacing w:before="0" w:after="0"/>
            </w:pPr>
            <w:r w:rsidRPr="002619B5">
              <w:t>Unpublished</w:t>
            </w:r>
          </w:p>
        </w:tc>
        <w:tc>
          <w:tcPr>
            <w:tcW w:w="344" w:type="pct"/>
          </w:tcPr>
          <w:p w14:paraId="50C6C7B0" w14:textId="66B3860F" w:rsidR="00D92886" w:rsidRPr="00C06ADB" w:rsidRDefault="00D92886" w:rsidP="00FE7C04">
            <w:pPr>
              <w:pStyle w:val="JSCsummarytabletext"/>
              <w:spacing w:before="0" w:after="0"/>
              <w:jc w:val="center"/>
            </w:pPr>
            <w:r>
              <w:t>N</w:t>
            </w:r>
          </w:p>
        </w:tc>
        <w:tc>
          <w:tcPr>
            <w:tcW w:w="442" w:type="pct"/>
          </w:tcPr>
          <w:p w14:paraId="74E79A81" w14:textId="3281008F" w:rsidR="00D92886" w:rsidRPr="00E017B1" w:rsidRDefault="00D92886" w:rsidP="00FE7C04">
            <w:pPr>
              <w:pStyle w:val="JSCsummarytabletext"/>
              <w:spacing w:before="0" w:after="0"/>
              <w:rPr>
                <w:highlight w:val="yellow"/>
              </w:rPr>
            </w:pPr>
            <w:r w:rsidRPr="00F56E18">
              <w:t>Adama</w:t>
            </w:r>
          </w:p>
        </w:tc>
      </w:tr>
    </w:tbl>
    <w:p w14:paraId="668DE5BF" w14:textId="77777777" w:rsidR="00F9783D" w:rsidRPr="00B32849" w:rsidRDefault="00F9783D" w:rsidP="00390160">
      <w:pPr>
        <w:pStyle w:val="OECD-BASIS-TEXT"/>
      </w:pPr>
    </w:p>
    <w:p w14:paraId="6CB3C98B" w14:textId="77777777" w:rsidR="00F9783D" w:rsidRPr="00B32849" w:rsidRDefault="00F9783D" w:rsidP="00F9783D">
      <w:pPr>
        <w:pStyle w:val="RepNewPart"/>
      </w:pPr>
      <w:r w:rsidRPr="00B32849">
        <w:lastRenderedPageBreak/>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2CCD6406" w14:textId="77777777" w:rsidTr="00FE7C04">
        <w:trPr>
          <w:tblHeader/>
        </w:trPr>
        <w:tc>
          <w:tcPr>
            <w:tcW w:w="348" w:type="pct"/>
            <w:shd w:val="pct10" w:color="auto" w:fill="auto"/>
            <w:vAlign w:val="center"/>
          </w:tcPr>
          <w:p w14:paraId="4847CEAF" w14:textId="77777777" w:rsidR="00F9783D" w:rsidRPr="00B32849" w:rsidRDefault="00F9783D" w:rsidP="00FE7C04">
            <w:pPr>
              <w:pStyle w:val="JSCTableHeaderrow"/>
              <w:jc w:val="center"/>
            </w:pPr>
            <w:r w:rsidRPr="00B32849">
              <w:t>Data point</w:t>
            </w:r>
          </w:p>
        </w:tc>
        <w:tc>
          <w:tcPr>
            <w:tcW w:w="636" w:type="pct"/>
            <w:shd w:val="pct10" w:color="auto" w:fill="auto"/>
            <w:vAlign w:val="center"/>
          </w:tcPr>
          <w:p w14:paraId="05D0ECB7" w14:textId="77777777" w:rsidR="00F9783D" w:rsidRPr="00B32849" w:rsidRDefault="00F9783D" w:rsidP="00FE7C04">
            <w:pPr>
              <w:pStyle w:val="JSCTableHeaderrow"/>
              <w:jc w:val="center"/>
            </w:pPr>
            <w:r w:rsidRPr="00B32849">
              <w:t>Author(s)</w:t>
            </w:r>
          </w:p>
        </w:tc>
        <w:tc>
          <w:tcPr>
            <w:tcW w:w="270" w:type="pct"/>
            <w:shd w:val="pct10" w:color="auto" w:fill="auto"/>
            <w:vAlign w:val="center"/>
          </w:tcPr>
          <w:p w14:paraId="3B15D37D" w14:textId="77777777" w:rsidR="00F9783D" w:rsidRPr="00B32849" w:rsidRDefault="00F9783D" w:rsidP="00FE7C04">
            <w:pPr>
              <w:pStyle w:val="JSCTableHeaderrow"/>
              <w:jc w:val="center"/>
            </w:pPr>
            <w:r w:rsidRPr="00B32849">
              <w:t>Year</w:t>
            </w:r>
          </w:p>
        </w:tc>
        <w:tc>
          <w:tcPr>
            <w:tcW w:w="2949" w:type="pct"/>
            <w:shd w:val="pct10" w:color="auto" w:fill="auto"/>
            <w:vAlign w:val="center"/>
          </w:tcPr>
          <w:p w14:paraId="4F5F464A" w14:textId="77777777" w:rsidR="00F9783D" w:rsidRPr="00B32849" w:rsidRDefault="00F9783D" w:rsidP="00FE7C04">
            <w:pPr>
              <w:pStyle w:val="JSCTableHeaderrow"/>
              <w:jc w:val="center"/>
            </w:pPr>
            <w:r w:rsidRPr="00B32849">
              <w:t>Title</w:t>
            </w:r>
            <w:r w:rsidRPr="00B32849">
              <w:br/>
              <w:t>Company Report No.</w:t>
            </w:r>
            <w:r w:rsidRPr="00B32849">
              <w:tab/>
            </w:r>
            <w:r w:rsidRPr="00B32849">
              <w:br/>
              <w:t>Source (where different from company)</w:t>
            </w:r>
            <w:r w:rsidRPr="00B32849">
              <w:br/>
              <w:t>GLP or GEP status</w:t>
            </w:r>
            <w:r w:rsidRPr="00B32849">
              <w:br/>
              <w:t>Published or not</w:t>
            </w:r>
          </w:p>
        </w:tc>
        <w:tc>
          <w:tcPr>
            <w:tcW w:w="357" w:type="pct"/>
            <w:shd w:val="pct10" w:color="auto" w:fill="auto"/>
            <w:vAlign w:val="center"/>
          </w:tcPr>
          <w:p w14:paraId="15186398" w14:textId="77777777" w:rsidR="00F9783D" w:rsidRPr="00B32849" w:rsidRDefault="00F9783D" w:rsidP="00FE7C04">
            <w:pPr>
              <w:pStyle w:val="JSCTableHeaderrow"/>
              <w:jc w:val="center"/>
            </w:pPr>
            <w:r w:rsidRPr="00B32849">
              <w:t>Vertebrate study</w:t>
            </w:r>
            <w:r w:rsidR="00273528">
              <w:br/>
            </w:r>
            <w:r w:rsidRPr="00B32849">
              <w:t>Y/N</w:t>
            </w:r>
          </w:p>
        </w:tc>
        <w:tc>
          <w:tcPr>
            <w:tcW w:w="440" w:type="pct"/>
            <w:shd w:val="pct10" w:color="auto" w:fill="auto"/>
            <w:vAlign w:val="center"/>
          </w:tcPr>
          <w:p w14:paraId="63B18879" w14:textId="77777777" w:rsidR="00F9783D" w:rsidRPr="00B32849" w:rsidRDefault="00F9783D" w:rsidP="00FE7C04">
            <w:pPr>
              <w:pStyle w:val="JSCTableHeaderrow"/>
              <w:jc w:val="center"/>
            </w:pPr>
            <w:r w:rsidRPr="00B32849">
              <w:t>Owner</w:t>
            </w:r>
          </w:p>
        </w:tc>
      </w:tr>
      <w:tr w:rsidR="00F9783D" w:rsidRPr="00B32849" w14:paraId="5BC457E8" w14:textId="77777777" w:rsidTr="00790101">
        <w:tc>
          <w:tcPr>
            <w:tcW w:w="348" w:type="pct"/>
            <w:shd w:val="clear" w:color="auto" w:fill="auto"/>
          </w:tcPr>
          <w:p w14:paraId="5E82FA64" w14:textId="477A754E" w:rsidR="00F9783D" w:rsidRPr="00790101" w:rsidRDefault="00790101" w:rsidP="005A7954">
            <w:pPr>
              <w:pStyle w:val="JSCsummarytabletext"/>
            </w:pPr>
            <w:r w:rsidRPr="00790101">
              <w:t>-</w:t>
            </w:r>
          </w:p>
        </w:tc>
        <w:tc>
          <w:tcPr>
            <w:tcW w:w="636" w:type="pct"/>
            <w:shd w:val="clear" w:color="auto" w:fill="auto"/>
          </w:tcPr>
          <w:p w14:paraId="61CCC1B7" w14:textId="3FF311FE" w:rsidR="00F9783D" w:rsidRPr="00790101" w:rsidRDefault="00790101" w:rsidP="005A7954">
            <w:pPr>
              <w:pStyle w:val="JSCsummarytabletext"/>
            </w:pPr>
            <w:r w:rsidRPr="00790101">
              <w:t>-</w:t>
            </w:r>
          </w:p>
        </w:tc>
        <w:tc>
          <w:tcPr>
            <w:tcW w:w="270" w:type="pct"/>
            <w:shd w:val="clear" w:color="auto" w:fill="auto"/>
          </w:tcPr>
          <w:p w14:paraId="07307F32" w14:textId="6B062340" w:rsidR="00F9783D" w:rsidRPr="00790101" w:rsidRDefault="00790101" w:rsidP="005A7954">
            <w:pPr>
              <w:pStyle w:val="JSCsummarytabletext"/>
            </w:pPr>
            <w:r w:rsidRPr="00790101">
              <w:t>-</w:t>
            </w:r>
          </w:p>
        </w:tc>
        <w:tc>
          <w:tcPr>
            <w:tcW w:w="2949" w:type="pct"/>
            <w:shd w:val="clear" w:color="auto" w:fill="auto"/>
          </w:tcPr>
          <w:p w14:paraId="6A8C6259" w14:textId="74DF1DEE" w:rsidR="00F9783D" w:rsidRPr="00790101" w:rsidRDefault="00790101" w:rsidP="003E0925">
            <w:pPr>
              <w:pStyle w:val="JSCsummarytabletext"/>
              <w:ind w:firstLine="708"/>
            </w:pPr>
            <w:r w:rsidRPr="00790101">
              <w:t>-</w:t>
            </w:r>
          </w:p>
        </w:tc>
        <w:tc>
          <w:tcPr>
            <w:tcW w:w="357" w:type="pct"/>
            <w:shd w:val="clear" w:color="auto" w:fill="auto"/>
          </w:tcPr>
          <w:p w14:paraId="26A5F196" w14:textId="624E77E8" w:rsidR="00F9783D" w:rsidRPr="00790101" w:rsidRDefault="00790101" w:rsidP="005A7954">
            <w:pPr>
              <w:pStyle w:val="JSCsummarytabletext"/>
            </w:pPr>
            <w:r w:rsidRPr="00790101">
              <w:t>-</w:t>
            </w:r>
          </w:p>
        </w:tc>
        <w:tc>
          <w:tcPr>
            <w:tcW w:w="440" w:type="pct"/>
            <w:shd w:val="clear" w:color="auto" w:fill="auto"/>
          </w:tcPr>
          <w:p w14:paraId="4731C7A1" w14:textId="4E6ABD70" w:rsidR="00F9783D" w:rsidRPr="00790101" w:rsidRDefault="00790101" w:rsidP="005A7954">
            <w:pPr>
              <w:pStyle w:val="JSCsummarytabletext"/>
            </w:pPr>
            <w:r w:rsidRPr="00790101">
              <w:t>-</w:t>
            </w:r>
          </w:p>
        </w:tc>
      </w:tr>
      <w:tr w:rsidR="00F9783D" w:rsidRPr="00B32849" w14:paraId="479E4E3A" w14:textId="77777777" w:rsidTr="00E0107B">
        <w:tc>
          <w:tcPr>
            <w:tcW w:w="348" w:type="pct"/>
          </w:tcPr>
          <w:p w14:paraId="166D591E" w14:textId="77777777" w:rsidR="00F9783D" w:rsidRPr="005A7954" w:rsidRDefault="00F9783D" w:rsidP="005A7954">
            <w:pPr>
              <w:pStyle w:val="JSCsummarytabletext"/>
              <w:rPr>
                <w:highlight w:val="yellow"/>
              </w:rPr>
            </w:pPr>
          </w:p>
        </w:tc>
        <w:tc>
          <w:tcPr>
            <w:tcW w:w="636" w:type="pct"/>
          </w:tcPr>
          <w:p w14:paraId="7C0094B5" w14:textId="77777777" w:rsidR="00F9783D" w:rsidRPr="005A7954" w:rsidRDefault="00F9783D" w:rsidP="005A7954">
            <w:pPr>
              <w:pStyle w:val="JSCsummarytabletext"/>
              <w:rPr>
                <w:highlight w:val="yellow"/>
              </w:rPr>
            </w:pPr>
          </w:p>
        </w:tc>
        <w:tc>
          <w:tcPr>
            <w:tcW w:w="270" w:type="pct"/>
          </w:tcPr>
          <w:p w14:paraId="3D55E887" w14:textId="77777777" w:rsidR="00F9783D" w:rsidRPr="005A7954" w:rsidRDefault="00F9783D" w:rsidP="005A7954">
            <w:pPr>
              <w:pStyle w:val="JSCsummarytabletext"/>
              <w:rPr>
                <w:highlight w:val="yellow"/>
              </w:rPr>
            </w:pPr>
          </w:p>
        </w:tc>
        <w:tc>
          <w:tcPr>
            <w:tcW w:w="2949" w:type="pct"/>
          </w:tcPr>
          <w:p w14:paraId="23C657CA" w14:textId="77777777" w:rsidR="00F9783D" w:rsidRPr="005A7954" w:rsidRDefault="00F9783D" w:rsidP="005A7954">
            <w:pPr>
              <w:pStyle w:val="JSCsummarytabletext"/>
              <w:rPr>
                <w:highlight w:val="yellow"/>
              </w:rPr>
            </w:pPr>
          </w:p>
        </w:tc>
        <w:tc>
          <w:tcPr>
            <w:tcW w:w="357" w:type="pct"/>
          </w:tcPr>
          <w:p w14:paraId="0B22A492" w14:textId="77777777" w:rsidR="00F9783D" w:rsidRPr="005A7954" w:rsidRDefault="00F9783D" w:rsidP="005A7954">
            <w:pPr>
              <w:pStyle w:val="JSCsummarytabletext"/>
              <w:rPr>
                <w:highlight w:val="yellow"/>
              </w:rPr>
            </w:pPr>
          </w:p>
        </w:tc>
        <w:tc>
          <w:tcPr>
            <w:tcW w:w="440" w:type="pct"/>
          </w:tcPr>
          <w:p w14:paraId="4B1033C1" w14:textId="77777777" w:rsidR="00F9783D" w:rsidRPr="005A7954" w:rsidRDefault="00F9783D" w:rsidP="005A7954">
            <w:pPr>
              <w:pStyle w:val="JSCsummarytabletext"/>
              <w:rPr>
                <w:highlight w:val="yellow"/>
              </w:rPr>
            </w:pPr>
          </w:p>
        </w:tc>
      </w:tr>
    </w:tbl>
    <w:p w14:paraId="1F2BDC1E" w14:textId="77777777" w:rsidR="00F9783D" w:rsidRPr="00B32849" w:rsidRDefault="00F9783D" w:rsidP="00F9783D">
      <w:pPr>
        <w:pStyle w:val="JSCnormal"/>
      </w:pPr>
    </w:p>
    <w:p w14:paraId="70A82497" w14:textId="77777777" w:rsidR="00F9783D" w:rsidRPr="00B32849" w:rsidRDefault="00F9783D" w:rsidP="00F9783D">
      <w:pPr>
        <w:pStyle w:val="RepEditorNotesMS"/>
      </w:pPr>
      <w:r w:rsidRPr="00B32849">
        <w:t>The following tables are to be completed by MS</w:t>
      </w:r>
    </w:p>
    <w:p w14:paraId="7D90AFCF" w14:textId="77777777" w:rsidR="00F9783D" w:rsidRPr="00B32849" w:rsidRDefault="00F9783D" w:rsidP="005A7954">
      <w:pPr>
        <w:pStyle w:val="JSCHeader"/>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7A606327" w14:textId="77777777" w:rsidTr="00FE7C04">
        <w:trPr>
          <w:tblHeader/>
        </w:trPr>
        <w:tc>
          <w:tcPr>
            <w:tcW w:w="348" w:type="pct"/>
            <w:shd w:val="pct10" w:color="auto" w:fill="auto"/>
            <w:vAlign w:val="center"/>
          </w:tcPr>
          <w:p w14:paraId="32B59B40" w14:textId="77777777" w:rsidR="00F9783D" w:rsidRPr="00B32849" w:rsidRDefault="00F9783D" w:rsidP="00FE7C04">
            <w:pPr>
              <w:pStyle w:val="JSCTableHeaderrow"/>
              <w:jc w:val="center"/>
              <w:rPr>
                <w:lang w:val="en-GB"/>
              </w:rPr>
            </w:pPr>
            <w:r w:rsidRPr="00B32849">
              <w:rPr>
                <w:lang w:val="en-GB"/>
              </w:rPr>
              <w:t>Data point</w:t>
            </w:r>
          </w:p>
        </w:tc>
        <w:tc>
          <w:tcPr>
            <w:tcW w:w="636" w:type="pct"/>
            <w:shd w:val="pct10" w:color="auto" w:fill="auto"/>
            <w:vAlign w:val="center"/>
          </w:tcPr>
          <w:p w14:paraId="7C11B43F" w14:textId="77777777" w:rsidR="00F9783D" w:rsidRPr="00B32849" w:rsidRDefault="00F9783D" w:rsidP="00FE7C04">
            <w:pPr>
              <w:pStyle w:val="JSCTableHeaderrow"/>
              <w:jc w:val="center"/>
              <w:rPr>
                <w:lang w:val="en-GB"/>
              </w:rPr>
            </w:pPr>
            <w:r w:rsidRPr="00B32849">
              <w:rPr>
                <w:lang w:val="en-GB"/>
              </w:rPr>
              <w:t>Author(s)</w:t>
            </w:r>
          </w:p>
        </w:tc>
        <w:tc>
          <w:tcPr>
            <w:tcW w:w="270" w:type="pct"/>
            <w:shd w:val="pct10" w:color="auto" w:fill="auto"/>
            <w:vAlign w:val="center"/>
          </w:tcPr>
          <w:p w14:paraId="4E3CD876" w14:textId="77777777" w:rsidR="00F9783D" w:rsidRPr="00B32849" w:rsidRDefault="00F9783D" w:rsidP="00FE7C04">
            <w:pPr>
              <w:pStyle w:val="JSCTableHeaderrow"/>
              <w:jc w:val="center"/>
              <w:rPr>
                <w:lang w:val="en-GB"/>
              </w:rPr>
            </w:pPr>
            <w:r w:rsidRPr="00B32849">
              <w:rPr>
                <w:lang w:val="en-GB"/>
              </w:rPr>
              <w:t>Year</w:t>
            </w:r>
          </w:p>
        </w:tc>
        <w:tc>
          <w:tcPr>
            <w:tcW w:w="2949" w:type="pct"/>
            <w:shd w:val="pct10" w:color="auto" w:fill="auto"/>
            <w:vAlign w:val="center"/>
          </w:tcPr>
          <w:p w14:paraId="0F48FF36" w14:textId="77777777" w:rsidR="00F9783D" w:rsidRPr="00B32849" w:rsidRDefault="00F9783D" w:rsidP="00FE7C04">
            <w:pPr>
              <w:pStyle w:val="JSCTableHeaderrow"/>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shd w:val="pct10" w:color="auto" w:fill="auto"/>
            <w:vAlign w:val="center"/>
          </w:tcPr>
          <w:p w14:paraId="7E737402" w14:textId="77777777" w:rsidR="00F9783D" w:rsidRPr="00B32849" w:rsidRDefault="00F9783D" w:rsidP="00FE7C04">
            <w:pPr>
              <w:pStyle w:val="JSCTableHeaderrow"/>
              <w:jc w:val="center"/>
              <w:rPr>
                <w:lang w:val="en-GB"/>
              </w:rPr>
            </w:pPr>
            <w:r w:rsidRPr="00B32849">
              <w:rPr>
                <w:lang w:val="en-GB"/>
              </w:rPr>
              <w:t>Vertebrate study</w:t>
            </w:r>
            <w:r w:rsidR="00273528">
              <w:rPr>
                <w:lang w:val="en-GB"/>
              </w:rPr>
              <w:br/>
            </w:r>
            <w:r w:rsidRPr="00B32849">
              <w:rPr>
                <w:lang w:val="en-GB"/>
              </w:rPr>
              <w:t>Y/N</w:t>
            </w:r>
          </w:p>
        </w:tc>
        <w:tc>
          <w:tcPr>
            <w:tcW w:w="440" w:type="pct"/>
            <w:shd w:val="pct10" w:color="auto" w:fill="auto"/>
            <w:vAlign w:val="center"/>
          </w:tcPr>
          <w:p w14:paraId="2E36762D" w14:textId="77777777" w:rsidR="00F9783D" w:rsidRPr="00B32849" w:rsidRDefault="00F9783D" w:rsidP="00FE7C04">
            <w:pPr>
              <w:pStyle w:val="JSCTableHeaderrow"/>
              <w:jc w:val="center"/>
              <w:rPr>
                <w:lang w:val="en-GB"/>
              </w:rPr>
            </w:pPr>
            <w:r w:rsidRPr="00B32849">
              <w:rPr>
                <w:lang w:val="en-GB"/>
              </w:rPr>
              <w:t>Owner</w:t>
            </w:r>
          </w:p>
        </w:tc>
      </w:tr>
      <w:tr w:rsidR="00F9783D" w:rsidRPr="00B32849" w14:paraId="650B86C4" w14:textId="77777777" w:rsidTr="00E0107B">
        <w:tc>
          <w:tcPr>
            <w:tcW w:w="348" w:type="pct"/>
          </w:tcPr>
          <w:p w14:paraId="5EC8C1F5" w14:textId="77777777" w:rsidR="00F9783D" w:rsidRPr="00B32849" w:rsidRDefault="00F9783D" w:rsidP="005A7954">
            <w:pPr>
              <w:pStyle w:val="JSCsummarytabletext"/>
              <w:rPr>
                <w:highlight w:val="yellow"/>
              </w:rPr>
            </w:pPr>
            <w:r w:rsidRPr="00B32849">
              <w:rPr>
                <w:highlight w:val="yellow"/>
              </w:rPr>
              <w:t>KCP XX</w:t>
            </w:r>
          </w:p>
        </w:tc>
        <w:tc>
          <w:tcPr>
            <w:tcW w:w="636" w:type="pct"/>
          </w:tcPr>
          <w:p w14:paraId="56C5B855" w14:textId="77777777" w:rsidR="00F9783D" w:rsidRPr="00B32849" w:rsidRDefault="00F9783D" w:rsidP="005A7954">
            <w:pPr>
              <w:pStyle w:val="JSCsummarytabletext"/>
              <w:rPr>
                <w:highlight w:val="yellow"/>
              </w:rPr>
            </w:pPr>
            <w:r w:rsidRPr="00B32849">
              <w:rPr>
                <w:highlight w:val="yellow"/>
              </w:rPr>
              <w:t>Author</w:t>
            </w:r>
          </w:p>
        </w:tc>
        <w:tc>
          <w:tcPr>
            <w:tcW w:w="270" w:type="pct"/>
          </w:tcPr>
          <w:p w14:paraId="7A3D7708" w14:textId="77777777" w:rsidR="00F9783D" w:rsidRPr="00B32849" w:rsidRDefault="00F9783D" w:rsidP="005A7954">
            <w:pPr>
              <w:pStyle w:val="JSCsummarytabletext"/>
              <w:rPr>
                <w:highlight w:val="yellow"/>
              </w:rPr>
            </w:pPr>
            <w:r w:rsidRPr="00B32849">
              <w:rPr>
                <w:highlight w:val="yellow"/>
              </w:rPr>
              <w:t>YYYY</w:t>
            </w:r>
          </w:p>
        </w:tc>
        <w:tc>
          <w:tcPr>
            <w:tcW w:w="2949" w:type="pct"/>
          </w:tcPr>
          <w:p w14:paraId="230C6C2A" w14:textId="77777777" w:rsidR="00F9783D" w:rsidRPr="00B32849" w:rsidRDefault="00F9783D" w:rsidP="00273528">
            <w:pPr>
              <w:pStyle w:val="JSCsummarytabletext"/>
              <w:rPr>
                <w:highlight w:val="yellow"/>
              </w:rPr>
            </w:pPr>
            <w:r w:rsidRPr="00B32849">
              <w:rPr>
                <w:highlight w:val="yellow"/>
              </w:rPr>
              <w:t>Title</w:t>
            </w:r>
            <w:r w:rsidR="00273528">
              <w:rPr>
                <w:highlight w:val="yellow"/>
              </w:rPr>
              <w:br/>
            </w:r>
            <w:r w:rsidRPr="00B32849">
              <w:rPr>
                <w:highlight w:val="yellow"/>
              </w:rPr>
              <w:t>Company Report N</w:t>
            </w:r>
            <w:r w:rsidR="00273528">
              <w:rPr>
                <w:highlight w:val="yellow"/>
              </w:rPr>
              <w:br/>
            </w:r>
            <w:r w:rsidRPr="00B32849">
              <w:rPr>
                <w:highlight w:val="yellow"/>
              </w:rPr>
              <w:t>Source</w:t>
            </w:r>
            <w:r w:rsidR="00273528">
              <w:rPr>
                <w:highlight w:val="yellow"/>
              </w:rPr>
              <w:br/>
            </w:r>
            <w:r w:rsidRPr="00B32849">
              <w:rPr>
                <w:highlight w:val="yellow"/>
              </w:rPr>
              <w:t>GLP/non GLP/GEP/non GEP</w:t>
            </w:r>
            <w:r w:rsidR="00273528">
              <w:rPr>
                <w:highlight w:val="yellow"/>
              </w:rPr>
              <w:br/>
            </w:r>
            <w:r w:rsidRPr="00B32849">
              <w:rPr>
                <w:highlight w:val="yellow"/>
              </w:rPr>
              <w:t>Published/Unpublished</w:t>
            </w:r>
          </w:p>
        </w:tc>
        <w:tc>
          <w:tcPr>
            <w:tcW w:w="357" w:type="pct"/>
          </w:tcPr>
          <w:p w14:paraId="2E9E3D48" w14:textId="77777777" w:rsidR="00F9783D" w:rsidRPr="00B32849" w:rsidRDefault="00F9783D" w:rsidP="005A7954">
            <w:pPr>
              <w:pStyle w:val="JSCsummarytabletext"/>
              <w:rPr>
                <w:highlight w:val="yellow"/>
              </w:rPr>
            </w:pPr>
            <w:r w:rsidRPr="00B32849">
              <w:rPr>
                <w:highlight w:val="yellow"/>
              </w:rPr>
              <w:t>Y/N</w:t>
            </w:r>
          </w:p>
        </w:tc>
        <w:tc>
          <w:tcPr>
            <w:tcW w:w="440" w:type="pct"/>
          </w:tcPr>
          <w:p w14:paraId="07A1CB93" w14:textId="77777777" w:rsidR="00F9783D" w:rsidRPr="00B32849" w:rsidRDefault="00F9783D" w:rsidP="005A7954">
            <w:pPr>
              <w:pStyle w:val="JSCsummarytabletext"/>
              <w:rPr>
                <w:highlight w:val="yellow"/>
              </w:rPr>
            </w:pPr>
            <w:r w:rsidRPr="00B32849">
              <w:rPr>
                <w:highlight w:val="yellow"/>
              </w:rPr>
              <w:t>Owner</w:t>
            </w:r>
          </w:p>
        </w:tc>
      </w:tr>
      <w:tr w:rsidR="00F9783D" w:rsidRPr="00B32849" w14:paraId="04CF147A" w14:textId="77777777" w:rsidTr="00E0107B">
        <w:tc>
          <w:tcPr>
            <w:tcW w:w="348" w:type="pct"/>
          </w:tcPr>
          <w:p w14:paraId="063DE82C" w14:textId="77777777" w:rsidR="00F9783D" w:rsidRPr="00B32849" w:rsidRDefault="00F9783D" w:rsidP="005A7954">
            <w:pPr>
              <w:pStyle w:val="JSCsummarytabletext"/>
              <w:rPr>
                <w:highlight w:val="yellow"/>
              </w:rPr>
            </w:pPr>
          </w:p>
        </w:tc>
        <w:tc>
          <w:tcPr>
            <w:tcW w:w="636" w:type="pct"/>
          </w:tcPr>
          <w:p w14:paraId="100080BB" w14:textId="77777777" w:rsidR="00F9783D" w:rsidRPr="00B32849" w:rsidRDefault="00F9783D" w:rsidP="005A7954">
            <w:pPr>
              <w:pStyle w:val="JSCsummarytabletext"/>
              <w:rPr>
                <w:highlight w:val="yellow"/>
              </w:rPr>
            </w:pPr>
          </w:p>
        </w:tc>
        <w:tc>
          <w:tcPr>
            <w:tcW w:w="270" w:type="pct"/>
          </w:tcPr>
          <w:p w14:paraId="7E5747DE" w14:textId="77777777" w:rsidR="00F9783D" w:rsidRPr="00B32849" w:rsidRDefault="00F9783D" w:rsidP="005A7954">
            <w:pPr>
              <w:pStyle w:val="JSCsummarytabletext"/>
              <w:rPr>
                <w:highlight w:val="yellow"/>
              </w:rPr>
            </w:pPr>
          </w:p>
        </w:tc>
        <w:tc>
          <w:tcPr>
            <w:tcW w:w="2949" w:type="pct"/>
          </w:tcPr>
          <w:p w14:paraId="756D09DB" w14:textId="77777777" w:rsidR="00F9783D" w:rsidRPr="00B32849" w:rsidRDefault="00F9783D" w:rsidP="005A7954">
            <w:pPr>
              <w:pStyle w:val="JSCsummarytabletext"/>
              <w:rPr>
                <w:highlight w:val="yellow"/>
              </w:rPr>
            </w:pPr>
          </w:p>
        </w:tc>
        <w:tc>
          <w:tcPr>
            <w:tcW w:w="357" w:type="pct"/>
          </w:tcPr>
          <w:p w14:paraId="731FFA49" w14:textId="77777777" w:rsidR="00F9783D" w:rsidRPr="00B32849" w:rsidRDefault="00F9783D" w:rsidP="005A7954">
            <w:pPr>
              <w:pStyle w:val="JSCsummarytabletext"/>
              <w:rPr>
                <w:highlight w:val="yellow"/>
              </w:rPr>
            </w:pPr>
          </w:p>
        </w:tc>
        <w:tc>
          <w:tcPr>
            <w:tcW w:w="440" w:type="pct"/>
          </w:tcPr>
          <w:p w14:paraId="2CD1B9BB" w14:textId="77777777" w:rsidR="00F9783D" w:rsidRPr="00B32849" w:rsidRDefault="00F9783D" w:rsidP="005A7954">
            <w:pPr>
              <w:pStyle w:val="JSCsummarytabletext"/>
              <w:rPr>
                <w:highlight w:val="yellow"/>
              </w:rPr>
            </w:pPr>
          </w:p>
        </w:tc>
      </w:tr>
    </w:tbl>
    <w:p w14:paraId="1751421F" w14:textId="77777777" w:rsidR="00F9783D" w:rsidRPr="00B32849" w:rsidRDefault="00F9783D" w:rsidP="005A7954">
      <w:pPr>
        <w:pStyle w:val="JSCsummarytabletext"/>
      </w:pPr>
    </w:p>
    <w:p w14:paraId="236262C6" w14:textId="77777777" w:rsidR="00F9783D" w:rsidRPr="00B32849" w:rsidRDefault="00F9783D" w:rsidP="00F9783D">
      <w:pPr>
        <w:pStyle w:val="RepNewPart"/>
      </w:pPr>
      <w:r w:rsidRPr="00B32849">
        <w:lastRenderedPageBreak/>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7B23D773" w14:textId="77777777" w:rsidTr="00FE7C04">
        <w:trPr>
          <w:tblHeader/>
        </w:trPr>
        <w:tc>
          <w:tcPr>
            <w:tcW w:w="348" w:type="pct"/>
            <w:shd w:val="pct10" w:color="auto" w:fill="auto"/>
            <w:vAlign w:val="center"/>
          </w:tcPr>
          <w:p w14:paraId="107412A9" w14:textId="77777777" w:rsidR="00F9783D" w:rsidRPr="00B32849" w:rsidRDefault="00F9783D" w:rsidP="00FE7C04">
            <w:pPr>
              <w:pStyle w:val="JSCTableHeaderrow"/>
              <w:jc w:val="center"/>
              <w:rPr>
                <w:lang w:val="en-GB"/>
              </w:rPr>
            </w:pPr>
            <w:r w:rsidRPr="00B32849">
              <w:rPr>
                <w:lang w:val="en-GB"/>
              </w:rPr>
              <w:t>Data point</w:t>
            </w:r>
          </w:p>
        </w:tc>
        <w:tc>
          <w:tcPr>
            <w:tcW w:w="636" w:type="pct"/>
            <w:shd w:val="pct10" w:color="auto" w:fill="auto"/>
            <w:vAlign w:val="center"/>
          </w:tcPr>
          <w:p w14:paraId="4FFC90DF" w14:textId="77777777" w:rsidR="00F9783D" w:rsidRPr="00B32849" w:rsidRDefault="00F9783D" w:rsidP="00FE7C04">
            <w:pPr>
              <w:pStyle w:val="JSCTableHeaderrow"/>
              <w:jc w:val="center"/>
              <w:rPr>
                <w:lang w:val="en-GB"/>
              </w:rPr>
            </w:pPr>
            <w:r w:rsidRPr="00B32849">
              <w:rPr>
                <w:lang w:val="en-GB"/>
              </w:rPr>
              <w:t>Author(s)</w:t>
            </w:r>
          </w:p>
        </w:tc>
        <w:tc>
          <w:tcPr>
            <w:tcW w:w="270" w:type="pct"/>
            <w:shd w:val="pct10" w:color="auto" w:fill="auto"/>
            <w:vAlign w:val="center"/>
          </w:tcPr>
          <w:p w14:paraId="274E8CAF" w14:textId="77777777" w:rsidR="00F9783D" w:rsidRPr="00B32849" w:rsidRDefault="00F9783D" w:rsidP="00FE7C04">
            <w:pPr>
              <w:pStyle w:val="JSCTableHeaderrow"/>
              <w:jc w:val="center"/>
              <w:rPr>
                <w:lang w:val="en-GB"/>
              </w:rPr>
            </w:pPr>
            <w:r w:rsidRPr="00B32849">
              <w:rPr>
                <w:lang w:val="en-GB"/>
              </w:rPr>
              <w:t>Year</w:t>
            </w:r>
          </w:p>
        </w:tc>
        <w:tc>
          <w:tcPr>
            <w:tcW w:w="2949" w:type="pct"/>
            <w:shd w:val="pct10" w:color="auto" w:fill="auto"/>
            <w:vAlign w:val="center"/>
          </w:tcPr>
          <w:p w14:paraId="0B77EEF8" w14:textId="77777777" w:rsidR="00F9783D" w:rsidRPr="00B32849" w:rsidRDefault="00F9783D" w:rsidP="00FE7C04">
            <w:pPr>
              <w:pStyle w:val="JSCTableHeaderrow"/>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shd w:val="pct10" w:color="auto" w:fill="auto"/>
            <w:vAlign w:val="center"/>
          </w:tcPr>
          <w:p w14:paraId="131747F5" w14:textId="77777777" w:rsidR="00F9783D" w:rsidRPr="00B32849" w:rsidRDefault="00F9783D" w:rsidP="00FE7C04">
            <w:pPr>
              <w:pStyle w:val="JSCTableHeaderrow"/>
              <w:jc w:val="center"/>
              <w:rPr>
                <w:lang w:val="en-GB"/>
              </w:rPr>
            </w:pPr>
            <w:r w:rsidRPr="00B32849">
              <w:rPr>
                <w:lang w:val="en-GB"/>
              </w:rPr>
              <w:t>Vertebrate study</w:t>
            </w:r>
            <w:r w:rsidR="00273528">
              <w:rPr>
                <w:lang w:val="en-GB"/>
              </w:rPr>
              <w:br/>
            </w:r>
            <w:r w:rsidRPr="00B32849">
              <w:rPr>
                <w:lang w:val="en-GB"/>
              </w:rPr>
              <w:t>Y/N</w:t>
            </w:r>
          </w:p>
        </w:tc>
        <w:tc>
          <w:tcPr>
            <w:tcW w:w="440" w:type="pct"/>
            <w:shd w:val="pct10" w:color="auto" w:fill="auto"/>
            <w:vAlign w:val="center"/>
          </w:tcPr>
          <w:p w14:paraId="7F304DC1" w14:textId="77777777" w:rsidR="00F9783D" w:rsidRPr="00B32849" w:rsidRDefault="00F9783D" w:rsidP="00FE7C04">
            <w:pPr>
              <w:pStyle w:val="JSCTableHeaderrow"/>
              <w:jc w:val="center"/>
              <w:rPr>
                <w:lang w:val="en-GB"/>
              </w:rPr>
            </w:pPr>
            <w:r w:rsidRPr="00B32849">
              <w:rPr>
                <w:lang w:val="en-GB"/>
              </w:rPr>
              <w:t>Owner</w:t>
            </w:r>
          </w:p>
        </w:tc>
      </w:tr>
      <w:tr w:rsidR="00F9783D" w:rsidRPr="00B32849" w14:paraId="489A46BF" w14:textId="77777777" w:rsidTr="00E0107B">
        <w:tc>
          <w:tcPr>
            <w:tcW w:w="348" w:type="pct"/>
          </w:tcPr>
          <w:p w14:paraId="290D5E2D" w14:textId="3CD826CB" w:rsidR="00F9783D" w:rsidRPr="005A7954" w:rsidRDefault="00F9783D" w:rsidP="005A7954">
            <w:pPr>
              <w:pStyle w:val="JSCsummarytabletext"/>
              <w:rPr>
                <w:highlight w:val="yellow"/>
              </w:rPr>
            </w:pPr>
            <w:r w:rsidRPr="005A7954">
              <w:rPr>
                <w:highlight w:val="yellow"/>
              </w:rPr>
              <w:t>KCP XX</w:t>
            </w:r>
          </w:p>
        </w:tc>
        <w:tc>
          <w:tcPr>
            <w:tcW w:w="636" w:type="pct"/>
          </w:tcPr>
          <w:p w14:paraId="00E2A085" w14:textId="1A4A6E41" w:rsidR="00F9783D" w:rsidRPr="005A7954" w:rsidRDefault="00F9783D" w:rsidP="005A7954">
            <w:pPr>
              <w:pStyle w:val="JSCsummarytabletext"/>
              <w:rPr>
                <w:highlight w:val="yellow"/>
              </w:rPr>
            </w:pPr>
            <w:r w:rsidRPr="005A7954">
              <w:rPr>
                <w:highlight w:val="yellow"/>
              </w:rPr>
              <w:t>Author</w:t>
            </w:r>
          </w:p>
        </w:tc>
        <w:tc>
          <w:tcPr>
            <w:tcW w:w="270" w:type="pct"/>
          </w:tcPr>
          <w:p w14:paraId="1134BC53" w14:textId="7019B53B" w:rsidR="00F9783D" w:rsidRPr="005A7954" w:rsidRDefault="00F9783D" w:rsidP="005A7954">
            <w:pPr>
              <w:pStyle w:val="JSCsummarytabletext"/>
              <w:rPr>
                <w:highlight w:val="yellow"/>
              </w:rPr>
            </w:pPr>
            <w:r w:rsidRPr="005A7954">
              <w:rPr>
                <w:highlight w:val="yellow"/>
              </w:rPr>
              <w:t>YYYY</w:t>
            </w:r>
          </w:p>
        </w:tc>
        <w:tc>
          <w:tcPr>
            <w:tcW w:w="2949" w:type="pct"/>
          </w:tcPr>
          <w:p w14:paraId="2F2983DC" w14:textId="3AA32D64" w:rsidR="00F9783D" w:rsidRPr="005A7954" w:rsidRDefault="00F9783D" w:rsidP="00273528">
            <w:pPr>
              <w:pStyle w:val="JSCsummarytabletext"/>
              <w:rPr>
                <w:highlight w:val="yellow"/>
              </w:rPr>
            </w:pPr>
            <w:r w:rsidRPr="005A7954">
              <w:rPr>
                <w:highlight w:val="yellow"/>
              </w:rPr>
              <w:t>Title</w:t>
            </w:r>
            <w:r w:rsidR="00273528">
              <w:rPr>
                <w:highlight w:val="yellow"/>
              </w:rPr>
              <w:br/>
            </w:r>
            <w:r w:rsidRPr="005A7954">
              <w:rPr>
                <w:highlight w:val="yellow"/>
              </w:rPr>
              <w:t>Company Report N</w:t>
            </w:r>
            <w:r w:rsidR="00273528">
              <w:rPr>
                <w:highlight w:val="yellow"/>
              </w:rPr>
              <w:br/>
            </w:r>
            <w:r w:rsidRPr="005A7954">
              <w:rPr>
                <w:highlight w:val="yellow"/>
              </w:rPr>
              <w:t>Source</w:t>
            </w:r>
            <w:r w:rsidR="00273528">
              <w:rPr>
                <w:highlight w:val="yellow"/>
              </w:rPr>
              <w:br/>
            </w:r>
            <w:r w:rsidRPr="005A7954">
              <w:rPr>
                <w:highlight w:val="yellow"/>
              </w:rPr>
              <w:t>GLP/non GLP/GEP/non GEP</w:t>
            </w:r>
            <w:r w:rsidR="00273528">
              <w:rPr>
                <w:highlight w:val="yellow"/>
              </w:rPr>
              <w:br/>
            </w:r>
            <w:r w:rsidRPr="005A7954">
              <w:rPr>
                <w:highlight w:val="yellow"/>
              </w:rPr>
              <w:t>Published/Unpublished</w:t>
            </w:r>
          </w:p>
        </w:tc>
        <w:tc>
          <w:tcPr>
            <w:tcW w:w="357" w:type="pct"/>
          </w:tcPr>
          <w:p w14:paraId="66B46DBE" w14:textId="2C9027AE" w:rsidR="00F9783D" w:rsidRPr="005A7954" w:rsidRDefault="00F9783D" w:rsidP="005A7954">
            <w:pPr>
              <w:pStyle w:val="JSCsummarytabletext"/>
              <w:rPr>
                <w:highlight w:val="yellow"/>
              </w:rPr>
            </w:pPr>
            <w:r w:rsidRPr="005A7954">
              <w:rPr>
                <w:highlight w:val="yellow"/>
              </w:rPr>
              <w:t>Y/N</w:t>
            </w:r>
          </w:p>
        </w:tc>
        <w:tc>
          <w:tcPr>
            <w:tcW w:w="440" w:type="pct"/>
          </w:tcPr>
          <w:p w14:paraId="32E2F9EA" w14:textId="417D265A" w:rsidR="00F9783D" w:rsidRPr="005A7954" w:rsidRDefault="00F9783D" w:rsidP="005A7954">
            <w:pPr>
              <w:pStyle w:val="JSCsummarytabletext"/>
              <w:rPr>
                <w:highlight w:val="yellow"/>
              </w:rPr>
            </w:pPr>
            <w:r w:rsidRPr="005A7954">
              <w:rPr>
                <w:highlight w:val="yellow"/>
              </w:rPr>
              <w:t>Owner</w:t>
            </w:r>
          </w:p>
        </w:tc>
      </w:tr>
      <w:tr w:rsidR="00F9783D" w:rsidRPr="00B32849" w14:paraId="662AB81D" w14:textId="77777777" w:rsidTr="00E0107B">
        <w:tc>
          <w:tcPr>
            <w:tcW w:w="348" w:type="pct"/>
          </w:tcPr>
          <w:p w14:paraId="6198E4D4" w14:textId="79352E7F" w:rsidR="00F9783D" w:rsidRPr="005A7954" w:rsidRDefault="00F9783D" w:rsidP="005A7954">
            <w:pPr>
              <w:pStyle w:val="JSCsummarytabletext"/>
              <w:rPr>
                <w:highlight w:val="yellow"/>
              </w:rPr>
            </w:pPr>
          </w:p>
        </w:tc>
        <w:tc>
          <w:tcPr>
            <w:tcW w:w="636" w:type="pct"/>
          </w:tcPr>
          <w:p w14:paraId="418F71E1" w14:textId="0845BC3F" w:rsidR="00F9783D" w:rsidRPr="005A7954" w:rsidRDefault="00F9783D" w:rsidP="005A7954">
            <w:pPr>
              <w:pStyle w:val="JSCsummarytabletext"/>
              <w:rPr>
                <w:highlight w:val="yellow"/>
              </w:rPr>
            </w:pPr>
          </w:p>
        </w:tc>
        <w:tc>
          <w:tcPr>
            <w:tcW w:w="270" w:type="pct"/>
          </w:tcPr>
          <w:p w14:paraId="3710AEEA" w14:textId="765364F8" w:rsidR="00F9783D" w:rsidRPr="005A7954" w:rsidRDefault="00F9783D" w:rsidP="005A7954">
            <w:pPr>
              <w:pStyle w:val="JSCsummarytabletext"/>
              <w:rPr>
                <w:highlight w:val="yellow"/>
              </w:rPr>
            </w:pPr>
          </w:p>
        </w:tc>
        <w:tc>
          <w:tcPr>
            <w:tcW w:w="2949" w:type="pct"/>
          </w:tcPr>
          <w:p w14:paraId="1613093F" w14:textId="7855851D" w:rsidR="00F9783D" w:rsidRPr="005A7954" w:rsidRDefault="00F9783D" w:rsidP="005A7954">
            <w:pPr>
              <w:pStyle w:val="JSCsummarytabletext"/>
              <w:rPr>
                <w:highlight w:val="yellow"/>
              </w:rPr>
            </w:pPr>
          </w:p>
        </w:tc>
        <w:tc>
          <w:tcPr>
            <w:tcW w:w="357" w:type="pct"/>
          </w:tcPr>
          <w:p w14:paraId="73567F3D" w14:textId="03E08FAB" w:rsidR="00F9783D" w:rsidRPr="005A7954" w:rsidRDefault="00F9783D" w:rsidP="005A7954">
            <w:pPr>
              <w:pStyle w:val="JSCsummarytabletext"/>
              <w:rPr>
                <w:highlight w:val="yellow"/>
              </w:rPr>
            </w:pPr>
          </w:p>
        </w:tc>
        <w:tc>
          <w:tcPr>
            <w:tcW w:w="440" w:type="pct"/>
          </w:tcPr>
          <w:p w14:paraId="585C40B1" w14:textId="58F43669" w:rsidR="00F9783D" w:rsidRPr="005A7954" w:rsidRDefault="00F9783D" w:rsidP="005A7954">
            <w:pPr>
              <w:pStyle w:val="JSCsummarytabletext"/>
              <w:rPr>
                <w:highlight w:val="yellow"/>
              </w:rPr>
            </w:pPr>
          </w:p>
        </w:tc>
      </w:tr>
    </w:tbl>
    <w:p w14:paraId="0FE62D5E" w14:textId="77777777" w:rsidR="00F9783D" w:rsidRPr="00B32849" w:rsidRDefault="00F9783D" w:rsidP="00F9783D">
      <w:pPr>
        <w:pStyle w:val="JSCnormal"/>
        <w:sectPr w:rsidR="00F9783D" w:rsidRPr="00B32849" w:rsidSect="0058623C">
          <w:pgSz w:w="16838" w:h="11906" w:orient="landscape"/>
          <w:pgMar w:top="1417" w:right="1134" w:bottom="1134" w:left="1134" w:header="709" w:footer="142" w:gutter="0"/>
          <w:pgNumType w:chapSep="period"/>
          <w:cols w:space="720"/>
          <w:docGrid w:linePitch="360"/>
        </w:sectPr>
      </w:pPr>
    </w:p>
    <w:p w14:paraId="0C673A28" w14:textId="77777777" w:rsidR="00217B1C" w:rsidRPr="00B32849" w:rsidRDefault="00217B1C" w:rsidP="00217B1C">
      <w:pPr>
        <w:pStyle w:val="JSCAppendix1"/>
      </w:pPr>
      <w:bookmarkStart w:id="651" w:name="_Toc300147933"/>
      <w:bookmarkStart w:id="652" w:name="_Toc304462627"/>
      <w:bookmarkStart w:id="653" w:name="_Toc314067812"/>
      <w:bookmarkStart w:id="654" w:name="_Toc314122102"/>
      <w:bookmarkStart w:id="655" w:name="_Toc314129281"/>
      <w:bookmarkStart w:id="656" w:name="_Toc314142400"/>
      <w:bookmarkStart w:id="657" w:name="_Toc314557407"/>
      <w:bookmarkStart w:id="658" w:name="_Toc314557665"/>
      <w:bookmarkStart w:id="659" w:name="_Toc328552264"/>
      <w:bookmarkStart w:id="660" w:name="_Toc332020613"/>
      <w:bookmarkStart w:id="661" w:name="_Toc332203457"/>
      <w:bookmarkStart w:id="662" w:name="_Toc332207009"/>
      <w:bookmarkStart w:id="663" w:name="_Toc332296177"/>
      <w:bookmarkStart w:id="664" w:name="_Toc336434744"/>
      <w:bookmarkStart w:id="665" w:name="_Toc397516896"/>
      <w:bookmarkStart w:id="666" w:name="_Toc398627876"/>
      <w:bookmarkStart w:id="667" w:name="_Toc399335731"/>
      <w:bookmarkStart w:id="668" w:name="_Toc399764872"/>
      <w:bookmarkStart w:id="669" w:name="_Toc412562663"/>
      <w:bookmarkStart w:id="670" w:name="_Toc412562740"/>
      <w:bookmarkStart w:id="671" w:name="_Toc413662732"/>
      <w:bookmarkStart w:id="672" w:name="_Toc413673590"/>
      <w:bookmarkStart w:id="673" w:name="_Toc413673688"/>
      <w:bookmarkStart w:id="674" w:name="_Toc413673759"/>
      <w:bookmarkStart w:id="675" w:name="_Toc413928658"/>
      <w:bookmarkStart w:id="676" w:name="_Toc413936272"/>
      <w:bookmarkStart w:id="677" w:name="_Toc413937983"/>
      <w:bookmarkStart w:id="678" w:name="_Toc414026710"/>
      <w:bookmarkStart w:id="679" w:name="_Ref414447855"/>
      <w:bookmarkStart w:id="680" w:name="_Ref414449074"/>
      <w:bookmarkStart w:id="681" w:name="_Toc414974089"/>
      <w:bookmarkStart w:id="682" w:name="_Toc450900963"/>
      <w:bookmarkStart w:id="683" w:name="_Toc450920629"/>
      <w:bookmarkStart w:id="684" w:name="_Toc450923750"/>
      <w:bookmarkStart w:id="685" w:name="_Toc454460983"/>
      <w:bookmarkStart w:id="686" w:name="_Toc454462819"/>
      <w:bookmarkStart w:id="687" w:name="_Toc155081165"/>
      <w:r w:rsidRPr="00B32849">
        <w:lastRenderedPageBreak/>
        <w:t>Detailed evaluation of the studies relied upon</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32E94C08" w14:textId="77777777" w:rsidR="00FE7C04" w:rsidRDefault="00FE7C04" w:rsidP="00FE7C04">
      <w:pPr>
        <w:pStyle w:val="JSCAppendix2"/>
        <w:numPr>
          <w:ilvl w:val="0"/>
          <w:numId w:val="0"/>
        </w:numPr>
        <w:ind w:left="1701"/>
      </w:pPr>
      <w:bookmarkStart w:id="688" w:name="_Toc328552283"/>
      <w:bookmarkStart w:id="689" w:name="_Toc332020632"/>
      <w:bookmarkStart w:id="690" w:name="_Toc332203476"/>
      <w:bookmarkStart w:id="691" w:name="_Toc332207010"/>
      <w:bookmarkStart w:id="692" w:name="_Toc332296178"/>
      <w:bookmarkStart w:id="693" w:name="_Toc336434745"/>
      <w:bookmarkStart w:id="694" w:name="_Toc397516897"/>
      <w:bookmarkStart w:id="695" w:name="_Toc398627877"/>
      <w:bookmarkStart w:id="696" w:name="_Toc399335732"/>
      <w:bookmarkStart w:id="697" w:name="_Toc399764873"/>
      <w:bookmarkStart w:id="698" w:name="_Toc412562664"/>
      <w:bookmarkStart w:id="699" w:name="_Toc412562741"/>
      <w:bookmarkStart w:id="700" w:name="_Toc413662733"/>
      <w:bookmarkStart w:id="701" w:name="_Toc413673591"/>
      <w:bookmarkStart w:id="702" w:name="_Toc413673689"/>
      <w:bookmarkStart w:id="703" w:name="_Toc413673760"/>
      <w:bookmarkStart w:id="704" w:name="_Toc413928659"/>
      <w:bookmarkStart w:id="705" w:name="_Toc413936273"/>
      <w:bookmarkStart w:id="706" w:name="_Toc413937984"/>
      <w:bookmarkStart w:id="707" w:name="_Toc414026711"/>
      <w:bookmarkStart w:id="708" w:name="_Toc414974090"/>
      <w:bookmarkStart w:id="709" w:name="_Toc450900964"/>
      <w:bookmarkStart w:id="710" w:name="_Toc450920630"/>
      <w:bookmarkStart w:id="711" w:name="_Toc450923751"/>
      <w:bookmarkStart w:id="712" w:name="_Toc454460984"/>
      <w:bookmarkStart w:id="713" w:name="_Toc454462820"/>
      <w:bookmarkStart w:id="714" w:name="_Toc111951384"/>
      <w:bookmarkStart w:id="715" w:name="_Toc240611792"/>
      <w:bookmarkStart w:id="716" w:name="_Toc300147934"/>
      <w:bookmarkStart w:id="717" w:name="_Toc304462628"/>
      <w:bookmarkStart w:id="718" w:name="_Toc314067813"/>
      <w:bookmarkStart w:id="719" w:name="_Toc314122103"/>
      <w:bookmarkStart w:id="720" w:name="_Toc314129282"/>
      <w:bookmarkStart w:id="721" w:name="_Ref314138446"/>
      <w:bookmarkStart w:id="722" w:name="_Toc314142401"/>
      <w:bookmarkStart w:id="723" w:name="_Toc314557408"/>
      <w:bookmarkStart w:id="724" w:name="_Toc314557666"/>
      <w:bookmarkStart w:id="725" w:name="_Toc328552265"/>
      <w:bookmarkStart w:id="726" w:name="_Toc332020614"/>
      <w:bookmarkStart w:id="727" w:name="_Toc332203458"/>
    </w:p>
    <w:p w14:paraId="6F2EBD30" w14:textId="53CE7848" w:rsidR="00C81348" w:rsidRPr="00B32849" w:rsidRDefault="00C81348" w:rsidP="001B4D45">
      <w:pPr>
        <w:pStyle w:val="JSCAppendix2"/>
      </w:pPr>
      <w:bookmarkStart w:id="728" w:name="_Toc155081166"/>
      <w:r w:rsidRPr="00B32849">
        <w:t>Statement on bridging possibilities</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28"/>
    </w:p>
    <w:p w14:paraId="3CB84878" w14:textId="7C1EC9B5" w:rsidR="008E0ED5" w:rsidRPr="00B32849" w:rsidRDefault="007B7573" w:rsidP="008E0ED5">
      <w:pPr>
        <w:pStyle w:val="JSCnormal"/>
      </w:pPr>
      <w:r>
        <w:t xml:space="preserve">The </w:t>
      </w:r>
      <w:r w:rsidR="00252745">
        <w:t xml:space="preserve">studies presented within Appendix 2 </w:t>
      </w:r>
      <w:r w:rsidR="00186F1E">
        <w:t xml:space="preserve">have been </w:t>
      </w:r>
      <w:r w:rsidR="00252745">
        <w:t xml:space="preserve">performed on </w:t>
      </w:r>
      <w:r w:rsidR="00186F1E" w:rsidRPr="00186F1E">
        <w:t>ADM.09250.H.1.A</w:t>
      </w:r>
      <w:r w:rsidR="00186F1E">
        <w:t xml:space="preserve"> \ </w:t>
      </w:r>
      <w:r w:rsidR="001210DA" w:rsidRPr="001210DA">
        <w:rPr>
          <w:lang w:val="en-US"/>
        </w:rPr>
        <w:t>2,4-D 95 SP</w:t>
      </w:r>
      <w:r w:rsidR="000B604D">
        <w:rPr>
          <w:lang w:val="en-US"/>
        </w:rPr>
        <w:t xml:space="preserve">. No bridging of data has been required. </w:t>
      </w:r>
      <w:r w:rsidR="001210DA">
        <w:rPr>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142DD477" w14:textId="77777777" w:rsidTr="00FE7C04">
        <w:tc>
          <w:tcPr>
            <w:tcW w:w="1094" w:type="pct"/>
            <w:shd w:val="clear" w:color="auto" w:fill="D9D9D9" w:themeFill="background1" w:themeFillShade="D9"/>
          </w:tcPr>
          <w:p w14:paraId="04C0FD23" w14:textId="77777777" w:rsidR="00217B1C" w:rsidRPr="00B32849" w:rsidRDefault="00217B1C" w:rsidP="00217B1C">
            <w:pPr>
              <w:pStyle w:val="JSCnormal"/>
              <w:rPr>
                <w:rFonts w:eastAsia="Batang"/>
              </w:rPr>
            </w:pPr>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7ABBDD83" w14:textId="73B2282E" w:rsidR="00217B1C" w:rsidRPr="00B32849" w:rsidRDefault="008007A6" w:rsidP="00297D78">
            <w:pPr>
              <w:pStyle w:val="JSCnormal"/>
              <w:rPr>
                <w:rFonts w:eastAsia="Batang"/>
                <w:highlight w:val="yellow"/>
              </w:rPr>
            </w:pPr>
            <w:r w:rsidRPr="00297D78">
              <w:rPr>
                <w:szCs w:val="20"/>
              </w:rPr>
              <w:t>Acceptable</w:t>
            </w:r>
            <w:r w:rsidR="00217B1C" w:rsidRPr="00297D78">
              <w:rPr>
                <w:szCs w:val="20"/>
              </w:rPr>
              <w:t xml:space="preserve"> </w:t>
            </w:r>
            <w:r w:rsidR="00297D78" w:rsidRPr="00297D78">
              <w:rPr>
                <w:szCs w:val="20"/>
              </w:rPr>
              <w:t>- ‘</w:t>
            </w:r>
            <w:proofErr w:type="spellStart"/>
            <w:r w:rsidR="00297D78" w:rsidRPr="00297D78">
              <w:rPr>
                <w:szCs w:val="20"/>
              </w:rPr>
              <w:t>Pielik</w:t>
            </w:r>
            <w:proofErr w:type="spellEnd"/>
            <w:r w:rsidR="00297D78" w:rsidRPr="00297D78">
              <w:rPr>
                <w:szCs w:val="20"/>
              </w:rPr>
              <w:t xml:space="preserve"> 95 SP’ is the trade name of </w:t>
            </w:r>
            <w:r w:rsidR="00297D78" w:rsidRPr="00297D78">
              <w:t xml:space="preserve">ADM.09250.H.1.A / </w:t>
            </w:r>
            <w:r w:rsidR="00297D78" w:rsidRPr="00297D78">
              <w:rPr>
                <w:lang w:val="en-US"/>
              </w:rPr>
              <w:t>2,4-D 95 SP</w:t>
            </w:r>
          </w:p>
        </w:tc>
      </w:tr>
    </w:tbl>
    <w:p w14:paraId="3D3CA608" w14:textId="77777777" w:rsidR="00217B1C" w:rsidRPr="00B32849" w:rsidRDefault="00217B1C" w:rsidP="00217B1C">
      <w:pPr>
        <w:pStyle w:val="JSCnormal"/>
      </w:pPr>
    </w:p>
    <w:p w14:paraId="3B437708" w14:textId="77777777" w:rsidR="00217B1C" w:rsidRPr="00B32849" w:rsidRDefault="00C81348" w:rsidP="00217B1C">
      <w:pPr>
        <w:pStyle w:val="JSCAppendix2"/>
      </w:pPr>
      <w:bookmarkStart w:id="729" w:name="_Toc332207011"/>
      <w:bookmarkStart w:id="730" w:name="_Toc332296179"/>
      <w:bookmarkStart w:id="731" w:name="_Toc336434746"/>
      <w:bookmarkStart w:id="732" w:name="_Toc397516898"/>
      <w:bookmarkStart w:id="733" w:name="_Toc398627878"/>
      <w:bookmarkStart w:id="734" w:name="_Toc399335733"/>
      <w:bookmarkStart w:id="735" w:name="_Toc399764874"/>
      <w:bookmarkStart w:id="736" w:name="_Toc412562665"/>
      <w:bookmarkStart w:id="737" w:name="_Toc412562742"/>
      <w:bookmarkStart w:id="738" w:name="_Toc413662734"/>
      <w:bookmarkStart w:id="739" w:name="_Toc413673592"/>
      <w:bookmarkStart w:id="740" w:name="_Toc413673690"/>
      <w:bookmarkStart w:id="741" w:name="_Toc413673761"/>
      <w:bookmarkStart w:id="742" w:name="_Toc413928660"/>
      <w:bookmarkStart w:id="743" w:name="_Toc413936274"/>
      <w:bookmarkStart w:id="744" w:name="_Toc413937985"/>
      <w:bookmarkStart w:id="745" w:name="_Toc414026712"/>
      <w:bookmarkStart w:id="746" w:name="_Toc414974091"/>
      <w:bookmarkStart w:id="747" w:name="_Toc450900965"/>
      <w:bookmarkStart w:id="748" w:name="_Toc450920631"/>
      <w:bookmarkStart w:id="749" w:name="_Toc450923752"/>
      <w:bookmarkStart w:id="750" w:name="_Toc454460985"/>
      <w:bookmarkStart w:id="751" w:name="_Toc454462821"/>
      <w:bookmarkStart w:id="752" w:name="_Toc155081167"/>
      <w:r w:rsidRPr="00B32849">
        <w:t>Acute oral</w:t>
      </w:r>
      <w:bookmarkEnd w:id="714"/>
      <w:r w:rsidRPr="00B32849">
        <w:t xml:space="preserve"> toxicity</w:t>
      </w:r>
      <w:bookmarkEnd w:id="715"/>
      <w:bookmarkEnd w:id="716"/>
      <w:bookmarkEnd w:id="717"/>
      <w:bookmarkEnd w:id="718"/>
      <w:bookmarkEnd w:id="719"/>
      <w:bookmarkEnd w:id="720"/>
      <w:bookmarkEnd w:id="721"/>
      <w:bookmarkEnd w:id="722"/>
      <w:bookmarkEnd w:id="723"/>
      <w:bookmarkEnd w:id="724"/>
      <w:r w:rsidRPr="00B32849">
        <w:t xml:space="preserve"> (KCP 7.1.1)</w:t>
      </w:r>
      <w:bookmarkStart w:id="753" w:name="_Toc314067820"/>
      <w:bookmarkStart w:id="754" w:name="_Toc314122109"/>
      <w:bookmarkStart w:id="755" w:name="_Toc314122257"/>
      <w:bookmarkStart w:id="756" w:name="_Toc111951385"/>
      <w:bookmarkStart w:id="757" w:name="_Toc240611793"/>
      <w:bookmarkStart w:id="758" w:name="_Toc300147935"/>
      <w:bookmarkStart w:id="759" w:name="_Toc304462629"/>
      <w:bookmarkStart w:id="760" w:name="_Toc314067815"/>
      <w:bookmarkStart w:id="761" w:name="_Toc314122104"/>
      <w:bookmarkStart w:id="762" w:name="_Toc314129283"/>
      <w:bookmarkStart w:id="763" w:name="_Toc314142402"/>
      <w:bookmarkEnd w:id="725"/>
      <w:bookmarkEnd w:id="726"/>
      <w:bookmarkEnd w:id="727"/>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602FA3C6" w14:textId="77777777" w:rsidTr="00FE7C04">
        <w:tc>
          <w:tcPr>
            <w:tcW w:w="1094" w:type="pct"/>
            <w:shd w:val="clear" w:color="auto" w:fill="D9D9D9" w:themeFill="background1" w:themeFillShade="D9"/>
          </w:tcPr>
          <w:p w14:paraId="10AF715E" w14:textId="77777777" w:rsidR="00217B1C" w:rsidRPr="00B32849" w:rsidRDefault="00217B1C" w:rsidP="0019476D">
            <w:pPr>
              <w:pStyle w:val="RepStandard"/>
              <w:rPr>
                <w:rFonts w:eastAsia="Batang"/>
              </w:rPr>
            </w:pPr>
            <w:bookmarkStart w:id="764" w:name="A_O_TOX_A"/>
            <w:bookmarkEnd w:id="764"/>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0665CD00" w14:textId="353CC899" w:rsidR="007D57F2" w:rsidRDefault="00463312" w:rsidP="00463312">
            <w:pPr>
              <w:pStyle w:val="RepStandard"/>
            </w:pPr>
            <w:r>
              <w:t>Study is acceptable</w:t>
            </w:r>
            <w:r w:rsidR="007D57F2">
              <w:t>;</w:t>
            </w:r>
            <w:r>
              <w:t xml:space="preserve"> conducted </w:t>
            </w:r>
            <w:r w:rsidRPr="00463312">
              <w:t>according to recent guidelines</w:t>
            </w:r>
            <w:r w:rsidR="007D57F2">
              <w:t>.</w:t>
            </w:r>
          </w:p>
          <w:p w14:paraId="359CECA7" w14:textId="44EA37C8" w:rsidR="00217B1C" w:rsidRPr="009123A9" w:rsidRDefault="007D57F2" w:rsidP="00463312">
            <w:pPr>
              <w:pStyle w:val="RepStandard"/>
            </w:pPr>
            <w:r>
              <w:t>Based on</w:t>
            </w:r>
            <w:r w:rsidR="00463312" w:rsidRPr="00463312">
              <w:t xml:space="preserve"> </w:t>
            </w:r>
            <w:r>
              <w:t>results of the study the oral LD</w:t>
            </w:r>
            <w:r w:rsidRPr="009C6E50">
              <w:rPr>
                <w:vertAlign w:val="subscript"/>
              </w:rPr>
              <w:t>50</w:t>
            </w:r>
            <w:r>
              <w:t xml:space="preserve"> is &gt;300 and &lt;2000 mg/kg </w:t>
            </w:r>
            <w:proofErr w:type="spellStart"/>
            <w:r>
              <w:t>bw</w:t>
            </w:r>
            <w:proofErr w:type="spellEnd"/>
            <w:r>
              <w:t xml:space="preserve">/d, therefore the formulation </w:t>
            </w:r>
            <w:r w:rsidRPr="00297D78">
              <w:t>ADM.09250.H.1.A</w:t>
            </w:r>
            <w:r>
              <w:t xml:space="preserve"> / </w:t>
            </w:r>
            <w:proofErr w:type="spellStart"/>
            <w:r>
              <w:t>Pielik</w:t>
            </w:r>
            <w:proofErr w:type="spellEnd"/>
            <w:r>
              <w:t xml:space="preserve"> 95 SP should be classified as Acute Tox. 4</w:t>
            </w:r>
            <w:r w:rsidR="00C20A5B">
              <w:t>,</w:t>
            </w:r>
            <w:r>
              <w:t xml:space="preserve"> H302 under the criteria of CLP Regulation.</w:t>
            </w:r>
          </w:p>
        </w:tc>
      </w:tr>
    </w:tbl>
    <w:p w14:paraId="1EAACC5B" w14:textId="0A7630C0" w:rsidR="00FE50F4" w:rsidRPr="00340EC7" w:rsidRDefault="00FE50F4" w:rsidP="00FE50F4">
      <w:pPr>
        <w:pStyle w:val="RepAppendix3"/>
        <w:numPr>
          <w:ilvl w:val="2"/>
          <w:numId w:val="48"/>
        </w:numPr>
        <w:tabs>
          <w:tab w:val="clear" w:pos="1701"/>
          <w:tab w:val="num" w:pos="1985"/>
        </w:tabs>
        <w:ind w:left="1985"/>
        <w:rPr>
          <w:noProof/>
        </w:rPr>
      </w:pPr>
      <w:bookmarkStart w:id="765" w:name="_Toc99530237"/>
      <w:bookmarkStart w:id="766" w:name="_Toc155081168"/>
      <w:r w:rsidRPr="00340EC7">
        <w:rPr>
          <w:noProof/>
        </w:rPr>
        <w:t>Study 1</w:t>
      </w:r>
      <w:bookmarkEnd w:id="765"/>
      <w:bookmarkEnd w:id="766"/>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672A51" w:rsidRPr="00662FBE" w14:paraId="455995AA" w14:textId="77777777" w:rsidTr="0019476D">
        <w:tc>
          <w:tcPr>
            <w:tcW w:w="1343" w:type="pct"/>
          </w:tcPr>
          <w:p w14:paraId="5245E3D9" w14:textId="77777777" w:rsidR="00672A51" w:rsidRPr="00662FBE" w:rsidRDefault="00672A51" w:rsidP="0019476D">
            <w:pPr>
              <w:widowControl w:val="0"/>
              <w:jc w:val="both"/>
              <w:rPr>
                <w:noProof/>
              </w:rPr>
            </w:pPr>
            <w:r w:rsidRPr="00662FBE">
              <w:rPr>
                <w:noProof/>
              </w:rPr>
              <w:t>Reference</w:t>
            </w:r>
          </w:p>
        </w:tc>
        <w:tc>
          <w:tcPr>
            <w:tcW w:w="3657" w:type="pct"/>
          </w:tcPr>
          <w:p w14:paraId="5E42D7B1" w14:textId="77777777" w:rsidR="00672A51" w:rsidRPr="00662FBE" w:rsidRDefault="00672A51" w:rsidP="0019476D">
            <w:pPr>
              <w:widowControl w:val="0"/>
              <w:jc w:val="both"/>
              <w:rPr>
                <w:noProof/>
              </w:rPr>
            </w:pPr>
            <w:r w:rsidRPr="00662FBE">
              <w:rPr>
                <w:noProof/>
              </w:rPr>
              <w:t>KCP 7.1.1</w:t>
            </w:r>
          </w:p>
        </w:tc>
      </w:tr>
      <w:tr w:rsidR="00672A51" w:rsidRPr="00662FBE" w14:paraId="3B81EA37" w14:textId="77777777" w:rsidTr="0019476D">
        <w:tc>
          <w:tcPr>
            <w:tcW w:w="1343" w:type="pct"/>
          </w:tcPr>
          <w:p w14:paraId="18CF77F9" w14:textId="77777777" w:rsidR="00672A51" w:rsidRPr="00662FBE" w:rsidRDefault="00672A51" w:rsidP="0019476D">
            <w:pPr>
              <w:widowControl w:val="0"/>
              <w:jc w:val="both"/>
              <w:rPr>
                <w:noProof/>
              </w:rPr>
            </w:pPr>
            <w:r w:rsidRPr="00662FBE">
              <w:rPr>
                <w:noProof/>
              </w:rPr>
              <w:t>Report</w:t>
            </w:r>
          </w:p>
        </w:tc>
        <w:tc>
          <w:tcPr>
            <w:tcW w:w="3657" w:type="pct"/>
          </w:tcPr>
          <w:p w14:paraId="6A3A3D6F" w14:textId="77777777" w:rsidR="00672A51" w:rsidRDefault="00672A51" w:rsidP="0019476D">
            <w:pPr>
              <w:widowControl w:val="0"/>
              <w:jc w:val="both"/>
              <w:rPr>
                <w:noProof/>
              </w:rPr>
            </w:pPr>
            <w:r w:rsidRPr="00541557">
              <w:rPr>
                <w:noProof/>
              </w:rPr>
              <w:t>Acute Oral Toxicity Study with Pielik 95 SP in Wistar Rats</w:t>
            </w:r>
          </w:p>
          <w:p w14:paraId="5753AB15" w14:textId="77777777" w:rsidR="00672A51" w:rsidRPr="00662FBE" w:rsidRDefault="00672A51" w:rsidP="0019476D">
            <w:pPr>
              <w:widowControl w:val="0"/>
              <w:jc w:val="both"/>
              <w:rPr>
                <w:noProof/>
                <w:lang w:val="es-ES"/>
              </w:rPr>
            </w:pPr>
            <w:r w:rsidRPr="009A0617">
              <w:rPr>
                <w:noProof/>
                <w:lang w:val="es-ES"/>
              </w:rPr>
              <w:t>Satyavani G., 2011</w:t>
            </w:r>
            <w:r>
              <w:rPr>
                <w:noProof/>
                <w:lang w:val="es-ES"/>
              </w:rPr>
              <w:t>a</w:t>
            </w:r>
          </w:p>
          <w:p w14:paraId="3FD723B7" w14:textId="77777777" w:rsidR="00672A51" w:rsidRPr="00662FBE" w:rsidRDefault="00672A51" w:rsidP="0019476D">
            <w:pPr>
              <w:widowControl w:val="0"/>
              <w:jc w:val="both"/>
              <w:rPr>
                <w:noProof/>
                <w:highlight w:val="yellow"/>
              </w:rPr>
            </w:pPr>
            <w:r w:rsidRPr="00F30401">
              <w:rPr>
                <w:noProof/>
              </w:rPr>
              <w:t>90014608</w:t>
            </w:r>
          </w:p>
        </w:tc>
      </w:tr>
      <w:tr w:rsidR="00672A51" w:rsidRPr="00662FBE" w14:paraId="67315A7F" w14:textId="77777777" w:rsidTr="0019476D">
        <w:tc>
          <w:tcPr>
            <w:tcW w:w="1343" w:type="pct"/>
          </w:tcPr>
          <w:p w14:paraId="02030571" w14:textId="77777777" w:rsidR="00672A51" w:rsidRPr="00662FBE" w:rsidRDefault="00672A51" w:rsidP="0019476D">
            <w:pPr>
              <w:widowControl w:val="0"/>
              <w:jc w:val="both"/>
              <w:rPr>
                <w:noProof/>
              </w:rPr>
            </w:pPr>
            <w:r w:rsidRPr="00662FBE">
              <w:rPr>
                <w:noProof/>
              </w:rPr>
              <w:t>Guideline(s)</w:t>
            </w:r>
          </w:p>
        </w:tc>
        <w:tc>
          <w:tcPr>
            <w:tcW w:w="3657" w:type="pct"/>
          </w:tcPr>
          <w:p w14:paraId="48F48223" w14:textId="77777777" w:rsidR="00672A51" w:rsidRPr="00662FBE" w:rsidRDefault="00672A51" w:rsidP="0019476D">
            <w:pPr>
              <w:widowControl w:val="0"/>
              <w:jc w:val="both"/>
              <w:rPr>
                <w:noProof/>
                <w:highlight w:val="yellow"/>
              </w:rPr>
            </w:pPr>
            <w:r w:rsidRPr="00662FBE">
              <w:rPr>
                <w:noProof/>
              </w:rPr>
              <w:t>OECD Test Guideline 42</w:t>
            </w:r>
            <w:r>
              <w:rPr>
                <w:noProof/>
              </w:rPr>
              <w:t>3</w:t>
            </w:r>
            <w:r w:rsidRPr="00662FBE">
              <w:rPr>
                <w:noProof/>
              </w:rPr>
              <w:t xml:space="preserve"> (</w:t>
            </w:r>
            <w:r>
              <w:rPr>
                <w:noProof/>
              </w:rPr>
              <w:t>2001)</w:t>
            </w:r>
          </w:p>
        </w:tc>
      </w:tr>
      <w:tr w:rsidR="00672A51" w:rsidRPr="00662FBE" w14:paraId="31B6FA74" w14:textId="77777777" w:rsidTr="0019476D">
        <w:tc>
          <w:tcPr>
            <w:tcW w:w="1343" w:type="pct"/>
          </w:tcPr>
          <w:p w14:paraId="6B69AC8D" w14:textId="77777777" w:rsidR="00672A51" w:rsidRPr="00662FBE" w:rsidRDefault="00672A51" w:rsidP="0019476D">
            <w:pPr>
              <w:widowControl w:val="0"/>
              <w:jc w:val="both"/>
              <w:rPr>
                <w:noProof/>
              </w:rPr>
            </w:pPr>
            <w:r w:rsidRPr="00662FBE">
              <w:rPr>
                <w:noProof/>
              </w:rPr>
              <w:t>Deviations</w:t>
            </w:r>
          </w:p>
        </w:tc>
        <w:tc>
          <w:tcPr>
            <w:tcW w:w="3657" w:type="pct"/>
          </w:tcPr>
          <w:p w14:paraId="500D8513" w14:textId="77777777" w:rsidR="00672A51" w:rsidRPr="00662FBE" w:rsidRDefault="00672A51" w:rsidP="0019476D">
            <w:pPr>
              <w:widowControl w:val="0"/>
              <w:jc w:val="both"/>
              <w:rPr>
                <w:noProof/>
                <w:highlight w:val="yellow"/>
              </w:rPr>
            </w:pPr>
            <w:r w:rsidRPr="00662FBE">
              <w:rPr>
                <w:noProof/>
              </w:rPr>
              <w:t>No</w:t>
            </w:r>
          </w:p>
        </w:tc>
      </w:tr>
      <w:tr w:rsidR="00672A51" w:rsidRPr="00662FBE" w14:paraId="2E4FE52B" w14:textId="77777777" w:rsidTr="0019476D">
        <w:tc>
          <w:tcPr>
            <w:tcW w:w="1343" w:type="pct"/>
          </w:tcPr>
          <w:p w14:paraId="53B2F1BB" w14:textId="77777777" w:rsidR="00672A51" w:rsidRPr="00662FBE" w:rsidRDefault="00672A51" w:rsidP="0019476D">
            <w:pPr>
              <w:widowControl w:val="0"/>
              <w:jc w:val="both"/>
              <w:rPr>
                <w:noProof/>
              </w:rPr>
            </w:pPr>
            <w:r w:rsidRPr="00662FBE">
              <w:rPr>
                <w:noProof/>
              </w:rPr>
              <w:t>GLP</w:t>
            </w:r>
          </w:p>
        </w:tc>
        <w:tc>
          <w:tcPr>
            <w:tcW w:w="3657" w:type="pct"/>
          </w:tcPr>
          <w:p w14:paraId="12F0789D" w14:textId="77777777" w:rsidR="00672A51" w:rsidRPr="00662FBE" w:rsidRDefault="00672A51" w:rsidP="0019476D">
            <w:pPr>
              <w:widowControl w:val="0"/>
              <w:jc w:val="both"/>
              <w:rPr>
                <w:noProof/>
                <w:highlight w:val="yellow"/>
              </w:rPr>
            </w:pPr>
            <w:r w:rsidRPr="00662FBE">
              <w:rPr>
                <w:noProof/>
              </w:rPr>
              <w:t>Yes</w:t>
            </w:r>
          </w:p>
        </w:tc>
      </w:tr>
      <w:tr w:rsidR="00672A51" w:rsidRPr="00662FBE" w14:paraId="7565B2A5" w14:textId="77777777" w:rsidTr="0019476D">
        <w:tc>
          <w:tcPr>
            <w:tcW w:w="1343" w:type="pct"/>
          </w:tcPr>
          <w:p w14:paraId="4A177D0F" w14:textId="77777777" w:rsidR="00672A51" w:rsidRPr="00662FBE" w:rsidRDefault="00672A51" w:rsidP="0019476D">
            <w:pPr>
              <w:widowControl w:val="0"/>
              <w:jc w:val="both"/>
              <w:rPr>
                <w:noProof/>
              </w:rPr>
            </w:pPr>
            <w:r w:rsidRPr="00662FBE">
              <w:rPr>
                <w:noProof/>
              </w:rPr>
              <w:t>Acceptability</w:t>
            </w:r>
          </w:p>
        </w:tc>
        <w:tc>
          <w:tcPr>
            <w:tcW w:w="3657" w:type="pct"/>
          </w:tcPr>
          <w:p w14:paraId="02258B82" w14:textId="77777777" w:rsidR="00672A51" w:rsidRPr="00662FBE" w:rsidRDefault="00672A51" w:rsidP="0019476D">
            <w:pPr>
              <w:widowControl w:val="0"/>
              <w:jc w:val="both"/>
              <w:rPr>
                <w:noProof/>
              </w:rPr>
            </w:pPr>
            <w:r w:rsidRPr="00662FBE">
              <w:rPr>
                <w:noProof/>
              </w:rPr>
              <w:t>Yes</w:t>
            </w:r>
          </w:p>
        </w:tc>
      </w:tr>
      <w:tr w:rsidR="00672A51" w:rsidRPr="00662FBE" w14:paraId="095C45AB" w14:textId="77777777" w:rsidTr="0019476D">
        <w:tc>
          <w:tcPr>
            <w:tcW w:w="1343" w:type="pct"/>
          </w:tcPr>
          <w:p w14:paraId="59835B87" w14:textId="77777777" w:rsidR="00672A51" w:rsidRPr="00662FBE" w:rsidRDefault="00672A51" w:rsidP="0019476D">
            <w:pPr>
              <w:widowControl w:val="0"/>
              <w:jc w:val="both"/>
              <w:rPr>
                <w:noProof/>
              </w:rPr>
            </w:pPr>
            <w:r w:rsidRPr="00662FBE">
              <w:rPr>
                <w:noProof/>
              </w:rPr>
              <w:t xml:space="preserve">Duplication </w:t>
            </w:r>
            <w:r w:rsidRPr="00662FBE">
              <w:rPr>
                <w:noProof/>
              </w:rPr>
              <w:br/>
              <w:t>(if vertebrate study)</w:t>
            </w:r>
          </w:p>
        </w:tc>
        <w:tc>
          <w:tcPr>
            <w:tcW w:w="3657" w:type="pct"/>
          </w:tcPr>
          <w:p w14:paraId="1F5B3711" w14:textId="77777777" w:rsidR="00672A51" w:rsidRPr="00662FBE" w:rsidRDefault="00672A51" w:rsidP="0019476D">
            <w:pPr>
              <w:widowControl w:val="0"/>
              <w:jc w:val="both"/>
              <w:rPr>
                <w:noProof/>
              </w:rPr>
            </w:pPr>
            <w:r w:rsidRPr="00662FBE">
              <w:rPr>
                <w:noProof/>
              </w:rPr>
              <w:t>No</w:t>
            </w:r>
          </w:p>
        </w:tc>
      </w:tr>
    </w:tbl>
    <w:p w14:paraId="33E97754" w14:textId="77777777" w:rsidR="00C81348" w:rsidRPr="00662FBE" w:rsidRDefault="00C81348" w:rsidP="00672A51">
      <w:pPr>
        <w:keepNext/>
        <w:keepLines/>
        <w:widowControl w:val="0"/>
        <w:spacing w:before="360" w:after="120"/>
        <w:outlineLvl w:val="4"/>
        <w:rPr>
          <w:b/>
        </w:rPr>
      </w:pPr>
      <w:r w:rsidRPr="00662FBE">
        <w:rPr>
          <w:b/>
        </w:rPr>
        <w:t>Materials and methods</w:t>
      </w:r>
      <w:bookmarkEnd w:id="753"/>
      <w:bookmarkEnd w:id="754"/>
      <w:bookmarkEnd w:id="7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672A51" w:rsidRPr="00662FBE" w14:paraId="7EF50D47" w14:textId="77777777" w:rsidTr="0019476D">
        <w:tc>
          <w:tcPr>
            <w:tcW w:w="1987" w:type="pct"/>
          </w:tcPr>
          <w:p w14:paraId="1E93B2ED" w14:textId="77777777" w:rsidR="00672A51" w:rsidRPr="00662FBE" w:rsidRDefault="00672A51" w:rsidP="0019476D">
            <w:pPr>
              <w:widowControl w:val="0"/>
              <w:rPr>
                <w:b/>
                <w:bCs/>
                <w:noProof/>
                <w:sz w:val="20"/>
                <w:szCs w:val="20"/>
              </w:rPr>
            </w:pPr>
            <w:r w:rsidRPr="00662FBE">
              <w:rPr>
                <w:b/>
                <w:bCs/>
                <w:noProof/>
                <w:sz w:val="20"/>
                <w:szCs w:val="20"/>
              </w:rPr>
              <w:t>Test material (Lot/Batch No.)</w:t>
            </w:r>
          </w:p>
        </w:tc>
        <w:tc>
          <w:tcPr>
            <w:tcW w:w="3013" w:type="pct"/>
          </w:tcPr>
          <w:p w14:paraId="2343E6AC" w14:textId="77777777" w:rsidR="00672A51" w:rsidRPr="00662FBE" w:rsidRDefault="00672A51" w:rsidP="0019476D">
            <w:pPr>
              <w:widowControl w:val="0"/>
              <w:rPr>
                <w:noProof/>
                <w:sz w:val="20"/>
                <w:szCs w:val="20"/>
              </w:rPr>
            </w:pPr>
            <w:r w:rsidRPr="00A551CF">
              <w:rPr>
                <w:bCs/>
                <w:noProof/>
                <w:sz w:val="20"/>
                <w:szCs w:val="20"/>
              </w:rPr>
              <w:t xml:space="preserve">Pielik 95 SP </w:t>
            </w:r>
            <w:r>
              <w:rPr>
                <w:bCs/>
                <w:noProof/>
                <w:sz w:val="20"/>
                <w:szCs w:val="20"/>
              </w:rPr>
              <w:t>(Batch No. 56)</w:t>
            </w:r>
          </w:p>
        </w:tc>
      </w:tr>
      <w:tr w:rsidR="00672A51" w:rsidRPr="00662FBE" w14:paraId="411DB1AC" w14:textId="77777777" w:rsidTr="0019476D">
        <w:tc>
          <w:tcPr>
            <w:tcW w:w="1987" w:type="pct"/>
          </w:tcPr>
          <w:p w14:paraId="1A0B50DC" w14:textId="77777777" w:rsidR="00672A51" w:rsidRPr="00662FBE" w:rsidRDefault="00672A51" w:rsidP="0019476D">
            <w:pPr>
              <w:widowControl w:val="0"/>
              <w:rPr>
                <w:b/>
                <w:bCs/>
                <w:noProof/>
                <w:sz w:val="20"/>
                <w:szCs w:val="20"/>
              </w:rPr>
            </w:pPr>
            <w:r w:rsidRPr="00662FBE">
              <w:rPr>
                <w:b/>
                <w:bCs/>
                <w:noProof/>
                <w:sz w:val="20"/>
                <w:szCs w:val="20"/>
              </w:rPr>
              <w:t>Species</w:t>
            </w:r>
          </w:p>
        </w:tc>
        <w:tc>
          <w:tcPr>
            <w:tcW w:w="3013" w:type="pct"/>
          </w:tcPr>
          <w:p w14:paraId="3F29C956" w14:textId="77777777" w:rsidR="00672A51" w:rsidRPr="00662FBE" w:rsidRDefault="00672A51" w:rsidP="0019476D">
            <w:pPr>
              <w:widowControl w:val="0"/>
              <w:rPr>
                <w:noProof/>
                <w:sz w:val="20"/>
              </w:rPr>
            </w:pPr>
            <w:r w:rsidRPr="00662FBE">
              <w:rPr>
                <w:noProof/>
                <w:sz w:val="20"/>
              </w:rPr>
              <w:t xml:space="preserve">Rat, </w:t>
            </w:r>
            <w:r w:rsidRPr="00662FBE">
              <w:rPr>
                <w:noProof/>
                <w:sz w:val="18"/>
                <w:szCs w:val="18"/>
              </w:rPr>
              <w:t>Crl:WI</w:t>
            </w:r>
          </w:p>
        </w:tc>
      </w:tr>
      <w:tr w:rsidR="00672A51" w:rsidRPr="00662FBE" w14:paraId="7C68D19A" w14:textId="77777777" w:rsidTr="0019476D">
        <w:tc>
          <w:tcPr>
            <w:tcW w:w="1987" w:type="pct"/>
          </w:tcPr>
          <w:p w14:paraId="2B35EDA0" w14:textId="77777777" w:rsidR="00672A51" w:rsidRPr="00662FBE" w:rsidRDefault="00672A51" w:rsidP="0019476D">
            <w:pPr>
              <w:widowControl w:val="0"/>
              <w:rPr>
                <w:b/>
                <w:bCs/>
                <w:noProof/>
                <w:sz w:val="20"/>
                <w:szCs w:val="20"/>
              </w:rPr>
            </w:pPr>
            <w:r w:rsidRPr="00662FBE">
              <w:rPr>
                <w:b/>
                <w:bCs/>
                <w:noProof/>
                <w:sz w:val="20"/>
                <w:szCs w:val="20"/>
              </w:rPr>
              <w:t>No. of animals (group size)</w:t>
            </w:r>
          </w:p>
        </w:tc>
        <w:tc>
          <w:tcPr>
            <w:tcW w:w="3013" w:type="pct"/>
          </w:tcPr>
          <w:p w14:paraId="4EE9DA4E" w14:textId="455D6902" w:rsidR="00672A51" w:rsidRPr="00662FBE" w:rsidRDefault="00672A51" w:rsidP="0092665E">
            <w:pPr>
              <w:widowControl w:val="0"/>
              <w:rPr>
                <w:noProof/>
                <w:sz w:val="20"/>
                <w:szCs w:val="20"/>
              </w:rPr>
            </w:pPr>
            <w:r w:rsidRPr="15F0B757">
              <w:rPr>
                <w:noProof/>
                <w:sz w:val="20"/>
                <w:szCs w:val="20"/>
              </w:rPr>
              <w:t>3 rats (female)</w:t>
            </w:r>
            <w:r w:rsidR="0092665E">
              <w:rPr>
                <w:noProof/>
                <w:sz w:val="20"/>
                <w:szCs w:val="20"/>
              </w:rPr>
              <w:t xml:space="preserve"> </w:t>
            </w:r>
            <w:r w:rsidR="009C6E50">
              <w:rPr>
                <w:noProof/>
                <w:sz w:val="20"/>
                <w:szCs w:val="20"/>
              </w:rPr>
              <w:t>/ group</w:t>
            </w:r>
          </w:p>
        </w:tc>
      </w:tr>
      <w:tr w:rsidR="00672A51" w:rsidRPr="00662FBE" w14:paraId="7B94AA78" w14:textId="77777777" w:rsidTr="0019476D">
        <w:tc>
          <w:tcPr>
            <w:tcW w:w="1987" w:type="pct"/>
          </w:tcPr>
          <w:p w14:paraId="5C3DF708" w14:textId="77777777" w:rsidR="00672A51" w:rsidRPr="00662FBE" w:rsidRDefault="00672A51" w:rsidP="0019476D">
            <w:pPr>
              <w:widowControl w:val="0"/>
              <w:rPr>
                <w:b/>
                <w:bCs/>
                <w:noProof/>
                <w:sz w:val="20"/>
                <w:szCs w:val="20"/>
              </w:rPr>
            </w:pPr>
            <w:r w:rsidRPr="00662FBE">
              <w:rPr>
                <w:b/>
                <w:bCs/>
                <w:noProof/>
                <w:sz w:val="20"/>
                <w:szCs w:val="20"/>
              </w:rPr>
              <w:t>Dose(s)</w:t>
            </w:r>
          </w:p>
        </w:tc>
        <w:tc>
          <w:tcPr>
            <w:tcW w:w="3013" w:type="pct"/>
          </w:tcPr>
          <w:p w14:paraId="503AD1EF" w14:textId="77777777" w:rsidR="00672A51" w:rsidRPr="00662FBE" w:rsidRDefault="00672A51" w:rsidP="0019476D">
            <w:pPr>
              <w:widowControl w:val="0"/>
              <w:rPr>
                <w:noProof/>
                <w:sz w:val="20"/>
              </w:rPr>
            </w:pPr>
            <w:r>
              <w:rPr>
                <w:noProof/>
                <w:sz w:val="20"/>
              </w:rPr>
              <w:t xml:space="preserve">300 and </w:t>
            </w:r>
            <w:r w:rsidRPr="00662FBE">
              <w:rPr>
                <w:noProof/>
                <w:sz w:val="20"/>
              </w:rPr>
              <w:t>2000 mg/kg bw</w:t>
            </w:r>
          </w:p>
        </w:tc>
      </w:tr>
      <w:tr w:rsidR="00672A51" w:rsidRPr="00662FBE" w14:paraId="0B8484B0" w14:textId="77777777" w:rsidTr="0019476D">
        <w:tc>
          <w:tcPr>
            <w:tcW w:w="1987" w:type="pct"/>
          </w:tcPr>
          <w:p w14:paraId="115CA5F9" w14:textId="77777777" w:rsidR="00672A51" w:rsidRPr="00662FBE" w:rsidRDefault="00672A51" w:rsidP="0019476D">
            <w:pPr>
              <w:widowControl w:val="0"/>
              <w:rPr>
                <w:b/>
                <w:bCs/>
                <w:noProof/>
                <w:sz w:val="20"/>
                <w:szCs w:val="20"/>
              </w:rPr>
            </w:pPr>
            <w:r w:rsidRPr="00662FBE">
              <w:rPr>
                <w:b/>
                <w:bCs/>
                <w:noProof/>
                <w:sz w:val="20"/>
                <w:szCs w:val="20"/>
              </w:rPr>
              <w:t>Exposure</w:t>
            </w:r>
          </w:p>
        </w:tc>
        <w:tc>
          <w:tcPr>
            <w:tcW w:w="3013" w:type="pct"/>
          </w:tcPr>
          <w:p w14:paraId="2A57F5FC" w14:textId="77777777" w:rsidR="00672A51" w:rsidRPr="00662FBE" w:rsidRDefault="00672A51" w:rsidP="0019476D">
            <w:pPr>
              <w:widowControl w:val="0"/>
              <w:rPr>
                <w:noProof/>
                <w:sz w:val="20"/>
              </w:rPr>
            </w:pPr>
            <w:r w:rsidRPr="00662FBE">
              <w:rPr>
                <w:noProof/>
                <w:sz w:val="20"/>
              </w:rPr>
              <w:t>Once by gavage</w:t>
            </w:r>
          </w:p>
        </w:tc>
      </w:tr>
      <w:tr w:rsidR="00672A51" w:rsidRPr="00662FBE" w14:paraId="6FDB3622" w14:textId="77777777" w:rsidTr="0019476D">
        <w:tc>
          <w:tcPr>
            <w:tcW w:w="1987" w:type="pct"/>
          </w:tcPr>
          <w:p w14:paraId="75E319FE" w14:textId="77777777" w:rsidR="00672A51" w:rsidRPr="00662FBE" w:rsidRDefault="00672A51" w:rsidP="0019476D">
            <w:pPr>
              <w:widowControl w:val="0"/>
              <w:rPr>
                <w:b/>
                <w:bCs/>
                <w:noProof/>
                <w:sz w:val="20"/>
                <w:szCs w:val="20"/>
              </w:rPr>
            </w:pPr>
            <w:r w:rsidRPr="00662FBE">
              <w:rPr>
                <w:b/>
                <w:bCs/>
                <w:noProof/>
                <w:sz w:val="20"/>
                <w:szCs w:val="20"/>
              </w:rPr>
              <w:t>Vehicle/Dilution</w:t>
            </w:r>
          </w:p>
        </w:tc>
        <w:tc>
          <w:tcPr>
            <w:tcW w:w="3013" w:type="pct"/>
          </w:tcPr>
          <w:p w14:paraId="24691F1C" w14:textId="77777777" w:rsidR="00672A51" w:rsidRPr="00662FBE" w:rsidRDefault="00672A51" w:rsidP="0019476D">
            <w:pPr>
              <w:widowControl w:val="0"/>
              <w:rPr>
                <w:noProof/>
                <w:sz w:val="20"/>
              </w:rPr>
            </w:pPr>
            <w:r>
              <w:rPr>
                <w:noProof/>
                <w:sz w:val="20"/>
              </w:rPr>
              <w:t>Distilled water</w:t>
            </w:r>
          </w:p>
        </w:tc>
      </w:tr>
      <w:tr w:rsidR="00672A51" w:rsidRPr="00662FBE" w14:paraId="57B6DB15" w14:textId="77777777" w:rsidTr="0019476D">
        <w:tc>
          <w:tcPr>
            <w:tcW w:w="1987" w:type="pct"/>
          </w:tcPr>
          <w:p w14:paraId="47B8A2B3" w14:textId="77777777" w:rsidR="00672A51" w:rsidRPr="00662FBE" w:rsidRDefault="00672A51" w:rsidP="0019476D">
            <w:pPr>
              <w:widowControl w:val="0"/>
              <w:rPr>
                <w:b/>
                <w:bCs/>
                <w:noProof/>
                <w:sz w:val="20"/>
                <w:szCs w:val="20"/>
              </w:rPr>
            </w:pPr>
            <w:r w:rsidRPr="00662FBE">
              <w:rPr>
                <w:b/>
                <w:bCs/>
                <w:noProof/>
                <w:sz w:val="20"/>
                <w:szCs w:val="20"/>
              </w:rPr>
              <w:t>Post exposure observation period</w:t>
            </w:r>
          </w:p>
        </w:tc>
        <w:tc>
          <w:tcPr>
            <w:tcW w:w="3013" w:type="pct"/>
          </w:tcPr>
          <w:p w14:paraId="114679AF" w14:textId="77777777" w:rsidR="00672A51" w:rsidRPr="00662FBE" w:rsidRDefault="00672A51" w:rsidP="0019476D">
            <w:pPr>
              <w:widowControl w:val="0"/>
              <w:rPr>
                <w:noProof/>
                <w:sz w:val="20"/>
              </w:rPr>
            </w:pPr>
            <w:r w:rsidRPr="00662FBE">
              <w:rPr>
                <w:noProof/>
                <w:sz w:val="20"/>
              </w:rPr>
              <w:t>14 days</w:t>
            </w:r>
          </w:p>
        </w:tc>
      </w:tr>
      <w:tr w:rsidR="00672A51" w:rsidRPr="00662FBE" w14:paraId="2757AB00" w14:textId="77777777" w:rsidTr="0019476D">
        <w:tc>
          <w:tcPr>
            <w:tcW w:w="1987" w:type="pct"/>
          </w:tcPr>
          <w:p w14:paraId="1CFF8A6D" w14:textId="77777777" w:rsidR="00672A51" w:rsidRPr="00662FBE" w:rsidRDefault="00672A51" w:rsidP="0019476D">
            <w:pPr>
              <w:widowControl w:val="0"/>
              <w:rPr>
                <w:b/>
                <w:bCs/>
                <w:noProof/>
                <w:sz w:val="20"/>
                <w:szCs w:val="20"/>
              </w:rPr>
            </w:pPr>
            <w:r w:rsidRPr="00662FBE">
              <w:rPr>
                <w:b/>
                <w:bCs/>
                <w:noProof/>
                <w:sz w:val="20"/>
                <w:szCs w:val="20"/>
              </w:rPr>
              <w:t>Remarks</w:t>
            </w:r>
          </w:p>
        </w:tc>
        <w:tc>
          <w:tcPr>
            <w:tcW w:w="3013" w:type="pct"/>
          </w:tcPr>
          <w:p w14:paraId="126E2A41" w14:textId="77777777" w:rsidR="00672A51" w:rsidRPr="00662FBE" w:rsidRDefault="00672A51" w:rsidP="0019476D">
            <w:pPr>
              <w:widowControl w:val="0"/>
              <w:rPr>
                <w:noProof/>
                <w:sz w:val="20"/>
              </w:rPr>
            </w:pPr>
            <w:r w:rsidRPr="00662FBE">
              <w:rPr>
                <w:noProof/>
                <w:sz w:val="20"/>
              </w:rPr>
              <w:t>None</w:t>
            </w:r>
          </w:p>
        </w:tc>
      </w:tr>
    </w:tbl>
    <w:p w14:paraId="6947D8FE" w14:textId="77777777" w:rsidR="00C81348" w:rsidRPr="00662FBE" w:rsidRDefault="00C81348" w:rsidP="00672A51">
      <w:pPr>
        <w:keepNext/>
        <w:keepLines/>
        <w:widowControl w:val="0"/>
        <w:spacing w:before="360" w:after="120"/>
        <w:outlineLvl w:val="4"/>
        <w:rPr>
          <w:b/>
        </w:rPr>
      </w:pPr>
      <w:bookmarkStart w:id="767" w:name="_Toc314067821"/>
      <w:bookmarkStart w:id="768" w:name="_Toc314122110"/>
      <w:bookmarkStart w:id="769" w:name="_Toc314122258"/>
      <w:r w:rsidRPr="00662FBE">
        <w:rPr>
          <w:b/>
        </w:rPr>
        <w:lastRenderedPageBreak/>
        <w:t>Results and discussions</w:t>
      </w:r>
      <w:bookmarkEnd w:id="767"/>
      <w:bookmarkEnd w:id="768"/>
      <w:bookmarkEnd w:id="769"/>
    </w:p>
    <w:p w14:paraId="045C78BF" w14:textId="77777777" w:rsidR="00217B1C" w:rsidRPr="00662FBE" w:rsidRDefault="00217B1C" w:rsidP="00672A51">
      <w:pPr>
        <w:keepNext/>
        <w:keepLines/>
        <w:widowControl w:val="0"/>
        <w:tabs>
          <w:tab w:val="left" w:pos="1985"/>
        </w:tabs>
        <w:spacing w:before="200" w:after="120"/>
        <w:ind w:left="1985" w:hanging="1985"/>
        <w:rPr>
          <w:b/>
        </w:rPr>
      </w:pPr>
      <w:r w:rsidRPr="00662FBE">
        <w:rPr>
          <w:b/>
        </w:rPr>
        <w:t>Table A </w:t>
      </w:r>
      <w:r w:rsidR="00D22144" w:rsidRPr="00662FBE">
        <w:rPr>
          <w:b/>
        </w:rPr>
        <w:fldChar w:fldCharType="begin"/>
      </w:r>
      <w:r w:rsidR="00D22144" w:rsidRPr="00662FBE">
        <w:rPr>
          <w:b/>
        </w:rPr>
        <w:instrText xml:space="preserve"> SEQ Table_A \* ARABIC </w:instrText>
      </w:r>
      <w:r w:rsidR="00D22144" w:rsidRPr="00662FBE">
        <w:rPr>
          <w:b/>
        </w:rPr>
        <w:fldChar w:fldCharType="separate"/>
      </w:r>
      <w:r w:rsidR="00124918" w:rsidRPr="00662FBE">
        <w:rPr>
          <w:b/>
        </w:rPr>
        <w:t>1</w:t>
      </w:r>
      <w:r w:rsidR="00D22144" w:rsidRPr="00662FBE">
        <w:rPr>
          <w:b/>
        </w:rPr>
        <w:fldChar w:fldCharType="end"/>
      </w:r>
      <w:r w:rsidRPr="00662FBE">
        <w:rPr>
          <w:b/>
        </w:rPr>
        <w:t>:</w:t>
      </w:r>
      <w:r w:rsidRPr="00662FBE">
        <w:rPr>
          <w:b/>
        </w:rPr>
        <w:tab/>
        <w:t xml:space="preserve">Results of acute oral toxicity study in rats of </w:t>
      </w:r>
      <w:r w:rsidR="00672A51" w:rsidRPr="00E50188">
        <w:rPr>
          <w:b/>
          <w:bCs/>
          <w:noProof/>
        </w:rPr>
        <w:t xml:space="preserve">Pielik 95 SP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00"/>
        <w:gridCol w:w="2103"/>
        <w:gridCol w:w="1806"/>
        <w:gridCol w:w="1896"/>
        <w:gridCol w:w="1943"/>
      </w:tblGrid>
      <w:tr w:rsidR="00672A51" w:rsidRPr="00662FBE" w14:paraId="701BDBB9" w14:textId="77777777" w:rsidTr="0019476D">
        <w:trPr>
          <w:tblHeader/>
        </w:trPr>
        <w:tc>
          <w:tcPr>
            <w:tcW w:w="856" w:type="pct"/>
          </w:tcPr>
          <w:p w14:paraId="6A90DD26" w14:textId="77777777" w:rsidR="00672A51" w:rsidRPr="00662FBE" w:rsidRDefault="00672A51" w:rsidP="0019476D">
            <w:pPr>
              <w:widowControl w:val="0"/>
              <w:jc w:val="center"/>
              <w:rPr>
                <w:b/>
                <w:noProof/>
                <w:sz w:val="20"/>
                <w:szCs w:val="20"/>
              </w:rPr>
            </w:pPr>
            <w:r w:rsidRPr="00662FBE">
              <w:rPr>
                <w:b/>
                <w:noProof/>
                <w:sz w:val="20"/>
                <w:szCs w:val="20"/>
              </w:rPr>
              <w:t>Dose</w:t>
            </w:r>
            <w:r w:rsidRPr="00662FBE">
              <w:rPr>
                <w:b/>
                <w:noProof/>
                <w:sz w:val="20"/>
                <w:szCs w:val="20"/>
              </w:rPr>
              <w:br/>
              <w:t>(mg/kg bw)</w:t>
            </w:r>
          </w:p>
        </w:tc>
        <w:tc>
          <w:tcPr>
            <w:tcW w:w="1125" w:type="pct"/>
          </w:tcPr>
          <w:p w14:paraId="5280E99F" w14:textId="77777777" w:rsidR="00672A51" w:rsidRPr="00662FBE" w:rsidRDefault="00672A51" w:rsidP="0019476D">
            <w:pPr>
              <w:widowControl w:val="0"/>
              <w:jc w:val="center"/>
              <w:rPr>
                <w:b/>
                <w:noProof/>
                <w:sz w:val="20"/>
                <w:szCs w:val="20"/>
              </w:rPr>
            </w:pPr>
            <w:r w:rsidRPr="00662FBE">
              <w:rPr>
                <w:b/>
                <w:noProof/>
                <w:sz w:val="20"/>
                <w:szCs w:val="20"/>
              </w:rPr>
              <w:t>Toxicological results *</w:t>
            </w:r>
          </w:p>
        </w:tc>
        <w:tc>
          <w:tcPr>
            <w:tcW w:w="966" w:type="pct"/>
          </w:tcPr>
          <w:p w14:paraId="368F6B67" w14:textId="77777777" w:rsidR="00672A51" w:rsidRPr="00662FBE" w:rsidRDefault="00672A51" w:rsidP="0019476D">
            <w:pPr>
              <w:widowControl w:val="0"/>
              <w:jc w:val="center"/>
              <w:rPr>
                <w:b/>
                <w:noProof/>
                <w:sz w:val="20"/>
                <w:szCs w:val="20"/>
              </w:rPr>
            </w:pPr>
            <w:r w:rsidRPr="00662FBE">
              <w:rPr>
                <w:b/>
                <w:noProof/>
                <w:sz w:val="20"/>
                <w:szCs w:val="20"/>
              </w:rPr>
              <w:t>Duration of signs</w:t>
            </w:r>
          </w:p>
        </w:tc>
        <w:tc>
          <w:tcPr>
            <w:tcW w:w="1014" w:type="pct"/>
          </w:tcPr>
          <w:p w14:paraId="371824D0" w14:textId="77777777" w:rsidR="00672A51" w:rsidRPr="00662FBE" w:rsidRDefault="00672A51" w:rsidP="0019476D">
            <w:pPr>
              <w:widowControl w:val="0"/>
              <w:jc w:val="center"/>
              <w:rPr>
                <w:b/>
                <w:noProof/>
                <w:sz w:val="20"/>
                <w:szCs w:val="20"/>
              </w:rPr>
            </w:pPr>
            <w:r w:rsidRPr="00662FBE">
              <w:rPr>
                <w:b/>
                <w:noProof/>
                <w:sz w:val="20"/>
                <w:szCs w:val="20"/>
              </w:rPr>
              <w:t>Time of death</w:t>
            </w:r>
          </w:p>
        </w:tc>
        <w:tc>
          <w:tcPr>
            <w:tcW w:w="1039" w:type="pct"/>
          </w:tcPr>
          <w:p w14:paraId="34490399" w14:textId="77777777" w:rsidR="00672A51" w:rsidRPr="00662FBE" w:rsidRDefault="00672A51" w:rsidP="0019476D">
            <w:pPr>
              <w:widowControl w:val="0"/>
              <w:jc w:val="center"/>
              <w:rPr>
                <w:b/>
                <w:noProof/>
                <w:sz w:val="20"/>
                <w:szCs w:val="20"/>
              </w:rPr>
            </w:pPr>
            <w:r w:rsidRPr="00662FBE">
              <w:rPr>
                <w:b/>
                <w:noProof/>
                <w:sz w:val="20"/>
                <w:szCs w:val="20"/>
              </w:rPr>
              <w:t>LD</w:t>
            </w:r>
            <w:r w:rsidRPr="00662FBE">
              <w:rPr>
                <w:b/>
                <w:noProof/>
                <w:sz w:val="20"/>
                <w:szCs w:val="20"/>
                <w:vertAlign w:val="subscript"/>
              </w:rPr>
              <w:t>50</w:t>
            </w:r>
            <w:r w:rsidRPr="00662FBE">
              <w:rPr>
                <w:b/>
                <w:noProof/>
                <w:sz w:val="20"/>
                <w:szCs w:val="20"/>
              </w:rPr>
              <w:t xml:space="preserve"> (mg/kg bw)</w:t>
            </w:r>
            <w:r w:rsidRPr="00662FBE">
              <w:rPr>
                <w:b/>
                <w:noProof/>
                <w:sz w:val="20"/>
                <w:szCs w:val="20"/>
              </w:rPr>
              <w:br/>
              <w:t>(14 days)</w:t>
            </w:r>
          </w:p>
        </w:tc>
      </w:tr>
      <w:tr w:rsidR="00672A51" w:rsidRPr="00662FBE" w14:paraId="7B9907C1" w14:textId="77777777" w:rsidTr="0019476D">
        <w:tc>
          <w:tcPr>
            <w:tcW w:w="5000" w:type="pct"/>
            <w:gridSpan w:val="5"/>
          </w:tcPr>
          <w:p w14:paraId="77C92B8F" w14:textId="77777777" w:rsidR="00672A51" w:rsidRPr="00662FBE" w:rsidRDefault="00672A51" w:rsidP="0019476D">
            <w:pPr>
              <w:widowControl w:val="0"/>
              <w:jc w:val="center"/>
              <w:rPr>
                <w:noProof/>
                <w:sz w:val="20"/>
              </w:rPr>
            </w:pPr>
            <w:r w:rsidRPr="00662FBE">
              <w:rPr>
                <w:noProof/>
                <w:sz w:val="20"/>
              </w:rPr>
              <w:t>Female rats</w:t>
            </w:r>
          </w:p>
        </w:tc>
      </w:tr>
      <w:tr w:rsidR="00672A51" w:rsidRPr="00662FBE" w14:paraId="0F78C3DD" w14:textId="77777777" w:rsidTr="0019476D">
        <w:tc>
          <w:tcPr>
            <w:tcW w:w="856" w:type="pct"/>
          </w:tcPr>
          <w:p w14:paraId="38CB6C3A" w14:textId="026B6420" w:rsidR="00672A51" w:rsidRPr="00662FBE" w:rsidRDefault="00672A51" w:rsidP="0019476D">
            <w:pPr>
              <w:widowControl w:val="0"/>
              <w:jc w:val="center"/>
              <w:rPr>
                <w:noProof/>
                <w:sz w:val="20"/>
              </w:rPr>
            </w:pPr>
            <w:r w:rsidRPr="00285F85">
              <w:rPr>
                <w:noProof/>
                <w:sz w:val="20"/>
              </w:rPr>
              <w:t>300</w:t>
            </w:r>
            <w:r w:rsidR="00622BEF">
              <w:rPr>
                <w:noProof/>
                <w:sz w:val="20"/>
              </w:rPr>
              <w:t xml:space="preserve"> (step 1)</w:t>
            </w:r>
          </w:p>
        </w:tc>
        <w:tc>
          <w:tcPr>
            <w:tcW w:w="1125" w:type="pct"/>
          </w:tcPr>
          <w:p w14:paraId="6F03C34F" w14:textId="77777777" w:rsidR="00672A51" w:rsidRPr="00662FBE" w:rsidRDefault="00672A51" w:rsidP="0019476D">
            <w:pPr>
              <w:widowControl w:val="0"/>
              <w:jc w:val="center"/>
              <w:rPr>
                <w:noProof/>
                <w:sz w:val="20"/>
              </w:rPr>
            </w:pPr>
            <w:r>
              <w:rPr>
                <w:noProof/>
                <w:sz w:val="20"/>
              </w:rPr>
              <w:t>0/0/3</w:t>
            </w:r>
          </w:p>
        </w:tc>
        <w:tc>
          <w:tcPr>
            <w:tcW w:w="966" w:type="pct"/>
          </w:tcPr>
          <w:p w14:paraId="7E68B085" w14:textId="77777777" w:rsidR="00672A51" w:rsidRPr="00662FBE" w:rsidRDefault="00672A51" w:rsidP="0019476D">
            <w:pPr>
              <w:widowControl w:val="0"/>
              <w:jc w:val="center"/>
              <w:rPr>
                <w:noProof/>
                <w:sz w:val="20"/>
              </w:rPr>
            </w:pPr>
            <w:r>
              <w:rPr>
                <w:noProof/>
                <w:sz w:val="20"/>
              </w:rPr>
              <w:t>-</w:t>
            </w:r>
          </w:p>
        </w:tc>
        <w:tc>
          <w:tcPr>
            <w:tcW w:w="1014" w:type="pct"/>
          </w:tcPr>
          <w:p w14:paraId="1148E437" w14:textId="77777777" w:rsidR="00672A51" w:rsidRPr="00662FBE" w:rsidRDefault="00672A51" w:rsidP="0019476D">
            <w:pPr>
              <w:widowControl w:val="0"/>
              <w:jc w:val="center"/>
              <w:rPr>
                <w:noProof/>
                <w:sz w:val="20"/>
              </w:rPr>
            </w:pPr>
            <w:r>
              <w:rPr>
                <w:noProof/>
                <w:sz w:val="20"/>
              </w:rPr>
              <w:t>Study termination</w:t>
            </w:r>
          </w:p>
        </w:tc>
        <w:tc>
          <w:tcPr>
            <w:tcW w:w="1039" w:type="pct"/>
          </w:tcPr>
          <w:p w14:paraId="3467DC3C" w14:textId="77777777" w:rsidR="00672A51" w:rsidRPr="00662FBE" w:rsidRDefault="00672A51" w:rsidP="0019476D">
            <w:pPr>
              <w:widowControl w:val="0"/>
              <w:jc w:val="center"/>
              <w:rPr>
                <w:noProof/>
                <w:sz w:val="20"/>
              </w:rPr>
            </w:pPr>
            <w:r>
              <w:rPr>
                <w:noProof/>
                <w:sz w:val="20"/>
              </w:rPr>
              <w:t>&gt; 300</w:t>
            </w:r>
          </w:p>
        </w:tc>
      </w:tr>
      <w:tr w:rsidR="00672A51" w:rsidRPr="00662FBE" w14:paraId="467FD3B4" w14:textId="77777777" w:rsidTr="0019476D">
        <w:tc>
          <w:tcPr>
            <w:tcW w:w="856" w:type="pct"/>
          </w:tcPr>
          <w:p w14:paraId="26FEB580" w14:textId="22A8DD45" w:rsidR="00672A51" w:rsidRPr="00662FBE" w:rsidRDefault="00672A51" w:rsidP="0019476D">
            <w:pPr>
              <w:widowControl w:val="0"/>
              <w:jc w:val="center"/>
              <w:rPr>
                <w:noProof/>
                <w:sz w:val="20"/>
              </w:rPr>
            </w:pPr>
            <w:r>
              <w:rPr>
                <w:noProof/>
                <w:sz w:val="20"/>
              </w:rPr>
              <w:t>300</w:t>
            </w:r>
            <w:r w:rsidR="00622BEF">
              <w:rPr>
                <w:noProof/>
                <w:sz w:val="20"/>
              </w:rPr>
              <w:t xml:space="preserve"> (Step 2)</w:t>
            </w:r>
          </w:p>
        </w:tc>
        <w:tc>
          <w:tcPr>
            <w:tcW w:w="1125" w:type="pct"/>
          </w:tcPr>
          <w:p w14:paraId="1485BC87" w14:textId="77777777" w:rsidR="00672A51" w:rsidRPr="00662FBE" w:rsidRDefault="00672A51" w:rsidP="0019476D">
            <w:pPr>
              <w:widowControl w:val="0"/>
              <w:jc w:val="center"/>
              <w:rPr>
                <w:noProof/>
                <w:sz w:val="20"/>
              </w:rPr>
            </w:pPr>
            <w:r>
              <w:rPr>
                <w:noProof/>
                <w:sz w:val="20"/>
              </w:rPr>
              <w:t>0/0/3</w:t>
            </w:r>
          </w:p>
        </w:tc>
        <w:tc>
          <w:tcPr>
            <w:tcW w:w="966" w:type="pct"/>
          </w:tcPr>
          <w:p w14:paraId="699E5664" w14:textId="77777777" w:rsidR="00672A51" w:rsidRPr="00662FBE" w:rsidRDefault="00672A51" w:rsidP="0019476D">
            <w:pPr>
              <w:widowControl w:val="0"/>
              <w:jc w:val="center"/>
              <w:rPr>
                <w:noProof/>
                <w:sz w:val="20"/>
              </w:rPr>
            </w:pPr>
            <w:r>
              <w:rPr>
                <w:noProof/>
                <w:sz w:val="20"/>
              </w:rPr>
              <w:t>-</w:t>
            </w:r>
          </w:p>
        </w:tc>
        <w:tc>
          <w:tcPr>
            <w:tcW w:w="1014" w:type="pct"/>
          </w:tcPr>
          <w:p w14:paraId="7A6521E0" w14:textId="77777777" w:rsidR="00672A51" w:rsidRPr="00662FBE" w:rsidRDefault="00672A51" w:rsidP="0019476D">
            <w:pPr>
              <w:widowControl w:val="0"/>
              <w:jc w:val="center"/>
              <w:rPr>
                <w:noProof/>
                <w:sz w:val="20"/>
              </w:rPr>
            </w:pPr>
            <w:r>
              <w:rPr>
                <w:noProof/>
                <w:sz w:val="20"/>
              </w:rPr>
              <w:t>Study termination</w:t>
            </w:r>
          </w:p>
        </w:tc>
        <w:tc>
          <w:tcPr>
            <w:tcW w:w="1039" w:type="pct"/>
          </w:tcPr>
          <w:p w14:paraId="14D18FA1" w14:textId="77777777" w:rsidR="00672A51" w:rsidRPr="00662FBE" w:rsidRDefault="00672A51" w:rsidP="0019476D">
            <w:pPr>
              <w:widowControl w:val="0"/>
              <w:jc w:val="center"/>
              <w:rPr>
                <w:noProof/>
                <w:sz w:val="20"/>
              </w:rPr>
            </w:pPr>
            <w:r>
              <w:rPr>
                <w:noProof/>
                <w:sz w:val="20"/>
              </w:rPr>
              <w:t>&gt; 300</w:t>
            </w:r>
          </w:p>
        </w:tc>
      </w:tr>
      <w:tr w:rsidR="00672A51" w:rsidRPr="00662FBE" w14:paraId="4E10C0A0" w14:textId="77777777" w:rsidTr="0019476D">
        <w:tc>
          <w:tcPr>
            <w:tcW w:w="856" w:type="pct"/>
          </w:tcPr>
          <w:p w14:paraId="30E96D6B" w14:textId="46D6241F" w:rsidR="00672A51" w:rsidRPr="00662FBE" w:rsidRDefault="00672A51" w:rsidP="0019476D">
            <w:pPr>
              <w:widowControl w:val="0"/>
              <w:jc w:val="center"/>
              <w:rPr>
                <w:noProof/>
                <w:sz w:val="20"/>
              </w:rPr>
            </w:pPr>
            <w:r w:rsidRPr="00662FBE">
              <w:rPr>
                <w:noProof/>
                <w:sz w:val="20"/>
              </w:rPr>
              <w:t>2000</w:t>
            </w:r>
            <w:r w:rsidR="00622BEF">
              <w:rPr>
                <w:noProof/>
                <w:sz w:val="20"/>
              </w:rPr>
              <w:t xml:space="preserve"> (Step 3)</w:t>
            </w:r>
          </w:p>
        </w:tc>
        <w:tc>
          <w:tcPr>
            <w:tcW w:w="1125" w:type="pct"/>
          </w:tcPr>
          <w:p w14:paraId="06177139" w14:textId="77777777" w:rsidR="00672A51" w:rsidRPr="00662FBE" w:rsidRDefault="00672A51" w:rsidP="0019476D">
            <w:pPr>
              <w:widowControl w:val="0"/>
              <w:jc w:val="center"/>
              <w:rPr>
                <w:noProof/>
                <w:sz w:val="20"/>
              </w:rPr>
            </w:pPr>
            <w:r>
              <w:rPr>
                <w:noProof/>
                <w:sz w:val="20"/>
              </w:rPr>
              <w:t>3/3/3</w:t>
            </w:r>
          </w:p>
        </w:tc>
        <w:tc>
          <w:tcPr>
            <w:tcW w:w="966" w:type="pct"/>
          </w:tcPr>
          <w:p w14:paraId="4C5F58E5" w14:textId="46675180" w:rsidR="00672A51" w:rsidRPr="00662FBE" w:rsidRDefault="00672A51" w:rsidP="0019476D">
            <w:pPr>
              <w:widowControl w:val="0"/>
              <w:jc w:val="center"/>
              <w:rPr>
                <w:noProof/>
                <w:sz w:val="20"/>
              </w:rPr>
            </w:pPr>
            <w:r w:rsidRPr="00662FBE">
              <w:rPr>
                <w:noProof/>
                <w:sz w:val="20"/>
              </w:rPr>
              <w:t xml:space="preserve">Day </w:t>
            </w:r>
            <w:r>
              <w:rPr>
                <w:noProof/>
                <w:sz w:val="20"/>
              </w:rPr>
              <w:t>0</w:t>
            </w:r>
          </w:p>
        </w:tc>
        <w:tc>
          <w:tcPr>
            <w:tcW w:w="1014" w:type="pct"/>
          </w:tcPr>
          <w:p w14:paraId="00E22415" w14:textId="77777777" w:rsidR="00672A51" w:rsidRPr="00662FBE" w:rsidRDefault="00672A51" w:rsidP="0019476D">
            <w:pPr>
              <w:widowControl w:val="0"/>
              <w:jc w:val="center"/>
              <w:rPr>
                <w:noProof/>
                <w:sz w:val="20"/>
              </w:rPr>
            </w:pPr>
            <w:r w:rsidRPr="00662FBE">
              <w:rPr>
                <w:noProof/>
                <w:sz w:val="20"/>
              </w:rPr>
              <w:t xml:space="preserve">Day </w:t>
            </w:r>
            <w:r>
              <w:rPr>
                <w:noProof/>
                <w:sz w:val="20"/>
              </w:rPr>
              <w:t>0</w:t>
            </w:r>
          </w:p>
        </w:tc>
        <w:tc>
          <w:tcPr>
            <w:tcW w:w="1039" w:type="pct"/>
          </w:tcPr>
          <w:p w14:paraId="7E8EF9C4" w14:textId="77777777" w:rsidR="00672A51" w:rsidRPr="00662FBE" w:rsidRDefault="00672A51" w:rsidP="0019476D">
            <w:pPr>
              <w:widowControl w:val="0"/>
              <w:jc w:val="center"/>
              <w:rPr>
                <w:noProof/>
                <w:sz w:val="20"/>
              </w:rPr>
            </w:pPr>
            <w:r>
              <w:rPr>
                <w:noProof/>
                <w:sz w:val="20"/>
              </w:rPr>
              <w:t>&lt;</w:t>
            </w:r>
            <w:r w:rsidRPr="00662FBE">
              <w:rPr>
                <w:noProof/>
                <w:sz w:val="20"/>
              </w:rPr>
              <w:t xml:space="preserve"> 2000</w:t>
            </w:r>
          </w:p>
        </w:tc>
      </w:tr>
    </w:tbl>
    <w:p w14:paraId="73BA9935" w14:textId="77777777" w:rsidR="00C81348" w:rsidRPr="0092665E" w:rsidRDefault="002417EB" w:rsidP="0092665E">
      <w:pPr>
        <w:pStyle w:val="RepTableFootnote"/>
        <w:rPr>
          <w:sz w:val="20"/>
          <w:lang w:val="en-GB"/>
        </w:rPr>
      </w:pPr>
      <w:r w:rsidRPr="0092665E">
        <w:rPr>
          <w:sz w:val="20"/>
          <w:lang w:val="en-GB"/>
        </w:rPr>
        <w:t>*</w:t>
      </w:r>
      <w:r w:rsidR="00C81348" w:rsidRPr="0092665E">
        <w:rPr>
          <w:sz w:val="20"/>
          <w:lang w:val="en-GB"/>
        </w:rPr>
        <w:t xml:space="preserve"> </w:t>
      </w:r>
      <w:r w:rsidR="00217B1C" w:rsidRPr="0092665E">
        <w:rPr>
          <w:sz w:val="20"/>
          <w:lang w:val="en-GB"/>
        </w:rPr>
        <w:tab/>
      </w:r>
      <w:r w:rsidR="00C81348" w:rsidRPr="0092665E">
        <w:rPr>
          <w:sz w:val="20"/>
          <w:lang w:val="en-GB"/>
        </w:rPr>
        <w:t>Number of animals which died/number of animals with clinical signs/number of animals used</w:t>
      </w:r>
    </w:p>
    <w:p w14:paraId="58947359" w14:textId="77777777" w:rsidR="00C81348" w:rsidRPr="00662FBE" w:rsidRDefault="00217B1C" w:rsidP="00672A51">
      <w:pPr>
        <w:keepNext/>
        <w:keepLines/>
        <w:widowControl w:val="0"/>
        <w:tabs>
          <w:tab w:val="left" w:pos="1985"/>
        </w:tabs>
        <w:spacing w:before="240" w:after="120"/>
        <w:ind w:left="1985" w:hanging="1985"/>
        <w:rPr>
          <w:b/>
        </w:rPr>
      </w:pPr>
      <w:r w:rsidRPr="00662FBE">
        <w:rPr>
          <w:b/>
        </w:rPr>
        <w:t>Table A </w:t>
      </w:r>
      <w:r w:rsidR="00D22144" w:rsidRPr="00662FBE">
        <w:rPr>
          <w:b/>
        </w:rPr>
        <w:fldChar w:fldCharType="begin"/>
      </w:r>
      <w:r w:rsidR="00D22144" w:rsidRPr="00662FBE">
        <w:rPr>
          <w:b/>
        </w:rPr>
        <w:instrText xml:space="preserve"> SEQ Table_A \* ARABIC </w:instrText>
      </w:r>
      <w:r w:rsidR="00D22144" w:rsidRPr="00662FBE">
        <w:rPr>
          <w:b/>
        </w:rPr>
        <w:fldChar w:fldCharType="separate"/>
      </w:r>
      <w:r w:rsidR="00124918" w:rsidRPr="00662FBE">
        <w:rPr>
          <w:b/>
        </w:rPr>
        <w:t>2</w:t>
      </w:r>
      <w:r w:rsidR="00D22144" w:rsidRPr="00662FBE">
        <w:rPr>
          <w:b/>
        </w:rPr>
        <w:fldChar w:fldCharType="end"/>
      </w:r>
      <w:r w:rsidRPr="00662FBE">
        <w:rPr>
          <w:b/>
        </w:rPr>
        <w:t>:</w:t>
      </w:r>
      <w:r w:rsidRPr="00662FBE">
        <w:rPr>
          <w:b/>
        </w:rPr>
        <w:tab/>
      </w:r>
      <w:r w:rsidR="00C81348" w:rsidRPr="00662FBE">
        <w:rPr>
          <w:b/>
        </w:rPr>
        <w:t xml:space="preserve">Summary of findings of acute oral toxicity study in rats of </w:t>
      </w:r>
      <w:r w:rsidR="00672A51" w:rsidRPr="00E50188">
        <w:rPr>
          <w:b/>
          <w:bCs/>
          <w:noProof/>
        </w:rPr>
        <w:t xml:space="preserve">Pielik 95 SP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0"/>
        <w:gridCol w:w="7568"/>
      </w:tblGrid>
      <w:tr w:rsidR="00672A51" w:rsidRPr="00662FBE" w14:paraId="1A98A020" w14:textId="77777777" w:rsidTr="0019476D">
        <w:tc>
          <w:tcPr>
            <w:tcW w:w="952" w:type="pct"/>
          </w:tcPr>
          <w:p w14:paraId="521A0927" w14:textId="77777777" w:rsidR="00672A51" w:rsidRPr="00662FBE" w:rsidRDefault="00672A51" w:rsidP="0019476D">
            <w:pPr>
              <w:widowControl w:val="0"/>
              <w:rPr>
                <w:b/>
                <w:bCs/>
                <w:noProof/>
                <w:sz w:val="20"/>
                <w:szCs w:val="20"/>
              </w:rPr>
            </w:pPr>
            <w:r w:rsidRPr="00662FBE">
              <w:rPr>
                <w:b/>
                <w:bCs/>
                <w:noProof/>
                <w:sz w:val="20"/>
                <w:szCs w:val="20"/>
              </w:rPr>
              <w:t>Mortality</w:t>
            </w:r>
          </w:p>
        </w:tc>
        <w:tc>
          <w:tcPr>
            <w:tcW w:w="4048" w:type="pct"/>
          </w:tcPr>
          <w:p w14:paraId="4BDE059E" w14:textId="77777777" w:rsidR="00672A51" w:rsidRDefault="00672A51" w:rsidP="0019476D">
            <w:pPr>
              <w:widowControl w:val="0"/>
              <w:rPr>
                <w:noProof/>
                <w:sz w:val="20"/>
              </w:rPr>
            </w:pPr>
            <w:r>
              <w:rPr>
                <w:noProof/>
                <w:sz w:val="20"/>
              </w:rPr>
              <w:t>None of the animals treated with 300 mg/kg bw died during the entire experiment period.</w:t>
            </w:r>
          </w:p>
          <w:p w14:paraId="1F8A602F" w14:textId="77777777" w:rsidR="00672A51" w:rsidRPr="00662FBE" w:rsidRDefault="00672A51" w:rsidP="0019476D">
            <w:pPr>
              <w:widowControl w:val="0"/>
              <w:rPr>
                <w:noProof/>
                <w:sz w:val="20"/>
              </w:rPr>
            </w:pPr>
            <w:r>
              <w:rPr>
                <w:noProof/>
                <w:sz w:val="20"/>
              </w:rPr>
              <w:t xml:space="preserve">All animals died within 4 hours after adimistration of 2000 mg/kg bw dose. </w:t>
            </w:r>
          </w:p>
        </w:tc>
      </w:tr>
      <w:tr w:rsidR="00672A51" w:rsidRPr="00662FBE" w14:paraId="1A0FE561" w14:textId="77777777" w:rsidTr="0019476D">
        <w:tc>
          <w:tcPr>
            <w:tcW w:w="952" w:type="pct"/>
          </w:tcPr>
          <w:p w14:paraId="6C43B62D" w14:textId="77777777" w:rsidR="00672A51" w:rsidRPr="00662FBE" w:rsidRDefault="00672A51" w:rsidP="0019476D">
            <w:pPr>
              <w:widowControl w:val="0"/>
              <w:rPr>
                <w:b/>
                <w:bCs/>
                <w:noProof/>
                <w:sz w:val="20"/>
                <w:szCs w:val="20"/>
              </w:rPr>
            </w:pPr>
            <w:r w:rsidRPr="00662FBE">
              <w:rPr>
                <w:b/>
                <w:bCs/>
                <w:noProof/>
                <w:sz w:val="20"/>
                <w:szCs w:val="20"/>
              </w:rPr>
              <w:t>Clinical signs</w:t>
            </w:r>
          </w:p>
        </w:tc>
        <w:tc>
          <w:tcPr>
            <w:tcW w:w="4048" w:type="pct"/>
          </w:tcPr>
          <w:p w14:paraId="7CB0D248" w14:textId="77777777" w:rsidR="00672A51" w:rsidRDefault="00672A51" w:rsidP="0019476D">
            <w:pPr>
              <w:widowControl w:val="0"/>
              <w:jc w:val="both"/>
              <w:rPr>
                <w:noProof/>
                <w:sz w:val="20"/>
              </w:rPr>
            </w:pPr>
            <w:r w:rsidRPr="00A72658">
              <w:rPr>
                <w:noProof/>
                <w:sz w:val="20"/>
              </w:rPr>
              <w:t xml:space="preserve">No clinical signs of toxicity were observed in the animals </w:t>
            </w:r>
            <w:r>
              <w:rPr>
                <w:noProof/>
                <w:sz w:val="20"/>
              </w:rPr>
              <w:t>after administration of</w:t>
            </w:r>
            <w:r w:rsidRPr="00A72658">
              <w:rPr>
                <w:noProof/>
                <w:sz w:val="20"/>
              </w:rPr>
              <w:t xml:space="preserve"> 300 mg/kg b</w:t>
            </w:r>
            <w:r>
              <w:rPr>
                <w:noProof/>
                <w:sz w:val="20"/>
              </w:rPr>
              <w:t>w</w:t>
            </w:r>
            <w:r w:rsidRPr="00A72658">
              <w:rPr>
                <w:noProof/>
                <w:sz w:val="20"/>
              </w:rPr>
              <w:t xml:space="preserve"> </w:t>
            </w:r>
            <w:r>
              <w:rPr>
                <w:noProof/>
                <w:sz w:val="20"/>
              </w:rPr>
              <w:t>for the entire observation period.</w:t>
            </w:r>
          </w:p>
          <w:p w14:paraId="268010C4" w14:textId="77777777" w:rsidR="00672A51" w:rsidRPr="00662FBE" w:rsidRDefault="00672A51" w:rsidP="0019476D">
            <w:pPr>
              <w:widowControl w:val="0"/>
              <w:jc w:val="both"/>
              <w:rPr>
                <w:noProof/>
                <w:sz w:val="20"/>
              </w:rPr>
            </w:pPr>
            <w:r>
              <w:rPr>
                <w:noProof/>
                <w:sz w:val="20"/>
              </w:rPr>
              <w:t>All animals treated with 2000 mg/kg bw exhibited catalepsy at 1 hour and 2 hour after dose administration.</w:t>
            </w:r>
          </w:p>
        </w:tc>
      </w:tr>
      <w:tr w:rsidR="00672A51" w:rsidRPr="00662FBE" w14:paraId="35B9E060" w14:textId="77777777" w:rsidTr="0019476D">
        <w:tc>
          <w:tcPr>
            <w:tcW w:w="952" w:type="pct"/>
          </w:tcPr>
          <w:p w14:paraId="6EDF7A39" w14:textId="77777777" w:rsidR="00672A51" w:rsidRPr="00662FBE" w:rsidRDefault="00672A51" w:rsidP="0019476D">
            <w:pPr>
              <w:widowControl w:val="0"/>
              <w:rPr>
                <w:b/>
                <w:bCs/>
                <w:noProof/>
                <w:sz w:val="20"/>
                <w:szCs w:val="20"/>
              </w:rPr>
            </w:pPr>
            <w:r w:rsidRPr="00662FBE">
              <w:rPr>
                <w:b/>
                <w:bCs/>
                <w:noProof/>
                <w:sz w:val="20"/>
                <w:szCs w:val="20"/>
              </w:rPr>
              <w:t>Body weight</w:t>
            </w:r>
          </w:p>
        </w:tc>
        <w:tc>
          <w:tcPr>
            <w:tcW w:w="4048" w:type="pct"/>
          </w:tcPr>
          <w:p w14:paraId="0E60E18F" w14:textId="77777777" w:rsidR="00672A51" w:rsidRPr="00662FBE" w:rsidRDefault="00672A51" w:rsidP="0019476D">
            <w:pPr>
              <w:widowControl w:val="0"/>
              <w:rPr>
                <w:noProof/>
                <w:sz w:val="20"/>
              </w:rPr>
            </w:pPr>
            <w:r w:rsidRPr="00662FBE">
              <w:rPr>
                <w:noProof/>
                <w:sz w:val="20"/>
              </w:rPr>
              <w:t>Body weight and body weight gain was considered to be normal</w:t>
            </w:r>
            <w:r>
              <w:rPr>
                <w:noProof/>
                <w:sz w:val="20"/>
              </w:rPr>
              <w:t xml:space="preserve"> during the experimental period for animals after administration of 300 mg/kg bw.</w:t>
            </w:r>
          </w:p>
        </w:tc>
      </w:tr>
      <w:tr w:rsidR="00672A51" w:rsidRPr="00662FBE" w14:paraId="5E2AE100" w14:textId="77777777" w:rsidTr="0019476D">
        <w:tc>
          <w:tcPr>
            <w:tcW w:w="952" w:type="pct"/>
          </w:tcPr>
          <w:p w14:paraId="36E189E8" w14:textId="77777777" w:rsidR="00672A51" w:rsidRPr="00662FBE" w:rsidRDefault="00672A51" w:rsidP="0019476D">
            <w:pPr>
              <w:widowControl w:val="0"/>
              <w:rPr>
                <w:b/>
                <w:bCs/>
                <w:noProof/>
                <w:sz w:val="20"/>
                <w:szCs w:val="20"/>
              </w:rPr>
            </w:pPr>
            <w:r w:rsidRPr="00662FBE">
              <w:rPr>
                <w:b/>
                <w:bCs/>
                <w:noProof/>
                <w:sz w:val="20"/>
                <w:szCs w:val="20"/>
              </w:rPr>
              <w:t>Macroscopic examination</w:t>
            </w:r>
          </w:p>
        </w:tc>
        <w:tc>
          <w:tcPr>
            <w:tcW w:w="4048" w:type="pct"/>
          </w:tcPr>
          <w:p w14:paraId="05746A9E" w14:textId="77777777" w:rsidR="00672A51" w:rsidRPr="00662FBE" w:rsidRDefault="00672A51" w:rsidP="0019476D">
            <w:pPr>
              <w:widowControl w:val="0"/>
              <w:rPr>
                <w:sz w:val="20"/>
                <w:szCs w:val="20"/>
                <w:highlight w:val="yellow"/>
              </w:rPr>
            </w:pPr>
            <w:r w:rsidRPr="4A8E510B">
              <w:rPr>
                <w:sz w:val="20"/>
                <w:szCs w:val="20"/>
              </w:rPr>
              <w:t xml:space="preserve">The necropsies performed at the end of the study revealed no </w:t>
            </w:r>
            <w:r w:rsidRPr="4A8E510B">
              <w:rPr>
                <w:noProof/>
                <w:sz w:val="20"/>
                <w:szCs w:val="20"/>
              </w:rPr>
              <w:t xml:space="preserve">macroscopic </w:t>
            </w:r>
            <w:r w:rsidRPr="4A8E510B">
              <w:rPr>
                <w:sz w:val="20"/>
                <w:szCs w:val="20"/>
              </w:rPr>
              <w:t>findings.</w:t>
            </w:r>
          </w:p>
        </w:tc>
      </w:tr>
    </w:tbl>
    <w:p w14:paraId="2E06A048" w14:textId="77777777" w:rsidR="00C81348" w:rsidRPr="00FA2C2B" w:rsidRDefault="00C81348" w:rsidP="00672A51">
      <w:pPr>
        <w:keepNext/>
        <w:keepLines/>
        <w:widowControl w:val="0"/>
        <w:spacing w:before="360" w:after="120"/>
        <w:outlineLvl w:val="4"/>
        <w:rPr>
          <w:b/>
        </w:rPr>
      </w:pPr>
      <w:bookmarkStart w:id="770" w:name="_Toc314067822"/>
      <w:bookmarkStart w:id="771" w:name="_Toc314122111"/>
      <w:bookmarkStart w:id="772" w:name="_Toc314122259"/>
      <w:r w:rsidRPr="00FA2C2B">
        <w:rPr>
          <w:b/>
        </w:rPr>
        <w:t>Conclusion</w:t>
      </w:r>
      <w:bookmarkEnd w:id="770"/>
      <w:bookmarkEnd w:id="771"/>
      <w:bookmarkEnd w:id="772"/>
    </w:p>
    <w:p w14:paraId="4F3FB77B" w14:textId="77777777" w:rsidR="00672A51" w:rsidRPr="00FA2C2B" w:rsidRDefault="00672A51" w:rsidP="00672A51">
      <w:pPr>
        <w:widowControl w:val="0"/>
        <w:rPr>
          <w:noProof/>
        </w:rPr>
      </w:pPr>
      <w:r w:rsidRPr="00FA2C2B">
        <w:rPr>
          <w:noProof/>
        </w:rPr>
        <w:t>Under the experimental conditions, the acute oral LD</w:t>
      </w:r>
      <w:r w:rsidRPr="00FA2C2B">
        <w:rPr>
          <w:noProof/>
          <w:vertAlign w:val="subscript"/>
        </w:rPr>
        <w:t>50</w:t>
      </w:r>
      <w:r w:rsidRPr="00FA2C2B">
        <w:rPr>
          <w:noProof/>
        </w:rPr>
        <w:t xml:space="preserve"> of </w:t>
      </w:r>
      <w:r w:rsidRPr="00FA2C2B">
        <w:rPr>
          <w:bCs/>
          <w:noProof/>
        </w:rPr>
        <w:t>Pielik 95 SP</w:t>
      </w:r>
      <w:r w:rsidRPr="00FA2C2B">
        <w:rPr>
          <w:noProof/>
        </w:rPr>
        <w:t xml:space="preserve"> determined is &gt; 300 – 2000 mg/kg bw in female Wistar rats, with LD</w:t>
      </w:r>
      <w:r w:rsidRPr="00FA2C2B">
        <w:rPr>
          <w:noProof/>
          <w:vertAlign w:val="subscript"/>
        </w:rPr>
        <w:t>50</w:t>
      </w:r>
      <w:r w:rsidRPr="00FA2C2B">
        <w:rPr>
          <w:noProof/>
        </w:rPr>
        <w:t xml:space="preserve"> cut off value 500 mg/kg bw. Thus, Pielik 95 SP is to be classified as Acute Tox. Oral, Category 4 (H302: harmful if swallowed) according to Regulation (EC) No. 1272/2008.</w:t>
      </w:r>
    </w:p>
    <w:p w14:paraId="37444CDF" w14:textId="77777777" w:rsidR="00672A51" w:rsidRPr="00672A51" w:rsidRDefault="00672A51" w:rsidP="00672A51">
      <w:pPr>
        <w:pStyle w:val="JSCnormal"/>
        <w:rPr>
          <w:lang w:val="en-US"/>
        </w:rPr>
      </w:pPr>
    </w:p>
    <w:p w14:paraId="4FEDE303" w14:textId="77777777" w:rsidR="00C81348" w:rsidRPr="00B32849" w:rsidRDefault="00C81348" w:rsidP="00217B1C">
      <w:pPr>
        <w:pStyle w:val="JSCAppendix2"/>
      </w:pPr>
      <w:bookmarkStart w:id="773" w:name="_Toc314557410"/>
      <w:bookmarkStart w:id="774" w:name="_Toc314557668"/>
      <w:bookmarkStart w:id="775" w:name="_Toc328552267"/>
      <w:bookmarkStart w:id="776" w:name="_Toc332020616"/>
      <w:bookmarkStart w:id="777" w:name="_Toc332203460"/>
      <w:bookmarkStart w:id="778" w:name="_Toc332207013"/>
      <w:bookmarkStart w:id="779" w:name="_Toc332296181"/>
      <w:bookmarkStart w:id="780" w:name="_Toc336434748"/>
      <w:bookmarkStart w:id="781" w:name="_Toc397516900"/>
      <w:bookmarkStart w:id="782" w:name="_Toc398627879"/>
      <w:bookmarkStart w:id="783" w:name="_Toc399335735"/>
      <w:bookmarkStart w:id="784" w:name="_Toc399764875"/>
      <w:bookmarkStart w:id="785" w:name="_Toc412562667"/>
      <w:bookmarkStart w:id="786" w:name="_Toc412562744"/>
      <w:bookmarkStart w:id="787" w:name="_Toc413662736"/>
      <w:bookmarkStart w:id="788" w:name="_Toc413673593"/>
      <w:bookmarkStart w:id="789" w:name="_Toc413673691"/>
      <w:bookmarkStart w:id="790" w:name="_Toc413673762"/>
      <w:bookmarkStart w:id="791" w:name="_Toc413928661"/>
      <w:bookmarkStart w:id="792" w:name="_Toc413936275"/>
      <w:bookmarkStart w:id="793" w:name="_Toc413937986"/>
      <w:bookmarkStart w:id="794" w:name="_Toc414026713"/>
      <w:bookmarkStart w:id="795" w:name="_Toc414974092"/>
      <w:bookmarkStart w:id="796" w:name="_Toc450900966"/>
      <w:bookmarkStart w:id="797" w:name="_Toc450920632"/>
      <w:bookmarkStart w:id="798" w:name="_Toc450923753"/>
      <w:bookmarkStart w:id="799" w:name="_Toc454460986"/>
      <w:bookmarkStart w:id="800" w:name="_Toc454462822"/>
      <w:bookmarkStart w:id="801" w:name="_Toc155081169"/>
      <w:r w:rsidRPr="00B32849">
        <w:t>Acute percutaneous</w:t>
      </w:r>
      <w:bookmarkEnd w:id="756"/>
      <w:r w:rsidRPr="00B32849">
        <w:t xml:space="preserve"> (dermal) toxicity</w:t>
      </w:r>
      <w:bookmarkEnd w:id="757"/>
      <w:bookmarkEnd w:id="758"/>
      <w:bookmarkEnd w:id="759"/>
      <w:bookmarkEnd w:id="760"/>
      <w:bookmarkEnd w:id="761"/>
      <w:bookmarkEnd w:id="762"/>
      <w:bookmarkEnd w:id="763"/>
      <w:bookmarkEnd w:id="773"/>
      <w:bookmarkEnd w:id="774"/>
      <w:r w:rsidRPr="00B32849">
        <w:t xml:space="preserve"> (KCP 7.1.2)</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1CF7A4FD" w14:textId="77777777" w:rsidTr="00FE7C04">
        <w:tc>
          <w:tcPr>
            <w:tcW w:w="1094" w:type="pct"/>
            <w:shd w:val="clear" w:color="auto" w:fill="D9D9D9" w:themeFill="background1" w:themeFillShade="D9"/>
          </w:tcPr>
          <w:p w14:paraId="2C440389" w14:textId="77777777" w:rsidR="00217B1C" w:rsidRPr="00B32849" w:rsidRDefault="00217B1C" w:rsidP="0019476D">
            <w:pPr>
              <w:pStyle w:val="RepStandard"/>
              <w:rPr>
                <w:rFonts w:eastAsia="Batang"/>
              </w:rPr>
            </w:pPr>
            <w:bookmarkStart w:id="802" w:name="A_D_TOX_A"/>
            <w:bookmarkEnd w:id="802"/>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0A5D7004" w14:textId="27BB7736" w:rsidR="00FA2C2B" w:rsidRDefault="00FA2C2B" w:rsidP="00FA2C2B">
            <w:pPr>
              <w:pStyle w:val="RepStandard"/>
            </w:pPr>
            <w:r>
              <w:t xml:space="preserve">Study is acceptable; conducted </w:t>
            </w:r>
            <w:r w:rsidRPr="00463312">
              <w:t>accordi</w:t>
            </w:r>
            <w:r>
              <w:t>ng to recent guideline (at the time of conducting the study).</w:t>
            </w:r>
          </w:p>
          <w:p w14:paraId="4848692C" w14:textId="01A5927F" w:rsidR="00217B1C" w:rsidRPr="00AC4013" w:rsidRDefault="00FA2C2B" w:rsidP="00FA2C2B">
            <w:pPr>
              <w:pStyle w:val="RepStandard"/>
              <w:rPr>
                <w:rFonts w:eastAsia="Batang"/>
              </w:rPr>
            </w:pPr>
            <w:r>
              <w:t>Based on</w:t>
            </w:r>
            <w:r w:rsidRPr="00463312">
              <w:t xml:space="preserve"> </w:t>
            </w:r>
            <w:r>
              <w:t>results of the study the dermal LD</w:t>
            </w:r>
            <w:r w:rsidRPr="009C6E50">
              <w:rPr>
                <w:vertAlign w:val="subscript"/>
              </w:rPr>
              <w:t>50</w:t>
            </w:r>
            <w:r>
              <w:t xml:space="preserve"> of </w:t>
            </w:r>
            <w:r w:rsidR="00861850">
              <w:t xml:space="preserve">the </w:t>
            </w:r>
            <w:r>
              <w:t xml:space="preserve">product </w:t>
            </w:r>
            <w:r w:rsidRPr="00297D78">
              <w:t>ADM.09250.H.1.A</w:t>
            </w:r>
            <w:r>
              <w:t xml:space="preserve"> / </w:t>
            </w:r>
            <w:proofErr w:type="spellStart"/>
            <w:r>
              <w:t>Pielik</w:t>
            </w:r>
            <w:proofErr w:type="spellEnd"/>
            <w:r>
              <w:t xml:space="preserve"> 95 SP is &gt;2000 mg/kg </w:t>
            </w:r>
            <w:proofErr w:type="spellStart"/>
            <w:r>
              <w:t>bw</w:t>
            </w:r>
            <w:proofErr w:type="spellEnd"/>
            <w:r>
              <w:t>/d</w:t>
            </w:r>
            <w:r w:rsidR="00B9562C">
              <w:t xml:space="preserve"> in rats</w:t>
            </w:r>
            <w:r>
              <w:t>, therefore no classification is required for acute dermal toxicity under the criteria of CLP Regulation.</w:t>
            </w:r>
            <w:r w:rsidRPr="00AC4013">
              <w:rPr>
                <w:rFonts w:eastAsia="Batang"/>
              </w:rPr>
              <w:t xml:space="preserve"> </w:t>
            </w:r>
          </w:p>
        </w:tc>
      </w:tr>
    </w:tbl>
    <w:p w14:paraId="638135E1" w14:textId="77777777" w:rsidR="00217B1C" w:rsidRPr="00B32849" w:rsidRDefault="00217B1C" w:rsidP="00A117EF">
      <w:pPr>
        <w:pStyle w:val="RepAppendix3"/>
        <w:numPr>
          <w:ilvl w:val="2"/>
          <w:numId w:val="48"/>
        </w:numPr>
        <w:tabs>
          <w:tab w:val="clear" w:pos="1701"/>
          <w:tab w:val="num" w:pos="1985"/>
        </w:tabs>
        <w:ind w:left="1985"/>
      </w:pPr>
      <w:bookmarkStart w:id="803" w:name="_Toc314557411"/>
      <w:bookmarkStart w:id="804" w:name="_Toc314557669"/>
      <w:bookmarkStart w:id="805" w:name="_Toc328552268"/>
      <w:bookmarkStart w:id="806" w:name="_Toc332020617"/>
      <w:bookmarkStart w:id="807" w:name="_Toc332203461"/>
      <w:bookmarkStart w:id="808" w:name="_Toc332207014"/>
      <w:bookmarkStart w:id="809" w:name="_Toc332296182"/>
      <w:bookmarkStart w:id="810" w:name="_Toc336434749"/>
      <w:bookmarkStart w:id="811" w:name="_Toc397516901"/>
      <w:bookmarkStart w:id="812" w:name="_Toc399335736"/>
      <w:bookmarkStart w:id="813" w:name="_Toc412562668"/>
      <w:bookmarkStart w:id="814" w:name="_Toc412562745"/>
      <w:bookmarkStart w:id="815" w:name="_Toc413662737"/>
      <w:bookmarkStart w:id="816" w:name="_Toc413673594"/>
      <w:bookmarkStart w:id="817" w:name="_Toc413673692"/>
      <w:bookmarkStart w:id="818" w:name="_Toc413673763"/>
      <w:bookmarkStart w:id="819" w:name="_Toc413928662"/>
      <w:bookmarkStart w:id="820" w:name="_Toc413936276"/>
      <w:bookmarkStart w:id="821" w:name="_Toc413937987"/>
      <w:bookmarkStart w:id="822" w:name="_Toc414026714"/>
      <w:bookmarkStart w:id="823" w:name="_Toc414974093"/>
      <w:bookmarkStart w:id="824" w:name="_Toc450900967"/>
      <w:bookmarkStart w:id="825" w:name="_Toc450920633"/>
      <w:bookmarkStart w:id="826" w:name="_Toc450923754"/>
      <w:bookmarkStart w:id="827" w:name="_Toc454460987"/>
      <w:bookmarkStart w:id="828" w:name="_Toc454462823"/>
      <w:bookmarkStart w:id="829" w:name="_Toc99530239"/>
      <w:bookmarkStart w:id="830" w:name="_Toc155081170"/>
      <w:r w:rsidRPr="00B32849">
        <w:t xml:space="preserve">Study </w:t>
      </w:r>
      <w:bookmarkEnd w:id="803"/>
      <w:bookmarkEnd w:id="804"/>
      <w:bookmarkEnd w:id="805"/>
      <w:bookmarkEnd w:id="806"/>
      <w:bookmarkEnd w:id="807"/>
      <w:bookmarkEnd w:id="808"/>
      <w:bookmarkEnd w:id="809"/>
      <w:bookmarkEnd w:id="810"/>
      <w:bookmarkEnd w:id="811"/>
      <w:r w:rsidRPr="00B32849">
        <w:t>1</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817B14" w:rsidRPr="003D1AAE" w14:paraId="04ED3A26" w14:textId="77777777" w:rsidTr="0019476D">
        <w:tc>
          <w:tcPr>
            <w:tcW w:w="1343" w:type="pct"/>
          </w:tcPr>
          <w:p w14:paraId="0183ED50" w14:textId="77777777" w:rsidR="00817B14" w:rsidRPr="000E6300" w:rsidRDefault="00817B14" w:rsidP="0019476D">
            <w:pPr>
              <w:widowControl w:val="0"/>
              <w:jc w:val="both"/>
              <w:rPr>
                <w:noProof/>
              </w:rPr>
            </w:pPr>
            <w:r w:rsidRPr="000E6300">
              <w:rPr>
                <w:noProof/>
              </w:rPr>
              <w:t>Reference</w:t>
            </w:r>
          </w:p>
        </w:tc>
        <w:tc>
          <w:tcPr>
            <w:tcW w:w="3657" w:type="pct"/>
          </w:tcPr>
          <w:p w14:paraId="3D33BD2D" w14:textId="77777777" w:rsidR="00817B14" w:rsidRPr="000E6300" w:rsidRDefault="00817B14" w:rsidP="0019476D">
            <w:pPr>
              <w:widowControl w:val="0"/>
              <w:jc w:val="both"/>
              <w:rPr>
                <w:noProof/>
                <w:highlight w:val="yellow"/>
              </w:rPr>
            </w:pPr>
            <w:r w:rsidRPr="000E6300">
              <w:rPr>
                <w:noProof/>
              </w:rPr>
              <w:t>KCP 7.1.2</w:t>
            </w:r>
          </w:p>
        </w:tc>
      </w:tr>
      <w:tr w:rsidR="00817B14" w:rsidRPr="000E6300" w14:paraId="081794A4" w14:textId="77777777" w:rsidTr="0019476D">
        <w:tc>
          <w:tcPr>
            <w:tcW w:w="1343" w:type="pct"/>
          </w:tcPr>
          <w:p w14:paraId="1BDC77BC" w14:textId="77777777" w:rsidR="00817B14" w:rsidRPr="00B226FF" w:rsidRDefault="00817B14" w:rsidP="0019476D">
            <w:pPr>
              <w:widowControl w:val="0"/>
              <w:jc w:val="both"/>
              <w:rPr>
                <w:noProof/>
              </w:rPr>
            </w:pPr>
            <w:r w:rsidRPr="00B226FF">
              <w:rPr>
                <w:noProof/>
              </w:rPr>
              <w:t>Report</w:t>
            </w:r>
          </w:p>
        </w:tc>
        <w:tc>
          <w:tcPr>
            <w:tcW w:w="3657" w:type="pct"/>
          </w:tcPr>
          <w:p w14:paraId="73EA160D" w14:textId="77777777" w:rsidR="00817B14" w:rsidRPr="00B226FF" w:rsidRDefault="00817B14" w:rsidP="0019476D">
            <w:pPr>
              <w:widowControl w:val="0"/>
              <w:jc w:val="both"/>
              <w:rPr>
                <w:noProof/>
              </w:rPr>
            </w:pPr>
            <w:r w:rsidRPr="00B226FF">
              <w:rPr>
                <w:noProof/>
              </w:rPr>
              <w:t>Acute Dermal Toxicity Study with Pielik 95 SP in Wistar Rats</w:t>
            </w:r>
          </w:p>
          <w:p w14:paraId="765CD7BF" w14:textId="77777777" w:rsidR="00817B14" w:rsidRPr="00B226FF" w:rsidRDefault="00817B14" w:rsidP="0019476D">
            <w:pPr>
              <w:widowControl w:val="0"/>
              <w:jc w:val="both"/>
              <w:rPr>
                <w:noProof/>
              </w:rPr>
            </w:pPr>
            <w:r w:rsidRPr="00B226FF">
              <w:rPr>
                <w:noProof/>
              </w:rPr>
              <w:t>Satyavani, G., 2011</w:t>
            </w:r>
            <w:r>
              <w:rPr>
                <w:noProof/>
              </w:rPr>
              <w:t>b</w:t>
            </w:r>
          </w:p>
          <w:p w14:paraId="62CDB14C" w14:textId="77777777" w:rsidR="00817B14" w:rsidRPr="00B226FF" w:rsidRDefault="00817B14" w:rsidP="0019476D">
            <w:pPr>
              <w:widowControl w:val="0"/>
              <w:jc w:val="both"/>
              <w:rPr>
                <w:noProof/>
                <w:highlight w:val="yellow"/>
              </w:rPr>
            </w:pPr>
            <w:r w:rsidRPr="00861287">
              <w:rPr>
                <w:noProof/>
              </w:rPr>
              <w:t>90014609</w:t>
            </w:r>
          </w:p>
        </w:tc>
      </w:tr>
      <w:tr w:rsidR="00817B14" w:rsidRPr="00D16984" w14:paraId="2420636D" w14:textId="77777777" w:rsidTr="0019476D">
        <w:tc>
          <w:tcPr>
            <w:tcW w:w="1343" w:type="pct"/>
          </w:tcPr>
          <w:p w14:paraId="0BAE1DDD" w14:textId="77777777" w:rsidR="00817B14" w:rsidRPr="00B226FF" w:rsidRDefault="00817B14" w:rsidP="0019476D">
            <w:pPr>
              <w:widowControl w:val="0"/>
              <w:jc w:val="both"/>
              <w:rPr>
                <w:noProof/>
              </w:rPr>
            </w:pPr>
            <w:r w:rsidRPr="00B226FF">
              <w:rPr>
                <w:noProof/>
              </w:rPr>
              <w:t>Guideline(s)</w:t>
            </w:r>
          </w:p>
        </w:tc>
        <w:tc>
          <w:tcPr>
            <w:tcW w:w="3657" w:type="pct"/>
          </w:tcPr>
          <w:p w14:paraId="31BC694C" w14:textId="77777777" w:rsidR="00817B14" w:rsidRPr="00B226FF" w:rsidRDefault="00817B14" w:rsidP="0019476D">
            <w:pPr>
              <w:widowControl w:val="0"/>
              <w:jc w:val="both"/>
              <w:rPr>
                <w:noProof/>
                <w:lang w:val="es-ES"/>
              </w:rPr>
            </w:pPr>
            <w:r w:rsidRPr="00B226FF">
              <w:rPr>
                <w:bCs/>
                <w:noProof/>
                <w:lang w:val="es-ES"/>
              </w:rPr>
              <w:t>OECD 402 (1987)</w:t>
            </w:r>
          </w:p>
        </w:tc>
      </w:tr>
      <w:tr w:rsidR="00817B14" w:rsidRPr="000E6300" w14:paraId="0B62127C" w14:textId="77777777" w:rsidTr="0019476D">
        <w:tc>
          <w:tcPr>
            <w:tcW w:w="1343" w:type="pct"/>
          </w:tcPr>
          <w:p w14:paraId="099305C6" w14:textId="77777777" w:rsidR="00817B14" w:rsidRPr="00E4783E" w:rsidRDefault="00817B14" w:rsidP="0019476D">
            <w:pPr>
              <w:widowControl w:val="0"/>
              <w:jc w:val="both"/>
              <w:rPr>
                <w:noProof/>
              </w:rPr>
            </w:pPr>
            <w:r w:rsidRPr="00E4783E">
              <w:rPr>
                <w:noProof/>
              </w:rPr>
              <w:t>Deviations</w:t>
            </w:r>
          </w:p>
        </w:tc>
        <w:tc>
          <w:tcPr>
            <w:tcW w:w="3657" w:type="pct"/>
          </w:tcPr>
          <w:p w14:paraId="685120BE" w14:textId="77777777" w:rsidR="00817B14" w:rsidRPr="00E4783E" w:rsidRDefault="00817B14" w:rsidP="0019476D">
            <w:pPr>
              <w:widowControl w:val="0"/>
              <w:jc w:val="both"/>
              <w:rPr>
                <w:noProof/>
              </w:rPr>
            </w:pPr>
            <w:r w:rsidRPr="00E4783E">
              <w:rPr>
                <w:noProof/>
              </w:rPr>
              <w:t>None</w:t>
            </w:r>
          </w:p>
        </w:tc>
      </w:tr>
      <w:tr w:rsidR="00817B14" w:rsidRPr="000E6300" w14:paraId="0CC6D77D" w14:textId="77777777" w:rsidTr="0019476D">
        <w:tc>
          <w:tcPr>
            <w:tcW w:w="1343" w:type="pct"/>
          </w:tcPr>
          <w:p w14:paraId="4C6BE362" w14:textId="77777777" w:rsidR="00817B14" w:rsidRPr="000E6300" w:rsidRDefault="00817B14" w:rsidP="0019476D">
            <w:pPr>
              <w:widowControl w:val="0"/>
              <w:jc w:val="both"/>
              <w:rPr>
                <w:noProof/>
              </w:rPr>
            </w:pPr>
            <w:r w:rsidRPr="000E6300">
              <w:rPr>
                <w:noProof/>
              </w:rPr>
              <w:t>GLP</w:t>
            </w:r>
          </w:p>
        </w:tc>
        <w:tc>
          <w:tcPr>
            <w:tcW w:w="3657" w:type="pct"/>
          </w:tcPr>
          <w:p w14:paraId="61FEF340" w14:textId="77777777" w:rsidR="00817B14" w:rsidRPr="000E6300" w:rsidRDefault="00817B14" w:rsidP="0019476D">
            <w:pPr>
              <w:widowControl w:val="0"/>
              <w:jc w:val="both"/>
              <w:rPr>
                <w:noProof/>
              </w:rPr>
            </w:pPr>
            <w:r w:rsidRPr="000E6300">
              <w:rPr>
                <w:noProof/>
              </w:rPr>
              <w:t>Yes</w:t>
            </w:r>
          </w:p>
        </w:tc>
      </w:tr>
      <w:tr w:rsidR="00817B14" w:rsidRPr="000E6300" w14:paraId="0ABD1103" w14:textId="77777777" w:rsidTr="0019476D">
        <w:tc>
          <w:tcPr>
            <w:tcW w:w="1343" w:type="pct"/>
          </w:tcPr>
          <w:p w14:paraId="434585D7" w14:textId="77777777" w:rsidR="00817B14" w:rsidRPr="000E6300" w:rsidRDefault="00817B14" w:rsidP="0019476D">
            <w:pPr>
              <w:widowControl w:val="0"/>
              <w:jc w:val="both"/>
              <w:rPr>
                <w:noProof/>
              </w:rPr>
            </w:pPr>
            <w:r w:rsidRPr="000E6300">
              <w:rPr>
                <w:noProof/>
              </w:rPr>
              <w:t>Acceptability</w:t>
            </w:r>
          </w:p>
        </w:tc>
        <w:tc>
          <w:tcPr>
            <w:tcW w:w="3657" w:type="pct"/>
          </w:tcPr>
          <w:p w14:paraId="5D2C621E" w14:textId="77777777" w:rsidR="00817B14" w:rsidRPr="000E6300" w:rsidRDefault="00817B14" w:rsidP="0019476D">
            <w:pPr>
              <w:widowControl w:val="0"/>
              <w:jc w:val="both"/>
              <w:rPr>
                <w:noProof/>
              </w:rPr>
            </w:pPr>
            <w:r w:rsidRPr="000E6300">
              <w:rPr>
                <w:noProof/>
              </w:rPr>
              <w:t>Yes</w:t>
            </w:r>
          </w:p>
        </w:tc>
      </w:tr>
      <w:tr w:rsidR="00817B14" w:rsidRPr="000E6300" w14:paraId="4BB73335" w14:textId="77777777" w:rsidTr="0019476D">
        <w:tc>
          <w:tcPr>
            <w:tcW w:w="1343" w:type="pct"/>
          </w:tcPr>
          <w:p w14:paraId="12425A16" w14:textId="77777777" w:rsidR="00817B14" w:rsidRPr="000E6300" w:rsidRDefault="00817B14" w:rsidP="0019476D">
            <w:pPr>
              <w:widowControl w:val="0"/>
              <w:jc w:val="both"/>
              <w:rPr>
                <w:noProof/>
              </w:rPr>
            </w:pPr>
            <w:r w:rsidRPr="000E6300">
              <w:rPr>
                <w:noProof/>
              </w:rPr>
              <w:lastRenderedPageBreak/>
              <w:t xml:space="preserve">Duplication </w:t>
            </w:r>
            <w:r w:rsidRPr="000E6300">
              <w:rPr>
                <w:noProof/>
              </w:rPr>
              <w:br/>
              <w:t>(if vertebrate study)</w:t>
            </w:r>
          </w:p>
        </w:tc>
        <w:tc>
          <w:tcPr>
            <w:tcW w:w="3657" w:type="pct"/>
          </w:tcPr>
          <w:p w14:paraId="1686C819" w14:textId="77777777" w:rsidR="00817B14" w:rsidRPr="000E6300" w:rsidRDefault="00817B14" w:rsidP="0019476D">
            <w:pPr>
              <w:widowControl w:val="0"/>
              <w:jc w:val="both"/>
              <w:rPr>
                <w:noProof/>
              </w:rPr>
            </w:pPr>
            <w:r w:rsidRPr="000E6300">
              <w:rPr>
                <w:noProof/>
              </w:rPr>
              <w:t>No</w:t>
            </w:r>
          </w:p>
        </w:tc>
      </w:tr>
    </w:tbl>
    <w:p w14:paraId="4E346713" w14:textId="77777777" w:rsidR="00C81348" w:rsidRPr="000E6300" w:rsidRDefault="00C81348" w:rsidP="000B604D">
      <w:pPr>
        <w:keepNext/>
        <w:keepLines/>
        <w:widowControl w:val="0"/>
        <w:spacing w:before="360" w:after="120"/>
        <w:outlineLvl w:val="4"/>
        <w:rPr>
          <w:b/>
        </w:rPr>
      </w:pPr>
      <w:bookmarkStart w:id="831" w:name="_Toc111951386"/>
      <w:bookmarkStart w:id="832" w:name="_Toc240611794"/>
      <w:bookmarkStart w:id="833" w:name="_Toc300147936"/>
      <w:bookmarkStart w:id="834" w:name="_Toc304462630"/>
      <w:bookmarkStart w:id="835" w:name="_Toc314067819"/>
      <w:bookmarkStart w:id="836" w:name="_Toc314122108"/>
      <w:bookmarkStart w:id="837" w:name="_Toc314129284"/>
      <w:bookmarkStart w:id="838" w:name="_Toc314142403"/>
      <w:r w:rsidRPr="000E6300">
        <w:rPr>
          <w:b/>
        </w:rPr>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817B14" w:rsidRPr="000E6300" w14:paraId="22954ED8" w14:textId="77777777" w:rsidTr="0019476D">
        <w:tc>
          <w:tcPr>
            <w:tcW w:w="1987" w:type="pct"/>
          </w:tcPr>
          <w:p w14:paraId="4B63102E" w14:textId="77777777" w:rsidR="00817B14" w:rsidRPr="000E6300" w:rsidRDefault="00817B14" w:rsidP="000B604D">
            <w:pPr>
              <w:keepNext/>
              <w:widowControl w:val="0"/>
              <w:rPr>
                <w:b/>
                <w:bCs/>
                <w:noProof/>
                <w:sz w:val="20"/>
                <w:szCs w:val="20"/>
              </w:rPr>
            </w:pPr>
            <w:r w:rsidRPr="000E6300">
              <w:rPr>
                <w:b/>
                <w:bCs/>
                <w:noProof/>
                <w:sz w:val="20"/>
                <w:szCs w:val="20"/>
              </w:rPr>
              <w:t>Test material (Lot/Batch No.)</w:t>
            </w:r>
          </w:p>
        </w:tc>
        <w:tc>
          <w:tcPr>
            <w:tcW w:w="3013" w:type="pct"/>
          </w:tcPr>
          <w:p w14:paraId="32708B1B" w14:textId="77777777" w:rsidR="00817B14" w:rsidRPr="000E6300" w:rsidRDefault="00817B14" w:rsidP="000B604D">
            <w:pPr>
              <w:keepNext/>
              <w:widowControl w:val="0"/>
              <w:rPr>
                <w:noProof/>
                <w:color w:val="FF0000"/>
                <w:sz w:val="20"/>
                <w:highlight w:val="yellow"/>
              </w:rPr>
            </w:pPr>
            <w:r w:rsidRPr="00EC1E2C">
              <w:rPr>
                <w:bCs/>
                <w:noProof/>
                <w:sz w:val="20"/>
                <w:szCs w:val="20"/>
              </w:rPr>
              <w:t>Pielik 95 SP</w:t>
            </w:r>
            <w:r>
              <w:rPr>
                <w:bCs/>
                <w:noProof/>
                <w:sz w:val="20"/>
                <w:szCs w:val="20"/>
              </w:rPr>
              <w:t xml:space="preserve"> (Batch No. 56)</w:t>
            </w:r>
          </w:p>
        </w:tc>
      </w:tr>
      <w:tr w:rsidR="00817B14" w:rsidRPr="000E6300" w14:paraId="36CCB7D7" w14:textId="77777777" w:rsidTr="0019476D">
        <w:tc>
          <w:tcPr>
            <w:tcW w:w="1987" w:type="pct"/>
          </w:tcPr>
          <w:p w14:paraId="54FE8B9C" w14:textId="77777777" w:rsidR="00817B14" w:rsidRPr="00FB18DB" w:rsidRDefault="00817B14" w:rsidP="000B604D">
            <w:pPr>
              <w:keepNext/>
              <w:widowControl w:val="0"/>
              <w:rPr>
                <w:b/>
                <w:bCs/>
                <w:noProof/>
                <w:sz w:val="20"/>
                <w:szCs w:val="20"/>
              </w:rPr>
            </w:pPr>
            <w:r w:rsidRPr="00FB18DB">
              <w:rPr>
                <w:b/>
                <w:bCs/>
                <w:noProof/>
                <w:sz w:val="20"/>
                <w:szCs w:val="20"/>
              </w:rPr>
              <w:t>Species</w:t>
            </w:r>
          </w:p>
        </w:tc>
        <w:tc>
          <w:tcPr>
            <w:tcW w:w="3013" w:type="pct"/>
          </w:tcPr>
          <w:p w14:paraId="443EC307" w14:textId="77777777" w:rsidR="00817B14" w:rsidRPr="00FB18DB" w:rsidRDefault="00817B14" w:rsidP="000B604D">
            <w:pPr>
              <w:keepNext/>
              <w:widowControl w:val="0"/>
              <w:rPr>
                <w:noProof/>
                <w:sz w:val="20"/>
                <w:highlight w:val="yellow"/>
              </w:rPr>
            </w:pPr>
            <w:r w:rsidRPr="00FB18DB">
              <w:rPr>
                <w:noProof/>
                <w:sz w:val="20"/>
              </w:rPr>
              <w:t xml:space="preserve">Rat, </w:t>
            </w:r>
            <w:r w:rsidRPr="009B6927">
              <w:rPr>
                <w:noProof/>
                <w:sz w:val="18"/>
                <w:szCs w:val="18"/>
              </w:rPr>
              <w:t>Crl:WI</w:t>
            </w:r>
          </w:p>
        </w:tc>
      </w:tr>
      <w:tr w:rsidR="00817B14" w:rsidRPr="000E6300" w14:paraId="17D84F83" w14:textId="77777777" w:rsidTr="0019476D">
        <w:tc>
          <w:tcPr>
            <w:tcW w:w="1987" w:type="pct"/>
          </w:tcPr>
          <w:p w14:paraId="66B573D7" w14:textId="77777777" w:rsidR="00817B14" w:rsidRPr="009B6927" w:rsidRDefault="00817B14" w:rsidP="000B604D">
            <w:pPr>
              <w:keepNext/>
              <w:widowControl w:val="0"/>
              <w:rPr>
                <w:b/>
                <w:bCs/>
                <w:noProof/>
                <w:sz w:val="20"/>
                <w:szCs w:val="20"/>
              </w:rPr>
            </w:pPr>
            <w:r w:rsidRPr="009B6927">
              <w:rPr>
                <w:b/>
                <w:bCs/>
                <w:noProof/>
                <w:sz w:val="20"/>
                <w:szCs w:val="20"/>
              </w:rPr>
              <w:t>No. of animals (group size)</w:t>
            </w:r>
          </w:p>
        </w:tc>
        <w:tc>
          <w:tcPr>
            <w:tcW w:w="3013" w:type="pct"/>
          </w:tcPr>
          <w:p w14:paraId="5A29FCE9" w14:textId="77777777" w:rsidR="00817B14" w:rsidRPr="009B6927" w:rsidRDefault="00817B14" w:rsidP="000B604D">
            <w:pPr>
              <w:keepNext/>
              <w:widowControl w:val="0"/>
              <w:rPr>
                <w:noProof/>
                <w:sz w:val="20"/>
                <w:highlight w:val="yellow"/>
              </w:rPr>
            </w:pPr>
            <w:r>
              <w:rPr>
                <w:noProof/>
                <w:sz w:val="20"/>
              </w:rPr>
              <w:t>10</w:t>
            </w:r>
            <w:r w:rsidRPr="009B6927">
              <w:rPr>
                <w:noProof/>
                <w:sz w:val="20"/>
              </w:rPr>
              <w:t xml:space="preserve"> rats, </w:t>
            </w:r>
            <w:r>
              <w:rPr>
                <w:noProof/>
                <w:sz w:val="20"/>
              </w:rPr>
              <w:t>5</w:t>
            </w:r>
            <w:r w:rsidRPr="009B6927">
              <w:rPr>
                <w:noProof/>
                <w:sz w:val="20"/>
              </w:rPr>
              <w:t xml:space="preserve"> male and </w:t>
            </w:r>
            <w:r>
              <w:rPr>
                <w:noProof/>
                <w:sz w:val="20"/>
              </w:rPr>
              <w:t>5</w:t>
            </w:r>
            <w:r w:rsidRPr="009B6927">
              <w:rPr>
                <w:noProof/>
                <w:sz w:val="20"/>
              </w:rPr>
              <w:t xml:space="preserve"> female</w:t>
            </w:r>
          </w:p>
        </w:tc>
      </w:tr>
      <w:tr w:rsidR="00817B14" w:rsidRPr="000E6300" w14:paraId="479B9B63" w14:textId="77777777" w:rsidTr="0019476D">
        <w:tc>
          <w:tcPr>
            <w:tcW w:w="1987" w:type="pct"/>
          </w:tcPr>
          <w:p w14:paraId="606F1866" w14:textId="77777777" w:rsidR="00817B14" w:rsidRPr="009B6927" w:rsidRDefault="00817B14" w:rsidP="000B604D">
            <w:pPr>
              <w:keepNext/>
              <w:widowControl w:val="0"/>
              <w:rPr>
                <w:b/>
                <w:bCs/>
                <w:noProof/>
                <w:sz w:val="20"/>
                <w:szCs w:val="20"/>
              </w:rPr>
            </w:pPr>
            <w:r w:rsidRPr="009B6927">
              <w:rPr>
                <w:b/>
                <w:bCs/>
                <w:noProof/>
                <w:sz w:val="20"/>
                <w:szCs w:val="20"/>
              </w:rPr>
              <w:t>Dose(s)</w:t>
            </w:r>
          </w:p>
        </w:tc>
        <w:tc>
          <w:tcPr>
            <w:tcW w:w="3013" w:type="pct"/>
          </w:tcPr>
          <w:p w14:paraId="2107E9A8" w14:textId="77777777" w:rsidR="00817B14" w:rsidRPr="009B6927" w:rsidRDefault="00817B14" w:rsidP="000B604D">
            <w:pPr>
              <w:keepNext/>
              <w:widowControl w:val="0"/>
              <w:rPr>
                <w:noProof/>
                <w:sz w:val="20"/>
                <w:highlight w:val="yellow"/>
              </w:rPr>
            </w:pPr>
            <w:r w:rsidRPr="009B6927">
              <w:rPr>
                <w:noProof/>
                <w:sz w:val="20"/>
              </w:rPr>
              <w:t>2000 mg/kg bw</w:t>
            </w:r>
          </w:p>
        </w:tc>
      </w:tr>
      <w:tr w:rsidR="00817B14" w:rsidRPr="000E6300" w14:paraId="21B5E259" w14:textId="77777777" w:rsidTr="0019476D">
        <w:tc>
          <w:tcPr>
            <w:tcW w:w="1987" w:type="pct"/>
          </w:tcPr>
          <w:p w14:paraId="37A4F823" w14:textId="77777777" w:rsidR="00817B14" w:rsidRPr="000E6300" w:rsidRDefault="00817B14" w:rsidP="0019476D">
            <w:pPr>
              <w:widowControl w:val="0"/>
              <w:rPr>
                <w:b/>
                <w:bCs/>
                <w:noProof/>
                <w:sz w:val="20"/>
                <w:szCs w:val="20"/>
              </w:rPr>
            </w:pPr>
            <w:r w:rsidRPr="000E6300">
              <w:rPr>
                <w:b/>
                <w:bCs/>
                <w:noProof/>
                <w:sz w:val="20"/>
                <w:szCs w:val="20"/>
              </w:rPr>
              <w:t>Exposure</w:t>
            </w:r>
          </w:p>
        </w:tc>
        <w:tc>
          <w:tcPr>
            <w:tcW w:w="3013" w:type="pct"/>
          </w:tcPr>
          <w:p w14:paraId="4ED02204" w14:textId="77777777" w:rsidR="00817B14" w:rsidRPr="000E6300" w:rsidRDefault="00817B14" w:rsidP="0019476D">
            <w:pPr>
              <w:widowControl w:val="0"/>
              <w:rPr>
                <w:noProof/>
                <w:color w:val="FF0000"/>
                <w:sz w:val="20"/>
                <w:highlight w:val="yellow"/>
              </w:rPr>
            </w:pPr>
            <w:r w:rsidRPr="00FB18DB">
              <w:rPr>
                <w:noProof/>
                <w:sz w:val="20"/>
              </w:rPr>
              <w:t>24 hours (dermal</w:t>
            </w:r>
            <w:r w:rsidRPr="00E4783E">
              <w:rPr>
                <w:noProof/>
                <w:sz w:val="20"/>
              </w:rPr>
              <w:t>, semi-occlusive)</w:t>
            </w:r>
          </w:p>
        </w:tc>
      </w:tr>
      <w:tr w:rsidR="00817B14" w:rsidRPr="000E6300" w14:paraId="5EB1DF0A" w14:textId="77777777" w:rsidTr="0019476D">
        <w:tc>
          <w:tcPr>
            <w:tcW w:w="1987" w:type="pct"/>
          </w:tcPr>
          <w:p w14:paraId="59B94393" w14:textId="77777777" w:rsidR="00817B14" w:rsidRPr="000E6300" w:rsidRDefault="00817B14" w:rsidP="0019476D">
            <w:pPr>
              <w:widowControl w:val="0"/>
              <w:rPr>
                <w:b/>
                <w:bCs/>
                <w:noProof/>
                <w:sz w:val="20"/>
                <w:szCs w:val="20"/>
              </w:rPr>
            </w:pPr>
            <w:r w:rsidRPr="000E6300">
              <w:rPr>
                <w:b/>
                <w:bCs/>
                <w:noProof/>
                <w:sz w:val="20"/>
                <w:szCs w:val="20"/>
              </w:rPr>
              <w:t>Vehicle/Dilution</w:t>
            </w:r>
          </w:p>
        </w:tc>
        <w:tc>
          <w:tcPr>
            <w:tcW w:w="3013" w:type="pct"/>
          </w:tcPr>
          <w:p w14:paraId="3362570A" w14:textId="77777777" w:rsidR="00817B14" w:rsidRPr="000E6300" w:rsidRDefault="00817B14" w:rsidP="0019476D">
            <w:pPr>
              <w:widowControl w:val="0"/>
              <w:rPr>
                <w:noProof/>
                <w:color w:val="FF0000"/>
                <w:sz w:val="20"/>
                <w:highlight w:val="yellow"/>
              </w:rPr>
            </w:pPr>
            <w:r>
              <w:rPr>
                <w:noProof/>
                <w:sz w:val="20"/>
              </w:rPr>
              <w:t>Distilled water</w:t>
            </w:r>
          </w:p>
        </w:tc>
      </w:tr>
      <w:tr w:rsidR="00817B14" w:rsidRPr="000E6300" w14:paraId="331EEFF9" w14:textId="77777777" w:rsidTr="0019476D">
        <w:tc>
          <w:tcPr>
            <w:tcW w:w="1987" w:type="pct"/>
          </w:tcPr>
          <w:p w14:paraId="68C67C9D" w14:textId="77777777" w:rsidR="00817B14" w:rsidRPr="00C67C08" w:rsidRDefault="00817B14" w:rsidP="0019476D">
            <w:pPr>
              <w:widowControl w:val="0"/>
              <w:rPr>
                <w:b/>
                <w:bCs/>
                <w:noProof/>
                <w:sz w:val="20"/>
                <w:szCs w:val="20"/>
              </w:rPr>
            </w:pPr>
            <w:r w:rsidRPr="00C67C08">
              <w:rPr>
                <w:b/>
                <w:bCs/>
                <w:noProof/>
                <w:sz w:val="20"/>
                <w:szCs w:val="20"/>
              </w:rPr>
              <w:t>Post exposure observation period</w:t>
            </w:r>
          </w:p>
        </w:tc>
        <w:tc>
          <w:tcPr>
            <w:tcW w:w="3013" w:type="pct"/>
          </w:tcPr>
          <w:p w14:paraId="21A78826" w14:textId="77777777" w:rsidR="00817B14" w:rsidRPr="00C67C08" w:rsidRDefault="00817B14" w:rsidP="0019476D">
            <w:pPr>
              <w:widowControl w:val="0"/>
              <w:rPr>
                <w:noProof/>
                <w:sz w:val="20"/>
                <w:highlight w:val="yellow"/>
              </w:rPr>
            </w:pPr>
            <w:r w:rsidRPr="00C67C08">
              <w:rPr>
                <w:noProof/>
                <w:sz w:val="20"/>
              </w:rPr>
              <w:t>14 days</w:t>
            </w:r>
          </w:p>
        </w:tc>
      </w:tr>
      <w:tr w:rsidR="00817B14" w:rsidRPr="000E6300" w14:paraId="6F848BE2" w14:textId="77777777" w:rsidTr="0019476D">
        <w:tc>
          <w:tcPr>
            <w:tcW w:w="1987" w:type="pct"/>
          </w:tcPr>
          <w:p w14:paraId="44E8F8F3" w14:textId="77777777" w:rsidR="00817B14" w:rsidRPr="000E6300" w:rsidRDefault="00817B14" w:rsidP="0019476D">
            <w:pPr>
              <w:widowControl w:val="0"/>
              <w:rPr>
                <w:b/>
                <w:bCs/>
                <w:noProof/>
                <w:sz w:val="20"/>
                <w:szCs w:val="20"/>
              </w:rPr>
            </w:pPr>
            <w:r w:rsidRPr="000E6300">
              <w:rPr>
                <w:b/>
                <w:bCs/>
                <w:noProof/>
                <w:sz w:val="20"/>
                <w:szCs w:val="20"/>
              </w:rPr>
              <w:t>Remarks</w:t>
            </w:r>
          </w:p>
        </w:tc>
        <w:tc>
          <w:tcPr>
            <w:tcW w:w="3013" w:type="pct"/>
          </w:tcPr>
          <w:p w14:paraId="38A365C8" w14:textId="77777777" w:rsidR="00817B14" w:rsidRPr="000E6300" w:rsidRDefault="00817B14" w:rsidP="0019476D">
            <w:pPr>
              <w:widowControl w:val="0"/>
              <w:rPr>
                <w:noProof/>
                <w:color w:val="FF0000"/>
                <w:sz w:val="20"/>
                <w:highlight w:val="yellow"/>
              </w:rPr>
            </w:pPr>
            <w:r w:rsidRPr="00575388">
              <w:rPr>
                <w:noProof/>
                <w:sz w:val="20"/>
              </w:rPr>
              <w:t>None</w:t>
            </w:r>
          </w:p>
        </w:tc>
      </w:tr>
    </w:tbl>
    <w:p w14:paraId="4AF76253" w14:textId="77777777" w:rsidR="00C81348" w:rsidRPr="000E6300" w:rsidRDefault="00C81348" w:rsidP="00817B14">
      <w:pPr>
        <w:keepNext/>
        <w:keepLines/>
        <w:widowControl w:val="0"/>
        <w:spacing w:before="360" w:after="120"/>
        <w:outlineLvl w:val="4"/>
        <w:rPr>
          <w:b/>
        </w:rPr>
      </w:pPr>
      <w:r w:rsidRPr="000E6300">
        <w:rPr>
          <w:b/>
        </w:rPr>
        <w:t>Results and discussions</w:t>
      </w:r>
    </w:p>
    <w:p w14:paraId="0F83E27F" w14:textId="77777777" w:rsidR="00217B1C" w:rsidRPr="009B18A5" w:rsidRDefault="00217B1C" w:rsidP="00817B14">
      <w:pPr>
        <w:keepNext/>
        <w:keepLines/>
        <w:widowControl w:val="0"/>
        <w:tabs>
          <w:tab w:val="left" w:pos="1985"/>
        </w:tabs>
        <w:spacing w:before="200" w:after="120"/>
        <w:ind w:left="1985" w:hanging="1985"/>
        <w:rPr>
          <w:b/>
        </w:rPr>
      </w:pPr>
      <w:r w:rsidRPr="009B18A5">
        <w:rPr>
          <w:b/>
        </w:rPr>
        <w:t>Table A </w:t>
      </w:r>
      <w:r w:rsidR="00D22144" w:rsidRPr="009B18A5">
        <w:rPr>
          <w:b/>
        </w:rPr>
        <w:fldChar w:fldCharType="begin"/>
      </w:r>
      <w:r w:rsidR="00D22144" w:rsidRPr="009B18A5">
        <w:rPr>
          <w:b/>
        </w:rPr>
        <w:instrText xml:space="preserve"> SEQ Table_A \* ARABIC </w:instrText>
      </w:r>
      <w:r w:rsidR="00D22144" w:rsidRPr="009B18A5">
        <w:rPr>
          <w:b/>
        </w:rPr>
        <w:fldChar w:fldCharType="separate"/>
      </w:r>
      <w:r w:rsidR="00124918" w:rsidRPr="009B18A5">
        <w:rPr>
          <w:b/>
        </w:rPr>
        <w:t>3</w:t>
      </w:r>
      <w:r w:rsidR="00D22144" w:rsidRPr="009B18A5">
        <w:rPr>
          <w:b/>
        </w:rPr>
        <w:fldChar w:fldCharType="end"/>
      </w:r>
      <w:r w:rsidRPr="009B18A5">
        <w:rPr>
          <w:b/>
        </w:rPr>
        <w:t>:</w:t>
      </w:r>
      <w:r w:rsidRPr="009B18A5">
        <w:rPr>
          <w:b/>
        </w:rPr>
        <w:tab/>
        <w:t xml:space="preserve">Results of acute dermal toxicity study in rats of </w:t>
      </w:r>
      <w:r w:rsidR="00817B14" w:rsidRPr="009B18A5">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32"/>
        <w:gridCol w:w="2201"/>
        <w:gridCol w:w="1918"/>
        <w:gridCol w:w="1797"/>
        <w:gridCol w:w="1800"/>
      </w:tblGrid>
      <w:tr w:rsidR="00817B14" w:rsidRPr="00F15577" w14:paraId="1649A8F7" w14:textId="77777777" w:rsidTr="0019476D">
        <w:trPr>
          <w:tblHeader/>
        </w:trPr>
        <w:tc>
          <w:tcPr>
            <w:tcW w:w="873" w:type="pct"/>
          </w:tcPr>
          <w:p w14:paraId="5194DB88" w14:textId="77777777" w:rsidR="00817B14" w:rsidRPr="00F15577" w:rsidRDefault="00817B14" w:rsidP="0019476D">
            <w:pPr>
              <w:keepNext/>
              <w:keepLines/>
              <w:widowControl w:val="0"/>
              <w:jc w:val="center"/>
              <w:rPr>
                <w:b/>
                <w:noProof/>
                <w:sz w:val="20"/>
                <w:szCs w:val="20"/>
              </w:rPr>
            </w:pPr>
            <w:r w:rsidRPr="00F15577">
              <w:rPr>
                <w:b/>
                <w:noProof/>
                <w:sz w:val="20"/>
                <w:szCs w:val="20"/>
              </w:rPr>
              <w:t>Dose</w:t>
            </w:r>
            <w:r w:rsidRPr="00F15577">
              <w:rPr>
                <w:b/>
                <w:noProof/>
                <w:sz w:val="20"/>
                <w:szCs w:val="20"/>
              </w:rPr>
              <w:br/>
              <w:t>(mg/kg bw)</w:t>
            </w:r>
          </w:p>
        </w:tc>
        <w:tc>
          <w:tcPr>
            <w:tcW w:w="1177" w:type="pct"/>
          </w:tcPr>
          <w:p w14:paraId="56B6CF7D" w14:textId="77777777" w:rsidR="00817B14" w:rsidRPr="00F15577" w:rsidRDefault="00817B14" w:rsidP="0019476D">
            <w:pPr>
              <w:keepNext/>
              <w:keepLines/>
              <w:widowControl w:val="0"/>
              <w:jc w:val="center"/>
              <w:rPr>
                <w:b/>
                <w:noProof/>
                <w:sz w:val="20"/>
                <w:szCs w:val="20"/>
              </w:rPr>
            </w:pPr>
            <w:r w:rsidRPr="00F15577">
              <w:rPr>
                <w:b/>
                <w:noProof/>
                <w:sz w:val="20"/>
                <w:szCs w:val="20"/>
              </w:rPr>
              <w:t>Toxicological results *</w:t>
            </w:r>
          </w:p>
        </w:tc>
        <w:tc>
          <w:tcPr>
            <w:tcW w:w="1026" w:type="pct"/>
          </w:tcPr>
          <w:p w14:paraId="3E42DB82" w14:textId="77777777" w:rsidR="00817B14" w:rsidRPr="00F15577" w:rsidRDefault="00817B14" w:rsidP="0019476D">
            <w:pPr>
              <w:keepNext/>
              <w:keepLines/>
              <w:widowControl w:val="0"/>
              <w:jc w:val="center"/>
              <w:rPr>
                <w:b/>
                <w:noProof/>
                <w:sz w:val="20"/>
                <w:szCs w:val="20"/>
              </w:rPr>
            </w:pPr>
            <w:r w:rsidRPr="00F15577">
              <w:rPr>
                <w:b/>
                <w:noProof/>
                <w:sz w:val="20"/>
                <w:szCs w:val="20"/>
              </w:rPr>
              <w:t>Duration of signs</w:t>
            </w:r>
          </w:p>
        </w:tc>
        <w:tc>
          <w:tcPr>
            <w:tcW w:w="961" w:type="pct"/>
          </w:tcPr>
          <w:p w14:paraId="25EBCFB0" w14:textId="77777777" w:rsidR="00817B14" w:rsidRPr="00F15577" w:rsidRDefault="00817B14" w:rsidP="0019476D">
            <w:pPr>
              <w:keepNext/>
              <w:keepLines/>
              <w:widowControl w:val="0"/>
              <w:jc w:val="center"/>
              <w:rPr>
                <w:b/>
                <w:noProof/>
                <w:sz w:val="20"/>
                <w:szCs w:val="20"/>
              </w:rPr>
            </w:pPr>
            <w:r w:rsidRPr="00F15577">
              <w:rPr>
                <w:b/>
                <w:noProof/>
                <w:sz w:val="20"/>
                <w:szCs w:val="20"/>
              </w:rPr>
              <w:t>Time of death</w:t>
            </w:r>
          </w:p>
        </w:tc>
        <w:tc>
          <w:tcPr>
            <w:tcW w:w="963" w:type="pct"/>
          </w:tcPr>
          <w:p w14:paraId="628B5506" w14:textId="77777777" w:rsidR="00817B14" w:rsidRPr="00F15577" w:rsidRDefault="00817B14" w:rsidP="0019476D">
            <w:pPr>
              <w:keepNext/>
              <w:keepLines/>
              <w:widowControl w:val="0"/>
              <w:jc w:val="center"/>
              <w:rPr>
                <w:b/>
                <w:noProof/>
                <w:sz w:val="20"/>
                <w:szCs w:val="20"/>
              </w:rPr>
            </w:pPr>
            <w:r w:rsidRPr="00F15577">
              <w:rPr>
                <w:b/>
                <w:noProof/>
                <w:sz w:val="20"/>
                <w:szCs w:val="20"/>
              </w:rPr>
              <w:t>LD</w:t>
            </w:r>
            <w:r w:rsidRPr="00F15577">
              <w:rPr>
                <w:b/>
                <w:noProof/>
                <w:sz w:val="20"/>
                <w:szCs w:val="20"/>
                <w:vertAlign w:val="subscript"/>
              </w:rPr>
              <w:t>50</w:t>
            </w:r>
            <w:r w:rsidRPr="00F15577">
              <w:rPr>
                <w:b/>
                <w:noProof/>
                <w:sz w:val="20"/>
                <w:szCs w:val="20"/>
              </w:rPr>
              <w:t xml:space="preserve"> (mg/kg bw)</w:t>
            </w:r>
            <w:r w:rsidRPr="00F15577">
              <w:rPr>
                <w:b/>
                <w:noProof/>
                <w:sz w:val="20"/>
                <w:szCs w:val="20"/>
              </w:rPr>
              <w:br/>
              <w:t>(14 days)</w:t>
            </w:r>
          </w:p>
        </w:tc>
      </w:tr>
      <w:tr w:rsidR="00817B14" w:rsidRPr="00F15577" w14:paraId="16678336" w14:textId="77777777" w:rsidTr="0019476D">
        <w:tc>
          <w:tcPr>
            <w:tcW w:w="5000" w:type="pct"/>
            <w:gridSpan w:val="5"/>
          </w:tcPr>
          <w:p w14:paraId="22E3C0C8" w14:textId="77777777" w:rsidR="00817B14" w:rsidRPr="00F15577" w:rsidRDefault="00817B14" w:rsidP="0019476D">
            <w:pPr>
              <w:widowControl w:val="0"/>
              <w:jc w:val="center"/>
              <w:rPr>
                <w:noProof/>
                <w:sz w:val="20"/>
              </w:rPr>
            </w:pPr>
            <w:r w:rsidRPr="00F15577">
              <w:rPr>
                <w:noProof/>
                <w:sz w:val="20"/>
              </w:rPr>
              <w:t>Male rat</w:t>
            </w:r>
          </w:p>
        </w:tc>
      </w:tr>
      <w:tr w:rsidR="00817B14" w:rsidRPr="00F15577" w14:paraId="3E696724" w14:textId="77777777" w:rsidTr="0019476D">
        <w:tc>
          <w:tcPr>
            <w:tcW w:w="873" w:type="pct"/>
            <w:vAlign w:val="center"/>
          </w:tcPr>
          <w:p w14:paraId="1C217E32" w14:textId="77777777" w:rsidR="00817B14" w:rsidRPr="00F15577" w:rsidRDefault="00817B14" w:rsidP="0019476D">
            <w:pPr>
              <w:widowControl w:val="0"/>
              <w:jc w:val="center"/>
              <w:rPr>
                <w:noProof/>
                <w:sz w:val="20"/>
                <w:highlight w:val="yellow"/>
              </w:rPr>
            </w:pPr>
            <w:r w:rsidRPr="00F15577">
              <w:rPr>
                <w:noProof/>
                <w:sz w:val="20"/>
              </w:rPr>
              <w:t>2000</w:t>
            </w:r>
          </w:p>
        </w:tc>
        <w:tc>
          <w:tcPr>
            <w:tcW w:w="1177" w:type="pct"/>
          </w:tcPr>
          <w:p w14:paraId="4BF2F3E5" w14:textId="77777777" w:rsidR="00817B14" w:rsidRPr="00F15577" w:rsidRDefault="00817B14" w:rsidP="0019476D">
            <w:pPr>
              <w:widowControl w:val="0"/>
              <w:jc w:val="center"/>
              <w:rPr>
                <w:noProof/>
                <w:sz w:val="20"/>
                <w:highlight w:val="yellow"/>
              </w:rPr>
            </w:pPr>
            <w:r w:rsidRPr="00F15577">
              <w:rPr>
                <w:noProof/>
                <w:sz w:val="20"/>
              </w:rPr>
              <w:t>0/0/5</w:t>
            </w:r>
          </w:p>
        </w:tc>
        <w:tc>
          <w:tcPr>
            <w:tcW w:w="1026" w:type="pct"/>
          </w:tcPr>
          <w:p w14:paraId="428366B7" w14:textId="77777777" w:rsidR="00817B14" w:rsidRPr="00F15577" w:rsidRDefault="00817B14" w:rsidP="0019476D">
            <w:pPr>
              <w:widowControl w:val="0"/>
              <w:jc w:val="center"/>
              <w:rPr>
                <w:noProof/>
                <w:sz w:val="20"/>
                <w:highlight w:val="yellow"/>
              </w:rPr>
            </w:pPr>
            <w:r w:rsidRPr="00F15577">
              <w:rPr>
                <w:noProof/>
                <w:sz w:val="20"/>
              </w:rPr>
              <w:t>-</w:t>
            </w:r>
          </w:p>
        </w:tc>
        <w:tc>
          <w:tcPr>
            <w:tcW w:w="961" w:type="pct"/>
          </w:tcPr>
          <w:p w14:paraId="4608621B" w14:textId="77777777" w:rsidR="00817B14" w:rsidRPr="00F15577" w:rsidRDefault="00817B14" w:rsidP="0019476D">
            <w:pPr>
              <w:widowControl w:val="0"/>
              <w:jc w:val="center"/>
              <w:rPr>
                <w:noProof/>
                <w:sz w:val="20"/>
                <w:highlight w:val="yellow"/>
              </w:rPr>
            </w:pPr>
            <w:r>
              <w:rPr>
                <w:noProof/>
                <w:sz w:val="20"/>
              </w:rPr>
              <w:t>Study termination</w:t>
            </w:r>
          </w:p>
        </w:tc>
        <w:tc>
          <w:tcPr>
            <w:tcW w:w="963" w:type="pct"/>
          </w:tcPr>
          <w:p w14:paraId="4AA887AA" w14:textId="77777777" w:rsidR="00817B14" w:rsidRPr="00F15577" w:rsidRDefault="00817B14" w:rsidP="0019476D">
            <w:pPr>
              <w:widowControl w:val="0"/>
              <w:jc w:val="center"/>
              <w:rPr>
                <w:noProof/>
                <w:sz w:val="20"/>
                <w:highlight w:val="yellow"/>
              </w:rPr>
            </w:pPr>
            <w:r w:rsidRPr="00F15577">
              <w:rPr>
                <w:noProof/>
                <w:sz w:val="20"/>
              </w:rPr>
              <w:t>&gt;2000</w:t>
            </w:r>
          </w:p>
        </w:tc>
      </w:tr>
      <w:tr w:rsidR="00817B14" w:rsidRPr="00F15577" w14:paraId="4DE8EF8A" w14:textId="77777777" w:rsidTr="0019476D">
        <w:tc>
          <w:tcPr>
            <w:tcW w:w="5000" w:type="pct"/>
            <w:gridSpan w:val="5"/>
          </w:tcPr>
          <w:p w14:paraId="6CA69682" w14:textId="77777777" w:rsidR="00817B14" w:rsidRPr="00F15577" w:rsidRDefault="00817B14" w:rsidP="0019476D">
            <w:pPr>
              <w:widowControl w:val="0"/>
              <w:jc w:val="center"/>
              <w:rPr>
                <w:noProof/>
                <w:sz w:val="20"/>
              </w:rPr>
            </w:pPr>
            <w:r w:rsidRPr="00F15577">
              <w:rPr>
                <w:noProof/>
                <w:sz w:val="20"/>
              </w:rPr>
              <w:t>Female rat</w:t>
            </w:r>
          </w:p>
        </w:tc>
      </w:tr>
      <w:tr w:rsidR="00817B14" w:rsidRPr="00F15577" w14:paraId="28AE92EA" w14:textId="77777777" w:rsidTr="0019476D">
        <w:tc>
          <w:tcPr>
            <w:tcW w:w="873" w:type="pct"/>
            <w:vAlign w:val="center"/>
          </w:tcPr>
          <w:p w14:paraId="7C3A53C6" w14:textId="77777777" w:rsidR="00817B14" w:rsidRPr="00F15577" w:rsidRDefault="00817B14" w:rsidP="0019476D">
            <w:pPr>
              <w:widowControl w:val="0"/>
              <w:jc w:val="center"/>
              <w:rPr>
                <w:noProof/>
                <w:sz w:val="20"/>
              </w:rPr>
            </w:pPr>
            <w:r w:rsidRPr="00F15577">
              <w:rPr>
                <w:noProof/>
                <w:sz w:val="20"/>
              </w:rPr>
              <w:t>2000</w:t>
            </w:r>
          </w:p>
        </w:tc>
        <w:tc>
          <w:tcPr>
            <w:tcW w:w="1177" w:type="pct"/>
          </w:tcPr>
          <w:p w14:paraId="64ACE08B" w14:textId="77777777" w:rsidR="00817B14" w:rsidRPr="00F15577" w:rsidRDefault="00817B14" w:rsidP="0019476D">
            <w:pPr>
              <w:widowControl w:val="0"/>
              <w:jc w:val="center"/>
              <w:rPr>
                <w:noProof/>
                <w:sz w:val="20"/>
              </w:rPr>
            </w:pPr>
            <w:r w:rsidRPr="00F15577">
              <w:rPr>
                <w:noProof/>
                <w:sz w:val="20"/>
              </w:rPr>
              <w:t>0/0/5</w:t>
            </w:r>
          </w:p>
        </w:tc>
        <w:tc>
          <w:tcPr>
            <w:tcW w:w="1026" w:type="pct"/>
          </w:tcPr>
          <w:p w14:paraId="572F1A06" w14:textId="77777777" w:rsidR="00817B14" w:rsidRPr="00F15577" w:rsidRDefault="00817B14" w:rsidP="0019476D">
            <w:pPr>
              <w:widowControl w:val="0"/>
              <w:jc w:val="center"/>
              <w:rPr>
                <w:noProof/>
                <w:sz w:val="20"/>
              </w:rPr>
            </w:pPr>
            <w:r w:rsidRPr="00F15577">
              <w:rPr>
                <w:noProof/>
                <w:sz w:val="20"/>
              </w:rPr>
              <w:t>-</w:t>
            </w:r>
          </w:p>
        </w:tc>
        <w:tc>
          <w:tcPr>
            <w:tcW w:w="961" w:type="pct"/>
          </w:tcPr>
          <w:p w14:paraId="450636BD" w14:textId="77777777" w:rsidR="00817B14" w:rsidRPr="00F15577" w:rsidRDefault="00817B14" w:rsidP="0019476D">
            <w:pPr>
              <w:widowControl w:val="0"/>
              <w:jc w:val="center"/>
              <w:rPr>
                <w:noProof/>
                <w:sz w:val="20"/>
              </w:rPr>
            </w:pPr>
            <w:r>
              <w:rPr>
                <w:noProof/>
                <w:sz w:val="20"/>
              </w:rPr>
              <w:t>Study termination</w:t>
            </w:r>
          </w:p>
        </w:tc>
        <w:tc>
          <w:tcPr>
            <w:tcW w:w="963" w:type="pct"/>
          </w:tcPr>
          <w:p w14:paraId="1A6ED358" w14:textId="77777777" w:rsidR="00817B14" w:rsidRPr="00F15577" w:rsidRDefault="00817B14" w:rsidP="0019476D">
            <w:pPr>
              <w:widowControl w:val="0"/>
              <w:jc w:val="center"/>
              <w:rPr>
                <w:noProof/>
                <w:sz w:val="20"/>
              </w:rPr>
            </w:pPr>
            <w:r w:rsidRPr="00F15577">
              <w:rPr>
                <w:noProof/>
                <w:sz w:val="20"/>
              </w:rPr>
              <w:t>&gt;2000</w:t>
            </w:r>
          </w:p>
        </w:tc>
      </w:tr>
    </w:tbl>
    <w:p w14:paraId="4C46DA79" w14:textId="77777777" w:rsidR="00C81348" w:rsidRPr="009B18A5" w:rsidRDefault="002417EB" w:rsidP="00817B14">
      <w:pPr>
        <w:widowControl w:val="0"/>
        <w:tabs>
          <w:tab w:val="left" w:pos="425"/>
        </w:tabs>
        <w:ind w:left="425" w:hanging="425"/>
        <w:rPr>
          <w:sz w:val="18"/>
          <w:szCs w:val="18"/>
        </w:rPr>
      </w:pPr>
      <w:r w:rsidRPr="009B18A5">
        <w:rPr>
          <w:sz w:val="18"/>
          <w:szCs w:val="18"/>
        </w:rPr>
        <w:t>*</w:t>
      </w:r>
      <w:r w:rsidR="00C81348" w:rsidRPr="009B18A5">
        <w:rPr>
          <w:sz w:val="18"/>
          <w:szCs w:val="18"/>
        </w:rPr>
        <w:t xml:space="preserve"> </w:t>
      </w:r>
      <w:r w:rsidR="00217B1C" w:rsidRPr="009B18A5">
        <w:rPr>
          <w:sz w:val="18"/>
          <w:szCs w:val="18"/>
        </w:rPr>
        <w:tab/>
      </w:r>
      <w:r w:rsidR="00C81348" w:rsidRPr="009B18A5">
        <w:rPr>
          <w:sz w:val="18"/>
          <w:szCs w:val="18"/>
        </w:rPr>
        <w:t>Number of animals which died/number of animals with clinical signs/number of animals used</w:t>
      </w:r>
    </w:p>
    <w:p w14:paraId="55382807" w14:textId="77777777" w:rsidR="00C81348" w:rsidRPr="009B18A5" w:rsidRDefault="00217B1C" w:rsidP="00817B14">
      <w:pPr>
        <w:keepNext/>
        <w:keepLines/>
        <w:widowControl w:val="0"/>
        <w:tabs>
          <w:tab w:val="left" w:pos="1985"/>
        </w:tabs>
        <w:spacing w:before="240" w:after="120"/>
        <w:ind w:left="1985" w:hanging="1985"/>
        <w:rPr>
          <w:b/>
        </w:rPr>
      </w:pPr>
      <w:r w:rsidRPr="009B18A5">
        <w:rPr>
          <w:b/>
        </w:rPr>
        <w:t>Table A </w:t>
      </w:r>
      <w:r w:rsidR="00D22144" w:rsidRPr="009B18A5">
        <w:rPr>
          <w:b/>
        </w:rPr>
        <w:fldChar w:fldCharType="begin"/>
      </w:r>
      <w:r w:rsidR="00D22144" w:rsidRPr="009B18A5">
        <w:rPr>
          <w:b/>
        </w:rPr>
        <w:instrText xml:space="preserve"> SEQ Table_A \* ARABIC </w:instrText>
      </w:r>
      <w:r w:rsidR="00D22144" w:rsidRPr="009B18A5">
        <w:rPr>
          <w:b/>
        </w:rPr>
        <w:fldChar w:fldCharType="separate"/>
      </w:r>
      <w:r w:rsidR="00124918" w:rsidRPr="009B18A5">
        <w:rPr>
          <w:b/>
        </w:rPr>
        <w:t>4</w:t>
      </w:r>
      <w:r w:rsidR="00D22144" w:rsidRPr="009B18A5">
        <w:rPr>
          <w:b/>
        </w:rPr>
        <w:fldChar w:fldCharType="end"/>
      </w:r>
      <w:r w:rsidRPr="009B18A5">
        <w:rPr>
          <w:b/>
        </w:rPr>
        <w:t>:</w:t>
      </w:r>
      <w:r w:rsidRPr="009B18A5">
        <w:rPr>
          <w:b/>
        </w:rPr>
        <w:tab/>
      </w:r>
      <w:r w:rsidR="00C81348" w:rsidRPr="009B18A5">
        <w:rPr>
          <w:b/>
        </w:rPr>
        <w:t xml:space="preserve">Summary of findings of acute dermal toxicity study in rats of </w:t>
      </w:r>
      <w:r w:rsidR="00817B14" w:rsidRPr="009B18A5">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0"/>
        <w:gridCol w:w="7658"/>
      </w:tblGrid>
      <w:tr w:rsidR="00817B14" w:rsidRPr="000E6300" w14:paraId="353D60F9" w14:textId="77777777" w:rsidTr="0019476D">
        <w:tc>
          <w:tcPr>
            <w:tcW w:w="904" w:type="pct"/>
            <w:shd w:val="clear" w:color="auto" w:fill="auto"/>
          </w:tcPr>
          <w:p w14:paraId="666466BD" w14:textId="77777777" w:rsidR="00817B14" w:rsidRPr="00F15577" w:rsidRDefault="00817B14" w:rsidP="0019476D">
            <w:pPr>
              <w:widowControl w:val="0"/>
              <w:rPr>
                <w:b/>
                <w:bCs/>
                <w:noProof/>
                <w:sz w:val="20"/>
                <w:szCs w:val="20"/>
              </w:rPr>
            </w:pPr>
            <w:r w:rsidRPr="00F15577">
              <w:rPr>
                <w:b/>
                <w:bCs/>
                <w:noProof/>
                <w:sz w:val="20"/>
                <w:szCs w:val="20"/>
              </w:rPr>
              <w:t>Mortality:</w:t>
            </w:r>
          </w:p>
        </w:tc>
        <w:tc>
          <w:tcPr>
            <w:tcW w:w="4096" w:type="pct"/>
            <w:shd w:val="clear" w:color="auto" w:fill="auto"/>
          </w:tcPr>
          <w:p w14:paraId="34C64477" w14:textId="77777777" w:rsidR="00817B14" w:rsidRPr="00F15577" w:rsidRDefault="00817B14" w:rsidP="0019476D">
            <w:pPr>
              <w:widowControl w:val="0"/>
              <w:rPr>
                <w:noProof/>
                <w:sz w:val="20"/>
              </w:rPr>
            </w:pPr>
            <w:r w:rsidRPr="00F15577">
              <w:rPr>
                <w:noProof/>
                <w:sz w:val="20"/>
              </w:rPr>
              <w:t>No mortality occurred.</w:t>
            </w:r>
          </w:p>
        </w:tc>
      </w:tr>
      <w:tr w:rsidR="00817B14" w:rsidRPr="000E6300" w14:paraId="79437545" w14:textId="77777777" w:rsidTr="0019476D">
        <w:tc>
          <w:tcPr>
            <w:tcW w:w="904" w:type="pct"/>
            <w:shd w:val="clear" w:color="auto" w:fill="auto"/>
          </w:tcPr>
          <w:p w14:paraId="0EBDFED6" w14:textId="77777777" w:rsidR="00817B14" w:rsidRPr="00F15577" w:rsidRDefault="00817B14" w:rsidP="0019476D">
            <w:pPr>
              <w:widowControl w:val="0"/>
              <w:rPr>
                <w:b/>
                <w:bCs/>
                <w:noProof/>
                <w:sz w:val="20"/>
                <w:szCs w:val="20"/>
              </w:rPr>
            </w:pPr>
            <w:r w:rsidRPr="00F15577">
              <w:rPr>
                <w:b/>
                <w:bCs/>
                <w:noProof/>
                <w:sz w:val="20"/>
                <w:szCs w:val="20"/>
              </w:rPr>
              <w:t>Clinical signs:</w:t>
            </w:r>
          </w:p>
        </w:tc>
        <w:tc>
          <w:tcPr>
            <w:tcW w:w="4096" w:type="pct"/>
            <w:shd w:val="clear" w:color="auto" w:fill="auto"/>
          </w:tcPr>
          <w:p w14:paraId="29E60B12" w14:textId="77777777" w:rsidR="00817B14" w:rsidRPr="00F15577" w:rsidRDefault="00817B14" w:rsidP="0019476D">
            <w:pPr>
              <w:widowControl w:val="0"/>
              <w:rPr>
                <w:noProof/>
                <w:sz w:val="20"/>
              </w:rPr>
            </w:pPr>
            <w:r w:rsidRPr="00F15577">
              <w:rPr>
                <w:noProof/>
                <w:sz w:val="20"/>
              </w:rPr>
              <w:t>No clinical signs of toxicity were observed.</w:t>
            </w:r>
          </w:p>
        </w:tc>
      </w:tr>
      <w:tr w:rsidR="00817B14" w:rsidRPr="000E6300" w14:paraId="1968308D" w14:textId="77777777" w:rsidTr="0019476D">
        <w:tc>
          <w:tcPr>
            <w:tcW w:w="904" w:type="pct"/>
            <w:shd w:val="clear" w:color="auto" w:fill="auto"/>
          </w:tcPr>
          <w:p w14:paraId="2BF6E010" w14:textId="77777777" w:rsidR="00817B14" w:rsidRPr="00F15577" w:rsidRDefault="00817B14" w:rsidP="0019476D">
            <w:pPr>
              <w:widowControl w:val="0"/>
              <w:rPr>
                <w:b/>
                <w:bCs/>
                <w:noProof/>
                <w:sz w:val="20"/>
                <w:szCs w:val="20"/>
              </w:rPr>
            </w:pPr>
            <w:r w:rsidRPr="00F15577">
              <w:rPr>
                <w:b/>
                <w:bCs/>
                <w:noProof/>
                <w:sz w:val="20"/>
                <w:szCs w:val="20"/>
              </w:rPr>
              <w:t>Body weight:</w:t>
            </w:r>
          </w:p>
        </w:tc>
        <w:tc>
          <w:tcPr>
            <w:tcW w:w="4096" w:type="pct"/>
            <w:shd w:val="clear" w:color="auto" w:fill="auto"/>
          </w:tcPr>
          <w:p w14:paraId="38FE935D" w14:textId="77777777" w:rsidR="00817B14" w:rsidRPr="00F15577" w:rsidRDefault="00817B14" w:rsidP="0019476D">
            <w:pPr>
              <w:widowControl w:val="0"/>
              <w:rPr>
                <w:noProof/>
                <w:sz w:val="20"/>
              </w:rPr>
            </w:pPr>
            <w:r w:rsidRPr="00F15577">
              <w:rPr>
                <w:noProof/>
                <w:sz w:val="20"/>
              </w:rPr>
              <w:t>Body weight and body weight gain was considered to be normal.</w:t>
            </w:r>
          </w:p>
        </w:tc>
      </w:tr>
      <w:tr w:rsidR="00817B14" w:rsidRPr="000E6300" w14:paraId="4BC6DE86" w14:textId="77777777" w:rsidTr="0019476D">
        <w:tc>
          <w:tcPr>
            <w:tcW w:w="904" w:type="pct"/>
            <w:shd w:val="clear" w:color="auto" w:fill="auto"/>
          </w:tcPr>
          <w:p w14:paraId="4D1B5BED" w14:textId="77777777" w:rsidR="00817B14" w:rsidRPr="00F15577" w:rsidRDefault="00817B14" w:rsidP="0019476D">
            <w:pPr>
              <w:widowControl w:val="0"/>
              <w:rPr>
                <w:b/>
                <w:bCs/>
                <w:noProof/>
                <w:sz w:val="20"/>
                <w:szCs w:val="20"/>
              </w:rPr>
            </w:pPr>
            <w:r w:rsidRPr="00F15577">
              <w:rPr>
                <w:b/>
                <w:bCs/>
                <w:noProof/>
                <w:sz w:val="20"/>
                <w:szCs w:val="20"/>
              </w:rPr>
              <w:t>Macroscopic examination:</w:t>
            </w:r>
          </w:p>
        </w:tc>
        <w:tc>
          <w:tcPr>
            <w:tcW w:w="4096" w:type="pct"/>
            <w:shd w:val="clear" w:color="auto" w:fill="auto"/>
          </w:tcPr>
          <w:p w14:paraId="2DA2709C" w14:textId="77777777" w:rsidR="00817B14" w:rsidRPr="00F15577" w:rsidRDefault="00817B14" w:rsidP="0019476D">
            <w:pPr>
              <w:widowControl w:val="0"/>
              <w:rPr>
                <w:noProof/>
                <w:sz w:val="20"/>
              </w:rPr>
            </w:pPr>
            <w:r w:rsidRPr="00F15577">
              <w:rPr>
                <w:noProof/>
                <w:sz w:val="20"/>
              </w:rPr>
              <w:t xml:space="preserve">The necropsies performed at the end of the study revealed no </w:t>
            </w:r>
            <w:r>
              <w:rPr>
                <w:noProof/>
                <w:sz w:val="20"/>
              </w:rPr>
              <w:t>macroscopic</w:t>
            </w:r>
            <w:r w:rsidRPr="00F15577">
              <w:rPr>
                <w:noProof/>
                <w:sz w:val="20"/>
              </w:rPr>
              <w:t xml:space="preserve"> findings. </w:t>
            </w:r>
          </w:p>
        </w:tc>
      </w:tr>
    </w:tbl>
    <w:p w14:paraId="275389F5" w14:textId="77777777" w:rsidR="00C81348" w:rsidRPr="00F15577" w:rsidRDefault="00C81348" w:rsidP="00817B14">
      <w:pPr>
        <w:keepNext/>
        <w:keepLines/>
        <w:widowControl w:val="0"/>
        <w:spacing w:before="360" w:after="120"/>
        <w:outlineLvl w:val="4"/>
        <w:rPr>
          <w:b/>
        </w:rPr>
      </w:pPr>
      <w:r w:rsidRPr="00F15577">
        <w:rPr>
          <w:b/>
        </w:rPr>
        <w:t>Conclusion</w:t>
      </w:r>
    </w:p>
    <w:p w14:paraId="4AE03639" w14:textId="77777777" w:rsidR="00817B14" w:rsidRDefault="00817B14" w:rsidP="00817B14">
      <w:pPr>
        <w:widowControl w:val="0"/>
        <w:jc w:val="both"/>
      </w:pPr>
      <w:r w:rsidRPr="00F15577">
        <w:rPr>
          <w:noProof/>
        </w:rPr>
        <w:t>Under the experimental conditions, the dermal LD</w:t>
      </w:r>
      <w:r w:rsidRPr="00F15577">
        <w:rPr>
          <w:noProof/>
          <w:vertAlign w:val="subscript"/>
        </w:rPr>
        <w:t>50</w:t>
      </w:r>
      <w:r w:rsidRPr="00F15577">
        <w:rPr>
          <w:noProof/>
        </w:rPr>
        <w:t xml:space="preserve"> of </w:t>
      </w:r>
      <w:r w:rsidRPr="00F15577">
        <w:rPr>
          <w:bCs/>
          <w:noProof/>
        </w:rPr>
        <w:t>Pielik 95 SP</w:t>
      </w:r>
      <w:r w:rsidRPr="00F15577">
        <w:rPr>
          <w:noProof/>
        </w:rPr>
        <w:t xml:space="preserve"> is greater than 2000 mg/kg bw in</w:t>
      </w:r>
      <w:r>
        <w:rPr>
          <w:noProof/>
        </w:rPr>
        <w:t xml:space="preserve"> male and </w:t>
      </w:r>
      <w:r w:rsidRPr="00F15577">
        <w:rPr>
          <w:noProof/>
        </w:rPr>
        <w:t xml:space="preserve"> female Wistar rats. Thus, no classification is required </w:t>
      </w:r>
      <w:r w:rsidRPr="00F15577">
        <w:rPr>
          <w:bCs/>
          <w:noProof/>
        </w:rPr>
        <w:t>according to Regulation (EC) No. 1272/2008.</w:t>
      </w:r>
    </w:p>
    <w:p w14:paraId="2F0F8592" w14:textId="77777777" w:rsidR="00817B14" w:rsidRPr="00817B14" w:rsidRDefault="00817B14" w:rsidP="00817B14">
      <w:pPr>
        <w:pStyle w:val="JSCnormal"/>
        <w:rPr>
          <w:lang w:val="en-US"/>
        </w:rPr>
      </w:pPr>
    </w:p>
    <w:p w14:paraId="6BB507AC" w14:textId="77777777" w:rsidR="00C81348" w:rsidRPr="00B32849" w:rsidRDefault="00C81348" w:rsidP="000B604D">
      <w:pPr>
        <w:pStyle w:val="JSCAppendix2"/>
        <w:keepNext/>
      </w:pPr>
      <w:bookmarkStart w:id="839" w:name="_Toc314557412"/>
      <w:bookmarkStart w:id="840" w:name="_Toc314557670"/>
      <w:bookmarkStart w:id="841" w:name="_Toc328552269"/>
      <w:bookmarkStart w:id="842" w:name="_Toc332020618"/>
      <w:bookmarkStart w:id="843" w:name="_Toc332203462"/>
      <w:bookmarkStart w:id="844" w:name="_Toc332207015"/>
      <w:bookmarkStart w:id="845" w:name="_Toc332296183"/>
      <w:bookmarkStart w:id="846" w:name="_Toc336434750"/>
      <w:bookmarkStart w:id="847" w:name="_Toc397516902"/>
      <w:bookmarkStart w:id="848" w:name="_Toc398627880"/>
      <w:bookmarkStart w:id="849" w:name="_Toc399335737"/>
      <w:bookmarkStart w:id="850" w:name="_Toc399764876"/>
      <w:bookmarkStart w:id="851" w:name="_Toc412562669"/>
      <w:bookmarkStart w:id="852" w:name="_Toc412562746"/>
      <w:bookmarkStart w:id="853" w:name="_Toc413662738"/>
      <w:bookmarkStart w:id="854" w:name="_Toc413673595"/>
      <w:bookmarkStart w:id="855" w:name="_Toc413673693"/>
      <w:bookmarkStart w:id="856" w:name="_Toc413673764"/>
      <w:bookmarkStart w:id="857" w:name="_Toc413928663"/>
      <w:bookmarkStart w:id="858" w:name="_Toc413936277"/>
      <w:bookmarkStart w:id="859" w:name="_Toc413937988"/>
      <w:bookmarkStart w:id="860" w:name="_Toc414026715"/>
      <w:bookmarkStart w:id="861" w:name="_Toc414974094"/>
      <w:bookmarkStart w:id="862" w:name="_Toc450900968"/>
      <w:bookmarkStart w:id="863" w:name="_Toc450920634"/>
      <w:bookmarkStart w:id="864" w:name="_Toc450923755"/>
      <w:bookmarkStart w:id="865" w:name="_Toc454460988"/>
      <w:bookmarkStart w:id="866" w:name="_Toc454462824"/>
      <w:bookmarkStart w:id="867" w:name="_Toc155081171"/>
      <w:r w:rsidRPr="00B32849">
        <w:lastRenderedPageBreak/>
        <w:t xml:space="preserve">Acute </w:t>
      </w:r>
      <w:bookmarkEnd w:id="831"/>
      <w:r w:rsidRPr="00B32849">
        <w:t>inhalation toxicity</w:t>
      </w:r>
      <w:bookmarkEnd w:id="832"/>
      <w:bookmarkEnd w:id="833"/>
      <w:bookmarkEnd w:id="834"/>
      <w:bookmarkEnd w:id="835"/>
      <w:bookmarkEnd w:id="836"/>
      <w:bookmarkEnd w:id="837"/>
      <w:bookmarkEnd w:id="838"/>
      <w:bookmarkEnd w:id="839"/>
      <w:bookmarkEnd w:id="840"/>
      <w:r w:rsidRPr="00B32849">
        <w:t xml:space="preserve"> (KCP 7.1.3)</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7637F75B" w14:textId="77777777" w:rsidTr="00FE7C04">
        <w:tc>
          <w:tcPr>
            <w:tcW w:w="1094" w:type="pct"/>
            <w:shd w:val="clear" w:color="auto" w:fill="D9D9D9" w:themeFill="background1" w:themeFillShade="D9"/>
          </w:tcPr>
          <w:p w14:paraId="30F81C32" w14:textId="77777777" w:rsidR="00217B1C" w:rsidRPr="00B32849" w:rsidRDefault="00217B1C" w:rsidP="000B604D">
            <w:pPr>
              <w:pStyle w:val="RepStandard"/>
              <w:keepNext/>
              <w:rPr>
                <w:rFonts w:eastAsia="Batang"/>
              </w:rPr>
            </w:pPr>
            <w:bookmarkStart w:id="868" w:name="A_I_TOX_A"/>
            <w:bookmarkStart w:id="869" w:name="_Toc314557413"/>
            <w:bookmarkStart w:id="870" w:name="_Toc314557671"/>
            <w:bookmarkStart w:id="871" w:name="_Toc328552270"/>
            <w:bookmarkStart w:id="872" w:name="_Toc332020619"/>
            <w:bookmarkStart w:id="873" w:name="_Toc332203463"/>
            <w:bookmarkStart w:id="874" w:name="_Toc332207016"/>
            <w:bookmarkStart w:id="875" w:name="_Toc111951387"/>
            <w:bookmarkEnd w:id="868"/>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68C48E5E" w14:textId="46681805" w:rsidR="00861850" w:rsidRDefault="00861850" w:rsidP="00861850">
            <w:pPr>
              <w:pStyle w:val="RepStandard"/>
            </w:pPr>
            <w:r>
              <w:t xml:space="preserve">Study is acceptable; conducted </w:t>
            </w:r>
            <w:r w:rsidRPr="00463312">
              <w:t>accordi</w:t>
            </w:r>
            <w:r>
              <w:t>ng to recent guideline.</w:t>
            </w:r>
          </w:p>
          <w:p w14:paraId="395E6AE7" w14:textId="6653057C" w:rsidR="00217B1C" w:rsidRPr="00AC4013" w:rsidRDefault="00861850" w:rsidP="00861850">
            <w:pPr>
              <w:pStyle w:val="RepStandard"/>
              <w:keepNext/>
              <w:rPr>
                <w:rFonts w:eastAsia="Batang"/>
              </w:rPr>
            </w:pPr>
            <w:r>
              <w:t>Based on</w:t>
            </w:r>
            <w:r w:rsidRPr="00463312">
              <w:t xml:space="preserve"> </w:t>
            </w:r>
            <w:r>
              <w:t>results of the study the inhalation LC</w:t>
            </w:r>
            <w:r w:rsidRPr="009C6E50">
              <w:rPr>
                <w:vertAlign w:val="subscript"/>
              </w:rPr>
              <w:t>50</w:t>
            </w:r>
            <w:r>
              <w:t xml:space="preserve"> of the product </w:t>
            </w:r>
            <w:r w:rsidRPr="00297D78">
              <w:t>ADM.09250.H.1.A</w:t>
            </w:r>
            <w:r>
              <w:t xml:space="preserve"> / </w:t>
            </w:r>
            <w:proofErr w:type="spellStart"/>
            <w:r>
              <w:t>Pielik</w:t>
            </w:r>
            <w:proofErr w:type="spellEnd"/>
            <w:r>
              <w:t xml:space="preserve"> 95 SP is &gt; 1.36 mg/L</w:t>
            </w:r>
            <w:r w:rsidR="00B9562C">
              <w:t xml:space="preserve"> air</w:t>
            </w:r>
            <w:r>
              <w:t>/4h (maximum attainable concentration)</w:t>
            </w:r>
            <w:r w:rsidR="00B9562C">
              <w:t xml:space="preserve"> in rats</w:t>
            </w:r>
            <w:r>
              <w:t>, therefore no classification is required for acute inhalation toxicity under the criteria of CLP Regulation.</w:t>
            </w:r>
          </w:p>
        </w:tc>
      </w:tr>
    </w:tbl>
    <w:p w14:paraId="5C195D49" w14:textId="77777777" w:rsidR="00C81348" w:rsidRPr="00B32849" w:rsidRDefault="00C81348" w:rsidP="000B604D">
      <w:pPr>
        <w:pStyle w:val="RepAppendix3"/>
        <w:keepNext/>
        <w:numPr>
          <w:ilvl w:val="2"/>
          <w:numId w:val="48"/>
        </w:numPr>
      </w:pPr>
      <w:bookmarkStart w:id="876" w:name="_Toc332296184"/>
      <w:bookmarkStart w:id="877" w:name="_Toc336434751"/>
      <w:bookmarkStart w:id="878" w:name="_Toc397516903"/>
      <w:bookmarkStart w:id="879" w:name="_Toc399335738"/>
      <w:bookmarkStart w:id="880" w:name="_Toc412562670"/>
      <w:bookmarkStart w:id="881" w:name="_Toc412562747"/>
      <w:bookmarkStart w:id="882" w:name="_Toc413662739"/>
      <w:bookmarkStart w:id="883" w:name="_Toc413673596"/>
      <w:bookmarkStart w:id="884" w:name="_Toc413673694"/>
      <w:bookmarkStart w:id="885" w:name="_Toc413673765"/>
      <w:bookmarkStart w:id="886" w:name="_Toc413928664"/>
      <w:bookmarkStart w:id="887" w:name="_Toc413936278"/>
      <w:bookmarkStart w:id="888" w:name="_Toc413937989"/>
      <w:bookmarkStart w:id="889" w:name="_Toc414026716"/>
      <w:bookmarkStart w:id="890" w:name="_Toc414974095"/>
      <w:bookmarkStart w:id="891" w:name="_Toc450900969"/>
      <w:bookmarkStart w:id="892" w:name="_Toc450920635"/>
      <w:bookmarkStart w:id="893" w:name="_Toc450923756"/>
      <w:bookmarkStart w:id="894" w:name="_Toc454460989"/>
      <w:bookmarkStart w:id="895" w:name="_Toc454462825"/>
      <w:bookmarkStart w:id="896" w:name="_Toc454545962"/>
      <w:bookmarkStart w:id="897" w:name="_Toc99530241"/>
      <w:bookmarkStart w:id="898" w:name="_Toc155081172"/>
      <w:r w:rsidRPr="00B32849">
        <w:t xml:space="preserve">Study </w:t>
      </w:r>
      <w:bookmarkEnd w:id="869"/>
      <w:bookmarkEnd w:id="870"/>
      <w:bookmarkEnd w:id="871"/>
      <w:bookmarkEnd w:id="872"/>
      <w:bookmarkEnd w:id="873"/>
      <w:bookmarkEnd w:id="874"/>
      <w:bookmarkEnd w:id="876"/>
      <w:bookmarkEnd w:id="877"/>
      <w:bookmarkEnd w:id="878"/>
      <w:r w:rsidRPr="00B32849">
        <w:t>1</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EF2EF9" w:rsidRPr="009F1C93" w14:paraId="10D86223" w14:textId="77777777" w:rsidTr="0019476D">
        <w:tc>
          <w:tcPr>
            <w:tcW w:w="1343" w:type="pct"/>
          </w:tcPr>
          <w:p w14:paraId="6C2B6197" w14:textId="77777777" w:rsidR="00EF2EF9" w:rsidRPr="009F1C93" w:rsidRDefault="00EF2EF9" w:rsidP="000B604D">
            <w:pPr>
              <w:keepNext/>
              <w:widowControl w:val="0"/>
              <w:jc w:val="both"/>
              <w:rPr>
                <w:noProof/>
              </w:rPr>
            </w:pPr>
            <w:r w:rsidRPr="009F1C93">
              <w:rPr>
                <w:noProof/>
              </w:rPr>
              <w:t>Reference</w:t>
            </w:r>
          </w:p>
        </w:tc>
        <w:tc>
          <w:tcPr>
            <w:tcW w:w="3657" w:type="pct"/>
          </w:tcPr>
          <w:p w14:paraId="574BC52E" w14:textId="77777777" w:rsidR="00EF2EF9" w:rsidRPr="009F1C93" w:rsidRDefault="00EF2EF9" w:rsidP="000B604D">
            <w:pPr>
              <w:keepNext/>
              <w:widowControl w:val="0"/>
              <w:jc w:val="both"/>
              <w:rPr>
                <w:noProof/>
              </w:rPr>
            </w:pPr>
            <w:r w:rsidRPr="009F1C93">
              <w:rPr>
                <w:noProof/>
              </w:rPr>
              <w:t>KCP 7.1.3</w:t>
            </w:r>
          </w:p>
        </w:tc>
      </w:tr>
      <w:tr w:rsidR="00EF2EF9" w:rsidRPr="009F1C93" w14:paraId="51EFF756" w14:textId="77777777" w:rsidTr="0019476D">
        <w:tc>
          <w:tcPr>
            <w:tcW w:w="1343" w:type="pct"/>
          </w:tcPr>
          <w:p w14:paraId="583985D2" w14:textId="77777777" w:rsidR="00EF2EF9" w:rsidRPr="009F1C93" w:rsidRDefault="00EF2EF9" w:rsidP="000B604D">
            <w:pPr>
              <w:keepNext/>
              <w:widowControl w:val="0"/>
              <w:jc w:val="both"/>
              <w:rPr>
                <w:noProof/>
              </w:rPr>
            </w:pPr>
            <w:r w:rsidRPr="009F1C93">
              <w:rPr>
                <w:noProof/>
              </w:rPr>
              <w:t>Report</w:t>
            </w:r>
          </w:p>
        </w:tc>
        <w:tc>
          <w:tcPr>
            <w:tcW w:w="3657" w:type="pct"/>
          </w:tcPr>
          <w:p w14:paraId="31CFB077" w14:textId="77777777" w:rsidR="00EF2EF9" w:rsidRPr="009F1C93" w:rsidRDefault="00EF2EF9" w:rsidP="000B604D">
            <w:pPr>
              <w:keepNext/>
              <w:widowControl w:val="0"/>
              <w:jc w:val="both"/>
              <w:rPr>
                <w:noProof/>
              </w:rPr>
            </w:pPr>
            <w:r w:rsidRPr="00B32668">
              <w:rPr>
                <w:noProof/>
              </w:rPr>
              <w:t>Pielik 95 SP: Acute inhalation toxicity s</w:t>
            </w:r>
            <w:r>
              <w:rPr>
                <w:noProof/>
              </w:rPr>
              <w:t>tudy in Wistar rats</w:t>
            </w:r>
          </w:p>
          <w:p w14:paraId="07B1A3A5" w14:textId="77777777" w:rsidR="00EF2EF9" w:rsidRPr="00B32668" w:rsidRDefault="00EF2EF9" w:rsidP="000B604D">
            <w:pPr>
              <w:keepNext/>
              <w:widowControl w:val="0"/>
              <w:jc w:val="both"/>
              <w:rPr>
                <w:noProof/>
                <w:lang w:val="de-DE"/>
              </w:rPr>
            </w:pPr>
            <w:r w:rsidRPr="00B32668">
              <w:rPr>
                <w:noProof/>
                <w:lang w:val="de-DE"/>
              </w:rPr>
              <w:t>Jagan Mohan Rao</w:t>
            </w:r>
            <w:r>
              <w:rPr>
                <w:noProof/>
                <w:lang w:val="de-DE"/>
              </w:rPr>
              <w:t xml:space="preserve"> P.</w:t>
            </w:r>
            <w:r w:rsidRPr="00B32668">
              <w:rPr>
                <w:noProof/>
                <w:lang w:val="de-DE"/>
              </w:rPr>
              <w:t>, 2011</w:t>
            </w:r>
          </w:p>
          <w:p w14:paraId="44DF9F52" w14:textId="77777777" w:rsidR="00EF2EF9" w:rsidRPr="009F1C93" w:rsidRDefault="00EF2EF9" w:rsidP="000B604D">
            <w:pPr>
              <w:keepNext/>
              <w:widowControl w:val="0"/>
              <w:jc w:val="both"/>
              <w:rPr>
                <w:noProof/>
                <w:highlight w:val="yellow"/>
                <w:lang w:val="de-DE"/>
              </w:rPr>
            </w:pPr>
            <w:r w:rsidRPr="00B32668">
              <w:rPr>
                <w:noProof/>
                <w:lang w:val="de-DE"/>
              </w:rPr>
              <w:t>90014488</w:t>
            </w:r>
          </w:p>
        </w:tc>
      </w:tr>
      <w:tr w:rsidR="00EF2EF9" w:rsidRPr="009F1C93" w14:paraId="5E3761F6" w14:textId="77777777" w:rsidTr="0019476D">
        <w:tc>
          <w:tcPr>
            <w:tcW w:w="1343" w:type="pct"/>
          </w:tcPr>
          <w:p w14:paraId="7DF08351" w14:textId="77777777" w:rsidR="00EF2EF9" w:rsidRPr="009F1C93" w:rsidRDefault="00EF2EF9" w:rsidP="000B604D">
            <w:pPr>
              <w:keepNext/>
              <w:widowControl w:val="0"/>
              <w:jc w:val="both"/>
              <w:rPr>
                <w:noProof/>
              </w:rPr>
            </w:pPr>
            <w:r w:rsidRPr="009F1C93">
              <w:rPr>
                <w:noProof/>
              </w:rPr>
              <w:t>Guideline(s)</w:t>
            </w:r>
          </w:p>
        </w:tc>
        <w:tc>
          <w:tcPr>
            <w:tcW w:w="3657" w:type="pct"/>
          </w:tcPr>
          <w:p w14:paraId="0EEABBE8" w14:textId="77777777" w:rsidR="00EF2EF9" w:rsidRPr="009F1C93" w:rsidRDefault="00EF2EF9" w:rsidP="000B604D">
            <w:pPr>
              <w:keepNext/>
              <w:widowControl w:val="0"/>
              <w:jc w:val="both"/>
              <w:rPr>
                <w:noProof/>
                <w:lang w:val="es-ES"/>
              </w:rPr>
            </w:pPr>
            <w:r w:rsidRPr="009F1C93">
              <w:rPr>
                <w:noProof/>
                <w:lang w:val="es-ES"/>
              </w:rPr>
              <w:t>OECD 403 (2009)</w:t>
            </w:r>
          </w:p>
        </w:tc>
      </w:tr>
      <w:tr w:rsidR="00EF2EF9" w:rsidRPr="009F1C93" w14:paraId="6C5BC069" w14:textId="77777777" w:rsidTr="0019476D">
        <w:tc>
          <w:tcPr>
            <w:tcW w:w="1343" w:type="pct"/>
          </w:tcPr>
          <w:p w14:paraId="0DB5FA6E" w14:textId="77777777" w:rsidR="00EF2EF9" w:rsidRPr="009F1C93" w:rsidRDefault="00EF2EF9" w:rsidP="0019476D">
            <w:pPr>
              <w:widowControl w:val="0"/>
              <w:jc w:val="both"/>
              <w:rPr>
                <w:noProof/>
              </w:rPr>
            </w:pPr>
            <w:r w:rsidRPr="009F1C93">
              <w:rPr>
                <w:noProof/>
              </w:rPr>
              <w:t>Deviations</w:t>
            </w:r>
          </w:p>
        </w:tc>
        <w:tc>
          <w:tcPr>
            <w:tcW w:w="3657" w:type="pct"/>
          </w:tcPr>
          <w:p w14:paraId="1954FC32" w14:textId="77777777" w:rsidR="00EF2EF9" w:rsidRPr="009F1C93" w:rsidRDefault="00EF2EF9" w:rsidP="0019476D">
            <w:pPr>
              <w:widowControl w:val="0"/>
              <w:jc w:val="both"/>
              <w:rPr>
                <w:noProof/>
              </w:rPr>
            </w:pPr>
            <w:r w:rsidRPr="009F1C93">
              <w:rPr>
                <w:noProof/>
              </w:rPr>
              <w:t>No</w:t>
            </w:r>
          </w:p>
        </w:tc>
      </w:tr>
      <w:tr w:rsidR="00EF2EF9" w:rsidRPr="009F1C93" w14:paraId="1856872E" w14:textId="77777777" w:rsidTr="0019476D">
        <w:tc>
          <w:tcPr>
            <w:tcW w:w="1343" w:type="pct"/>
          </w:tcPr>
          <w:p w14:paraId="16F16978" w14:textId="77777777" w:rsidR="00EF2EF9" w:rsidRPr="009F1C93" w:rsidRDefault="00EF2EF9" w:rsidP="0019476D">
            <w:pPr>
              <w:widowControl w:val="0"/>
              <w:jc w:val="both"/>
              <w:rPr>
                <w:noProof/>
              </w:rPr>
            </w:pPr>
            <w:r w:rsidRPr="009F1C93">
              <w:rPr>
                <w:noProof/>
              </w:rPr>
              <w:t>GLP</w:t>
            </w:r>
          </w:p>
        </w:tc>
        <w:tc>
          <w:tcPr>
            <w:tcW w:w="3657" w:type="pct"/>
          </w:tcPr>
          <w:p w14:paraId="4667D4AB" w14:textId="77777777" w:rsidR="00EF2EF9" w:rsidRPr="009F1C93" w:rsidRDefault="00EF2EF9" w:rsidP="0019476D">
            <w:pPr>
              <w:widowControl w:val="0"/>
              <w:jc w:val="both"/>
              <w:rPr>
                <w:noProof/>
              </w:rPr>
            </w:pPr>
            <w:r w:rsidRPr="009F1C93">
              <w:rPr>
                <w:noProof/>
              </w:rPr>
              <w:t>Yes</w:t>
            </w:r>
          </w:p>
        </w:tc>
      </w:tr>
      <w:tr w:rsidR="00EF2EF9" w:rsidRPr="009F1C93" w14:paraId="51B26A58" w14:textId="77777777" w:rsidTr="0019476D">
        <w:tc>
          <w:tcPr>
            <w:tcW w:w="1343" w:type="pct"/>
          </w:tcPr>
          <w:p w14:paraId="4A8CA822" w14:textId="77777777" w:rsidR="00EF2EF9" w:rsidRPr="009F1C93" w:rsidRDefault="00EF2EF9" w:rsidP="0019476D">
            <w:pPr>
              <w:widowControl w:val="0"/>
              <w:jc w:val="both"/>
              <w:rPr>
                <w:noProof/>
              </w:rPr>
            </w:pPr>
            <w:r w:rsidRPr="009F1C93">
              <w:rPr>
                <w:noProof/>
              </w:rPr>
              <w:t>Acceptability</w:t>
            </w:r>
          </w:p>
        </w:tc>
        <w:tc>
          <w:tcPr>
            <w:tcW w:w="3657" w:type="pct"/>
          </w:tcPr>
          <w:p w14:paraId="111AF194" w14:textId="77777777" w:rsidR="00EF2EF9" w:rsidRPr="009F1C93" w:rsidRDefault="00EF2EF9" w:rsidP="0019476D">
            <w:pPr>
              <w:widowControl w:val="0"/>
              <w:jc w:val="both"/>
              <w:rPr>
                <w:noProof/>
              </w:rPr>
            </w:pPr>
            <w:r w:rsidRPr="009F1C93">
              <w:rPr>
                <w:noProof/>
              </w:rPr>
              <w:t>Yes</w:t>
            </w:r>
          </w:p>
        </w:tc>
      </w:tr>
      <w:tr w:rsidR="00EF2EF9" w:rsidRPr="009F1C93" w14:paraId="6E638844" w14:textId="77777777" w:rsidTr="0019476D">
        <w:tc>
          <w:tcPr>
            <w:tcW w:w="1343" w:type="pct"/>
          </w:tcPr>
          <w:p w14:paraId="44A698EC" w14:textId="77777777" w:rsidR="00EF2EF9" w:rsidRPr="009F1C93" w:rsidRDefault="00EF2EF9" w:rsidP="0019476D">
            <w:pPr>
              <w:widowControl w:val="0"/>
              <w:jc w:val="both"/>
              <w:rPr>
                <w:noProof/>
              </w:rPr>
            </w:pPr>
            <w:r w:rsidRPr="009F1C93">
              <w:rPr>
                <w:noProof/>
              </w:rPr>
              <w:t xml:space="preserve">Duplication </w:t>
            </w:r>
            <w:r w:rsidRPr="009F1C93">
              <w:rPr>
                <w:noProof/>
              </w:rPr>
              <w:br/>
              <w:t>(if vertebrate study)</w:t>
            </w:r>
          </w:p>
        </w:tc>
        <w:tc>
          <w:tcPr>
            <w:tcW w:w="3657" w:type="pct"/>
          </w:tcPr>
          <w:p w14:paraId="46455F3D" w14:textId="77777777" w:rsidR="00EF2EF9" w:rsidRPr="009F1C93" w:rsidRDefault="00EF2EF9" w:rsidP="0019476D">
            <w:pPr>
              <w:widowControl w:val="0"/>
              <w:jc w:val="both"/>
              <w:rPr>
                <w:noProof/>
              </w:rPr>
            </w:pPr>
            <w:r w:rsidRPr="009F1C93">
              <w:rPr>
                <w:noProof/>
              </w:rPr>
              <w:t>No</w:t>
            </w:r>
          </w:p>
        </w:tc>
      </w:tr>
    </w:tbl>
    <w:p w14:paraId="7B6F8220" w14:textId="77777777" w:rsidR="00EF2EF9" w:rsidRPr="009F1C93" w:rsidRDefault="00EF2EF9" w:rsidP="00EF2EF9">
      <w:pPr>
        <w:widowControl w:val="0"/>
        <w:jc w:val="both"/>
        <w:rPr>
          <w:noProof/>
        </w:rPr>
      </w:pPr>
    </w:p>
    <w:p w14:paraId="7FDFF557" w14:textId="77777777" w:rsidR="00C81348" w:rsidRPr="009F1C93" w:rsidRDefault="00C81348" w:rsidP="00EF2EF9">
      <w:pPr>
        <w:keepNext/>
        <w:keepLines/>
        <w:widowControl w:val="0"/>
        <w:outlineLvl w:val="4"/>
        <w:rPr>
          <w:b/>
        </w:rPr>
      </w:pPr>
      <w:r w:rsidRPr="009F1C93">
        <w:rPr>
          <w:b/>
        </w:rPr>
        <w:t>Materials and methods</w:t>
      </w:r>
    </w:p>
    <w:p w14:paraId="4DD40437" w14:textId="77777777" w:rsidR="00EF2EF9" w:rsidRPr="009F1C93" w:rsidRDefault="00EF2EF9" w:rsidP="00EF2EF9">
      <w:pPr>
        <w:widowControl w:val="0"/>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EF2EF9" w:rsidRPr="009F1C93" w14:paraId="6C6B01B0" w14:textId="77777777" w:rsidTr="0019476D">
        <w:tc>
          <w:tcPr>
            <w:tcW w:w="1987" w:type="pct"/>
          </w:tcPr>
          <w:p w14:paraId="59B28453" w14:textId="77777777" w:rsidR="00EF2EF9" w:rsidRPr="009F1C93" w:rsidRDefault="00EF2EF9" w:rsidP="0019476D">
            <w:pPr>
              <w:widowControl w:val="0"/>
              <w:rPr>
                <w:b/>
                <w:bCs/>
                <w:noProof/>
                <w:sz w:val="20"/>
                <w:szCs w:val="20"/>
              </w:rPr>
            </w:pPr>
            <w:r w:rsidRPr="009F1C93">
              <w:rPr>
                <w:b/>
                <w:bCs/>
                <w:noProof/>
                <w:sz w:val="20"/>
                <w:szCs w:val="20"/>
              </w:rPr>
              <w:t>Test material (Lot/Batch No.)</w:t>
            </w:r>
          </w:p>
        </w:tc>
        <w:tc>
          <w:tcPr>
            <w:tcW w:w="3013" w:type="pct"/>
          </w:tcPr>
          <w:p w14:paraId="308B55E5" w14:textId="77777777" w:rsidR="00EF2EF9" w:rsidRPr="009F1C93" w:rsidRDefault="00EF2EF9" w:rsidP="0019476D">
            <w:pPr>
              <w:widowControl w:val="0"/>
              <w:rPr>
                <w:noProof/>
                <w:sz w:val="20"/>
                <w:highlight w:val="yellow"/>
              </w:rPr>
            </w:pPr>
            <w:r w:rsidRPr="003E725E">
              <w:rPr>
                <w:bCs/>
                <w:noProof/>
                <w:sz w:val="20"/>
                <w:szCs w:val="20"/>
              </w:rPr>
              <w:t>Pielik 95 SP</w:t>
            </w:r>
            <w:r>
              <w:rPr>
                <w:bCs/>
                <w:noProof/>
                <w:sz w:val="20"/>
                <w:szCs w:val="20"/>
              </w:rPr>
              <w:t xml:space="preserve"> (Batch No. 56)</w:t>
            </w:r>
          </w:p>
        </w:tc>
      </w:tr>
      <w:tr w:rsidR="00EF2EF9" w:rsidRPr="009F1C93" w14:paraId="191F7BC7" w14:textId="77777777" w:rsidTr="0019476D">
        <w:tc>
          <w:tcPr>
            <w:tcW w:w="1987" w:type="pct"/>
          </w:tcPr>
          <w:p w14:paraId="602CB26C" w14:textId="77777777" w:rsidR="00EF2EF9" w:rsidRPr="009F1C93" w:rsidRDefault="00EF2EF9" w:rsidP="0019476D">
            <w:pPr>
              <w:widowControl w:val="0"/>
              <w:rPr>
                <w:b/>
                <w:bCs/>
                <w:noProof/>
                <w:sz w:val="20"/>
                <w:szCs w:val="20"/>
              </w:rPr>
            </w:pPr>
            <w:r w:rsidRPr="009F1C93">
              <w:rPr>
                <w:b/>
                <w:bCs/>
                <w:noProof/>
                <w:sz w:val="20"/>
                <w:szCs w:val="20"/>
              </w:rPr>
              <w:t>Species</w:t>
            </w:r>
          </w:p>
        </w:tc>
        <w:tc>
          <w:tcPr>
            <w:tcW w:w="3013" w:type="pct"/>
          </w:tcPr>
          <w:p w14:paraId="2DC5D23F" w14:textId="77777777" w:rsidR="00EF2EF9" w:rsidRPr="009F1C93" w:rsidRDefault="00EF2EF9" w:rsidP="0019476D">
            <w:pPr>
              <w:widowControl w:val="0"/>
              <w:rPr>
                <w:noProof/>
                <w:sz w:val="20"/>
                <w:highlight w:val="yellow"/>
              </w:rPr>
            </w:pPr>
            <w:r w:rsidRPr="009F1C93">
              <w:rPr>
                <w:noProof/>
                <w:sz w:val="20"/>
              </w:rPr>
              <w:t xml:space="preserve">Rat, </w:t>
            </w:r>
            <w:r w:rsidRPr="009F1C93">
              <w:rPr>
                <w:iCs/>
                <w:noProof/>
                <w:sz w:val="18"/>
                <w:szCs w:val="18"/>
              </w:rPr>
              <w:t>Crl:WI</w:t>
            </w:r>
          </w:p>
        </w:tc>
      </w:tr>
      <w:tr w:rsidR="00EF2EF9" w:rsidRPr="009F1C93" w14:paraId="03061FB7" w14:textId="77777777" w:rsidTr="0019476D">
        <w:tc>
          <w:tcPr>
            <w:tcW w:w="1987" w:type="pct"/>
          </w:tcPr>
          <w:p w14:paraId="67DC404E" w14:textId="77777777" w:rsidR="00EF2EF9" w:rsidRPr="009F1C93" w:rsidRDefault="00EF2EF9" w:rsidP="0019476D">
            <w:pPr>
              <w:widowControl w:val="0"/>
              <w:rPr>
                <w:b/>
                <w:bCs/>
                <w:noProof/>
                <w:sz w:val="20"/>
                <w:szCs w:val="20"/>
              </w:rPr>
            </w:pPr>
            <w:r w:rsidRPr="009F1C93">
              <w:rPr>
                <w:b/>
                <w:bCs/>
                <w:noProof/>
                <w:sz w:val="20"/>
                <w:szCs w:val="20"/>
              </w:rPr>
              <w:t>No. of animals (group size)</w:t>
            </w:r>
          </w:p>
        </w:tc>
        <w:tc>
          <w:tcPr>
            <w:tcW w:w="3013" w:type="pct"/>
          </w:tcPr>
          <w:p w14:paraId="079BE753" w14:textId="77777777" w:rsidR="00EF2EF9" w:rsidRPr="009F1C93" w:rsidRDefault="00EF2EF9" w:rsidP="0019476D">
            <w:pPr>
              <w:widowControl w:val="0"/>
              <w:rPr>
                <w:noProof/>
                <w:sz w:val="20"/>
                <w:highlight w:val="yellow"/>
              </w:rPr>
            </w:pPr>
            <w:r>
              <w:rPr>
                <w:noProof/>
                <w:sz w:val="20"/>
              </w:rPr>
              <w:t>6</w:t>
            </w:r>
            <w:r w:rsidRPr="009F1C93">
              <w:rPr>
                <w:noProof/>
                <w:sz w:val="20"/>
              </w:rPr>
              <w:t xml:space="preserve"> rats (</w:t>
            </w:r>
            <w:r>
              <w:rPr>
                <w:noProof/>
                <w:sz w:val="20"/>
              </w:rPr>
              <w:t>3</w:t>
            </w:r>
            <w:r w:rsidRPr="009F1C93">
              <w:rPr>
                <w:noProof/>
                <w:sz w:val="20"/>
              </w:rPr>
              <w:t xml:space="preserve"> male </w:t>
            </w:r>
            <w:r>
              <w:rPr>
                <w:noProof/>
                <w:sz w:val="20"/>
              </w:rPr>
              <w:t>and 3</w:t>
            </w:r>
            <w:r w:rsidRPr="009F1C93">
              <w:rPr>
                <w:noProof/>
                <w:sz w:val="20"/>
              </w:rPr>
              <w:t xml:space="preserve"> female)</w:t>
            </w:r>
          </w:p>
        </w:tc>
      </w:tr>
      <w:tr w:rsidR="00EF2EF9" w:rsidRPr="009F1C93" w14:paraId="2B63D1FB" w14:textId="77777777" w:rsidTr="0019476D">
        <w:tc>
          <w:tcPr>
            <w:tcW w:w="1987" w:type="pct"/>
          </w:tcPr>
          <w:p w14:paraId="1CFB6AAD" w14:textId="77777777" w:rsidR="00EF2EF9" w:rsidRPr="009F1C93" w:rsidRDefault="00EF2EF9" w:rsidP="0019476D">
            <w:pPr>
              <w:widowControl w:val="0"/>
              <w:rPr>
                <w:b/>
                <w:bCs/>
                <w:noProof/>
                <w:sz w:val="20"/>
                <w:szCs w:val="20"/>
              </w:rPr>
            </w:pPr>
            <w:r w:rsidRPr="009F1C93">
              <w:rPr>
                <w:b/>
                <w:bCs/>
                <w:noProof/>
                <w:sz w:val="20"/>
                <w:szCs w:val="20"/>
              </w:rPr>
              <w:t>Concentration(s)</w:t>
            </w:r>
          </w:p>
        </w:tc>
        <w:tc>
          <w:tcPr>
            <w:tcW w:w="3013" w:type="pct"/>
          </w:tcPr>
          <w:p w14:paraId="7438355B" w14:textId="77777777" w:rsidR="00EF2EF9" w:rsidRPr="009F1C93" w:rsidRDefault="00EF2EF9" w:rsidP="0019476D">
            <w:pPr>
              <w:widowControl w:val="0"/>
              <w:rPr>
                <w:noProof/>
                <w:sz w:val="20"/>
                <w:highlight w:val="yellow"/>
              </w:rPr>
            </w:pPr>
            <w:r>
              <w:rPr>
                <w:noProof/>
                <w:sz w:val="20"/>
              </w:rPr>
              <w:t>1</w:t>
            </w:r>
            <w:r w:rsidRPr="009F1C93">
              <w:rPr>
                <w:noProof/>
                <w:sz w:val="20"/>
              </w:rPr>
              <w:t>.</w:t>
            </w:r>
            <w:r>
              <w:rPr>
                <w:noProof/>
                <w:sz w:val="20"/>
              </w:rPr>
              <w:t>36</w:t>
            </w:r>
            <w:r w:rsidRPr="009F1C93">
              <w:rPr>
                <w:noProof/>
                <w:sz w:val="20"/>
              </w:rPr>
              <w:t xml:space="preserve"> mg/L air</w:t>
            </w:r>
          </w:p>
        </w:tc>
      </w:tr>
      <w:tr w:rsidR="00EF2EF9" w:rsidRPr="009F1C93" w14:paraId="4A380153" w14:textId="77777777" w:rsidTr="0019476D">
        <w:tc>
          <w:tcPr>
            <w:tcW w:w="1987" w:type="pct"/>
          </w:tcPr>
          <w:p w14:paraId="2F7B4FA5" w14:textId="77777777" w:rsidR="00EF2EF9" w:rsidRPr="009F1C93" w:rsidRDefault="00EF2EF9" w:rsidP="0019476D">
            <w:pPr>
              <w:widowControl w:val="0"/>
              <w:rPr>
                <w:b/>
                <w:bCs/>
                <w:noProof/>
                <w:sz w:val="20"/>
                <w:szCs w:val="20"/>
              </w:rPr>
            </w:pPr>
            <w:r w:rsidRPr="009F1C93">
              <w:rPr>
                <w:b/>
                <w:bCs/>
                <w:noProof/>
                <w:sz w:val="20"/>
                <w:szCs w:val="20"/>
              </w:rPr>
              <w:t>Exposure</w:t>
            </w:r>
          </w:p>
        </w:tc>
        <w:tc>
          <w:tcPr>
            <w:tcW w:w="3013" w:type="pct"/>
          </w:tcPr>
          <w:p w14:paraId="28AB2F08" w14:textId="77777777" w:rsidR="00EF2EF9" w:rsidRPr="009F1C93" w:rsidRDefault="00EF2EF9" w:rsidP="0019476D">
            <w:pPr>
              <w:widowControl w:val="0"/>
              <w:rPr>
                <w:noProof/>
                <w:sz w:val="20"/>
                <w:highlight w:val="yellow"/>
              </w:rPr>
            </w:pPr>
            <w:r w:rsidRPr="009F1C93">
              <w:rPr>
                <w:noProof/>
                <w:sz w:val="20"/>
              </w:rPr>
              <w:t>4 hours (nose only)</w:t>
            </w:r>
          </w:p>
        </w:tc>
      </w:tr>
      <w:tr w:rsidR="00EF2EF9" w:rsidRPr="009F1C93" w14:paraId="0578E003" w14:textId="77777777" w:rsidTr="0019476D">
        <w:tc>
          <w:tcPr>
            <w:tcW w:w="1987" w:type="pct"/>
          </w:tcPr>
          <w:p w14:paraId="6197A890" w14:textId="77777777" w:rsidR="00EF2EF9" w:rsidRPr="009F1C93" w:rsidRDefault="00EF2EF9" w:rsidP="0019476D">
            <w:pPr>
              <w:widowControl w:val="0"/>
              <w:rPr>
                <w:b/>
                <w:bCs/>
                <w:noProof/>
                <w:sz w:val="20"/>
                <w:szCs w:val="20"/>
              </w:rPr>
            </w:pPr>
            <w:r w:rsidRPr="009F1C93">
              <w:rPr>
                <w:b/>
                <w:bCs/>
                <w:noProof/>
                <w:sz w:val="20"/>
                <w:szCs w:val="20"/>
              </w:rPr>
              <w:t>Vehicle/Dilution</w:t>
            </w:r>
          </w:p>
        </w:tc>
        <w:tc>
          <w:tcPr>
            <w:tcW w:w="3013" w:type="pct"/>
          </w:tcPr>
          <w:p w14:paraId="122A8D3C" w14:textId="77777777" w:rsidR="00EF2EF9" w:rsidRPr="009F1C93" w:rsidRDefault="00EF2EF9" w:rsidP="0019476D">
            <w:pPr>
              <w:widowControl w:val="0"/>
              <w:rPr>
                <w:noProof/>
                <w:sz w:val="20"/>
                <w:highlight w:val="yellow"/>
              </w:rPr>
            </w:pPr>
            <w:r w:rsidRPr="009F1C93">
              <w:rPr>
                <w:noProof/>
                <w:sz w:val="20"/>
              </w:rPr>
              <w:t>None</w:t>
            </w:r>
          </w:p>
        </w:tc>
      </w:tr>
      <w:tr w:rsidR="00EF2EF9" w:rsidRPr="009F1C93" w14:paraId="046B9331" w14:textId="77777777" w:rsidTr="0019476D">
        <w:tc>
          <w:tcPr>
            <w:tcW w:w="1987" w:type="pct"/>
          </w:tcPr>
          <w:p w14:paraId="093682D3" w14:textId="77777777" w:rsidR="00EF2EF9" w:rsidRPr="009F1C93" w:rsidRDefault="00EF2EF9" w:rsidP="0019476D">
            <w:pPr>
              <w:widowControl w:val="0"/>
              <w:rPr>
                <w:b/>
                <w:bCs/>
                <w:noProof/>
                <w:sz w:val="20"/>
                <w:szCs w:val="20"/>
              </w:rPr>
            </w:pPr>
            <w:r w:rsidRPr="009F1C93">
              <w:rPr>
                <w:b/>
                <w:bCs/>
                <w:noProof/>
                <w:sz w:val="20"/>
                <w:szCs w:val="20"/>
              </w:rPr>
              <w:t>Post exposure observation period</w:t>
            </w:r>
          </w:p>
        </w:tc>
        <w:tc>
          <w:tcPr>
            <w:tcW w:w="3013" w:type="pct"/>
          </w:tcPr>
          <w:p w14:paraId="0B4580D1" w14:textId="77777777" w:rsidR="00EF2EF9" w:rsidRPr="009F1C93" w:rsidRDefault="00EF2EF9" w:rsidP="0019476D">
            <w:pPr>
              <w:widowControl w:val="0"/>
              <w:rPr>
                <w:noProof/>
                <w:sz w:val="20"/>
                <w:highlight w:val="yellow"/>
              </w:rPr>
            </w:pPr>
            <w:r w:rsidRPr="009F1C93">
              <w:rPr>
                <w:noProof/>
                <w:sz w:val="20"/>
              </w:rPr>
              <w:t>14 days</w:t>
            </w:r>
          </w:p>
        </w:tc>
      </w:tr>
      <w:tr w:rsidR="00EF2EF9" w:rsidRPr="009F1C93" w14:paraId="133DF3ED" w14:textId="77777777" w:rsidTr="0019476D">
        <w:tc>
          <w:tcPr>
            <w:tcW w:w="1987" w:type="pct"/>
          </w:tcPr>
          <w:p w14:paraId="2DFA7A4C" w14:textId="77777777" w:rsidR="00EF2EF9" w:rsidRPr="009F1C93" w:rsidRDefault="00EF2EF9" w:rsidP="0019476D">
            <w:pPr>
              <w:widowControl w:val="0"/>
              <w:rPr>
                <w:b/>
                <w:bCs/>
                <w:noProof/>
                <w:sz w:val="20"/>
                <w:szCs w:val="20"/>
              </w:rPr>
            </w:pPr>
            <w:r w:rsidRPr="009F1C93">
              <w:rPr>
                <w:b/>
                <w:bCs/>
                <w:noProof/>
                <w:sz w:val="20"/>
                <w:szCs w:val="20"/>
              </w:rPr>
              <w:t>Remarks</w:t>
            </w:r>
          </w:p>
        </w:tc>
        <w:tc>
          <w:tcPr>
            <w:tcW w:w="3013" w:type="pct"/>
          </w:tcPr>
          <w:p w14:paraId="7D3271A0" w14:textId="77777777" w:rsidR="00EF2EF9" w:rsidRPr="009F1C93" w:rsidRDefault="00EF2EF9" w:rsidP="0019476D">
            <w:pPr>
              <w:widowControl w:val="0"/>
              <w:rPr>
                <w:noProof/>
                <w:sz w:val="20"/>
                <w:highlight w:val="yellow"/>
              </w:rPr>
            </w:pPr>
            <w:r w:rsidRPr="009F1C93">
              <w:rPr>
                <w:noProof/>
                <w:sz w:val="20"/>
              </w:rPr>
              <w:t>None</w:t>
            </w:r>
          </w:p>
        </w:tc>
      </w:tr>
    </w:tbl>
    <w:p w14:paraId="4AC374AF" w14:textId="77777777" w:rsidR="00EF2EF9" w:rsidRPr="009F1C93" w:rsidRDefault="00EF2EF9" w:rsidP="00EF2EF9">
      <w:pPr>
        <w:widowControl w:val="0"/>
        <w:jc w:val="both"/>
        <w:rPr>
          <w:noProof/>
        </w:rPr>
      </w:pPr>
    </w:p>
    <w:p w14:paraId="47603025" w14:textId="77777777" w:rsidR="00C81348" w:rsidRPr="009F1C93" w:rsidRDefault="00C81348" w:rsidP="00EF2EF9">
      <w:pPr>
        <w:keepNext/>
        <w:keepLines/>
        <w:widowControl w:val="0"/>
        <w:spacing w:after="120"/>
        <w:outlineLvl w:val="4"/>
        <w:rPr>
          <w:b/>
        </w:rPr>
      </w:pPr>
      <w:r w:rsidRPr="009F1C93">
        <w:rPr>
          <w:b/>
        </w:rPr>
        <w:t>Results and discussions</w:t>
      </w:r>
    </w:p>
    <w:p w14:paraId="5023DBB9" w14:textId="77777777" w:rsidR="00C81348" w:rsidRPr="009F1C93" w:rsidRDefault="00217B1C" w:rsidP="00EF2EF9">
      <w:pPr>
        <w:keepNext/>
        <w:keepLines/>
        <w:widowControl w:val="0"/>
        <w:tabs>
          <w:tab w:val="left" w:pos="1985"/>
        </w:tabs>
        <w:spacing w:before="200" w:after="120"/>
        <w:ind w:left="1985" w:hanging="1985"/>
        <w:rPr>
          <w:b/>
        </w:rPr>
      </w:pPr>
      <w:r w:rsidRPr="009F1C93">
        <w:rPr>
          <w:b/>
        </w:rPr>
        <w:t>Table A </w:t>
      </w:r>
      <w:r w:rsidR="00D22144" w:rsidRPr="009F1C93">
        <w:rPr>
          <w:b/>
        </w:rPr>
        <w:fldChar w:fldCharType="begin"/>
      </w:r>
      <w:r w:rsidR="00D22144" w:rsidRPr="009F1C93">
        <w:rPr>
          <w:b/>
        </w:rPr>
        <w:instrText xml:space="preserve"> SEQ Table_A \* ARABIC </w:instrText>
      </w:r>
      <w:r w:rsidR="00D22144" w:rsidRPr="009F1C93">
        <w:rPr>
          <w:b/>
        </w:rPr>
        <w:fldChar w:fldCharType="separate"/>
      </w:r>
      <w:r w:rsidR="00124918" w:rsidRPr="009F1C93">
        <w:rPr>
          <w:b/>
        </w:rPr>
        <w:t>5</w:t>
      </w:r>
      <w:r w:rsidR="00D22144" w:rsidRPr="009F1C93">
        <w:rPr>
          <w:b/>
        </w:rPr>
        <w:fldChar w:fldCharType="end"/>
      </w:r>
      <w:r w:rsidRPr="009F1C93">
        <w:rPr>
          <w:b/>
        </w:rPr>
        <w:t>:</w:t>
      </w:r>
      <w:r w:rsidRPr="009F1C93">
        <w:rPr>
          <w:b/>
        </w:rPr>
        <w:tab/>
      </w:r>
      <w:r w:rsidR="00C81348" w:rsidRPr="009F1C93">
        <w:rPr>
          <w:b/>
        </w:rPr>
        <w:t>Concentration(s) and exposure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68"/>
        <w:gridCol w:w="2414"/>
        <w:gridCol w:w="2574"/>
        <w:gridCol w:w="2092"/>
      </w:tblGrid>
      <w:tr w:rsidR="00EF2EF9" w:rsidRPr="009F1C93" w14:paraId="5EF5FBC6" w14:textId="77777777" w:rsidTr="0019476D">
        <w:tc>
          <w:tcPr>
            <w:tcW w:w="1213" w:type="pct"/>
            <w:vAlign w:val="center"/>
          </w:tcPr>
          <w:p w14:paraId="0AB131B6" w14:textId="77777777" w:rsidR="00EF2EF9" w:rsidRPr="009F1C93" w:rsidRDefault="00EF2EF9" w:rsidP="0019476D">
            <w:pPr>
              <w:keepNext/>
              <w:keepLines/>
              <w:widowControl w:val="0"/>
              <w:spacing w:before="60" w:after="60"/>
              <w:jc w:val="center"/>
              <w:rPr>
                <w:b/>
                <w:noProof/>
                <w:sz w:val="20"/>
                <w:szCs w:val="20"/>
              </w:rPr>
            </w:pPr>
            <w:r w:rsidRPr="009F1C93">
              <w:rPr>
                <w:b/>
                <w:noProof/>
                <w:sz w:val="20"/>
                <w:szCs w:val="20"/>
              </w:rPr>
              <w:t>Group</w:t>
            </w:r>
          </w:p>
        </w:tc>
        <w:tc>
          <w:tcPr>
            <w:tcW w:w="1291" w:type="pct"/>
            <w:tcBorders>
              <w:bottom w:val="single" w:sz="4" w:space="0" w:color="auto"/>
            </w:tcBorders>
            <w:vAlign w:val="center"/>
          </w:tcPr>
          <w:p w14:paraId="4ACCBD00" w14:textId="77777777" w:rsidR="00EF2EF9" w:rsidRPr="009F1C93" w:rsidRDefault="00EF2EF9" w:rsidP="0019476D">
            <w:pPr>
              <w:keepNext/>
              <w:keepLines/>
              <w:widowControl w:val="0"/>
              <w:spacing w:before="60" w:after="60"/>
              <w:jc w:val="center"/>
              <w:rPr>
                <w:b/>
                <w:noProof/>
                <w:sz w:val="20"/>
                <w:szCs w:val="20"/>
              </w:rPr>
            </w:pPr>
            <w:r w:rsidRPr="009F1C93">
              <w:rPr>
                <w:b/>
                <w:noProof/>
                <w:sz w:val="20"/>
                <w:szCs w:val="20"/>
              </w:rPr>
              <w:t xml:space="preserve">Maximum achievable mean concentration </w:t>
            </w:r>
            <w:r w:rsidRPr="009F1C93">
              <w:rPr>
                <w:b/>
                <w:noProof/>
                <w:sz w:val="20"/>
                <w:szCs w:val="20"/>
              </w:rPr>
              <w:br/>
              <w:t>(mg/L air)</w:t>
            </w:r>
          </w:p>
        </w:tc>
        <w:tc>
          <w:tcPr>
            <w:tcW w:w="1377" w:type="pct"/>
            <w:tcBorders>
              <w:bottom w:val="single" w:sz="4" w:space="0" w:color="auto"/>
            </w:tcBorders>
            <w:vAlign w:val="center"/>
          </w:tcPr>
          <w:p w14:paraId="2B7B9772" w14:textId="77777777" w:rsidR="00EF2EF9" w:rsidRPr="009F1C93" w:rsidRDefault="00EF2EF9" w:rsidP="0019476D">
            <w:pPr>
              <w:keepNext/>
              <w:keepLines/>
              <w:widowControl w:val="0"/>
              <w:spacing w:before="60" w:after="60"/>
              <w:jc w:val="center"/>
              <w:rPr>
                <w:b/>
                <w:noProof/>
                <w:sz w:val="20"/>
                <w:szCs w:val="20"/>
              </w:rPr>
            </w:pPr>
            <w:r w:rsidRPr="009F1C93">
              <w:rPr>
                <w:b/>
                <w:noProof/>
                <w:sz w:val="20"/>
                <w:szCs w:val="20"/>
              </w:rPr>
              <w:t>Mean Mass Median Aerodynamic Diameter</w:t>
            </w:r>
          </w:p>
          <w:p w14:paraId="3F6DC037" w14:textId="77777777" w:rsidR="00EF2EF9" w:rsidRPr="009F1C93" w:rsidRDefault="00EF2EF9" w:rsidP="0019476D">
            <w:pPr>
              <w:keepNext/>
              <w:keepLines/>
              <w:widowControl w:val="0"/>
              <w:spacing w:before="60" w:after="60"/>
              <w:jc w:val="center"/>
              <w:rPr>
                <w:b/>
                <w:noProof/>
                <w:sz w:val="20"/>
                <w:szCs w:val="20"/>
              </w:rPr>
            </w:pPr>
            <w:r w:rsidRPr="009F1C93">
              <w:rPr>
                <w:b/>
                <w:noProof/>
                <w:sz w:val="20"/>
                <w:szCs w:val="20"/>
              </w:rPr>
              <w:t>MMAD * (µm)</w:t>
            </w:r>
          </w:p>
        </w:tc>
        <w:tc>
          <w:tcPr>
            <w:tcW w:w="1119" w:type="pct"/>
            <w:tcBorders>
              <w:bottom w:val="single" w:sz="4" w:space="0" w:color="auto"/>
            </w:tcBorders>
            <w:vAlign w:val="center"/>
          </w:tcPr>
          <w:p w14:paraId="7073C29D" w14:textId="77777777" w:rsidR="00EF2EF9" w:rsidRPr="009F1C93" w:rsidRDefault="00EF2EF9" w:rsidP="0019476D">
            <w:pPr>
              <w:keepNext/>
              <w:keepLines/>
              <w:widowControl w:val="0"/>
              <w:spacing w:before="60" w:after="60"/>
              <w:jc w:val="center"/>
              <w:rPr>
                <w:b/>
                <w:noProof/>
                <w:sz w:val="20"/>
                <w:szCs w:val="20"/>
              </w:rPr>
            </w:pPr>
            <w:r w:rsidRPr="009F1C93">
              <w:rPr>
                <w:b/>
                <w:noProof/>
                <w:sz w:val="20"/>
                <w:szCs w:val="20"/>
              </w:rPr>
              <w:t>Geometric Standard Deviation</w:t>
            </w:r>
          </w:p>
          <w:p w14:paraId="23FDE990" w14:textId="77777777" w:rsidR="00EF2EF9" w:rsidRPr="009F1C93" w:rsidRDefault="00EF2EF9" w:rsidP="0019476D">
            <w:pPr>
              <w:keepNext/>
              <w:keepLines/>
              <w:widowControl w:val="0"/>
              <w:spacing w:before="60" w:after="60"/>
              <w:jc w:val="center"/>
              <w:rPr>
                <w:b/>
                <w:noProof/>
                <w:sz w:val="20"/>
                <w:szCs w:val="20"/>
                <w:vertAlign w:val="superscript"/>
              </w:rPr>
            </w:pPr>
            <w:r w:rsidRPr="009F1C93">
              <w:rPr>
                <w:b/>
                <w:noProof/>
                <w:sz w:val="20"/>
                <w:szCs w:val="20"/>
              </w:rPr>
              <w:t>GSD ** (µm)</w:t>
            </w:r>
          </w:p>
        </w:tc>
      </w:tr>
      <w:tr w:rsidR="00EF2EF9" w:rsidRPr="009F1C93" w14:paraId="2C1CC94D" w14:textId="77777777" w:rsidTr="0019476D">
        <w:tc>
          <w:tcPr>
            <w:tcW w:w="1213" w:type="pct"/>
            <w:tcBorders>
              <w:right w:val="single" w:sz="4" w:space="0" w:color="auto"/>
            </w:tcBorders>
          </w:tcPr>
          <w:p w14:paraId="1DC8B931" w14:textId="77777777" w:rsidR="00EF2EF9" w:rsidRPr="009F1C93" w:rsidRDefault="00EF2EF9" w:rsidP="0019476D">
            <w:pPr>
              <w:widowControl w:val="0"/>
              <w:jc w:val="center"/>
              <w:rPr>
                <w:noProof/>
                <w:sz w:val="20"/>
                <w:szCs w:val="20"/>
              </w:rPr>
            </w:pPr>
            <w:r w:rsidRPr="009F1C93">
              <w:rPr>
                <w:noProof/>
                <w:sz w:val="20"/>
                <w:szCs w:val="20"/>
              </w:rPr>
              <w:t>1</w:t>
            </w:r>
          </w:p>
        </w:tc>
        <w:tc>
          <w:tcPr>
            <w:tcW w:w="1291" w:type="pct"/>
            <w:tcBorders>
              <w:top w:val="single" w:sz="4" w:space="0" w:color="auto"/>
              <w:left w:val="single" w:sz="4" w:space="0" w:color="auto"/>
              <w:bottom w:val="single" w:sz="4" w:space="0" w:color="auto"/>
              <w:right w:val="single" w:sz="4" w:space="0" w:color="auto"/>
            </w:tcBorders>
            <w:vAlign w:val="center"/>
          </w:tcPr>
          <w:p w14:paraId="3875539C" w14:textId="77777777" w:rsidR="00EF2EF9" w:rsidRPr="009F1C93" w:rsidRDefault="00EF2EF9" w:rsidP="0019476D">
            <w:pPr>
              <w:widowControl w:val="0"/>
              <w:jc w:val="center"/>
              <w:rPr>
                <w:noProof/>
                <w:sz w:val="20"/>
                <w:szCs w:val="20"/>
              </w:rPr>
            </w:pPr>
            <w:r>
              <w:rPr>
                <w:noProof/>
                <w:sz w:val="20"/>
                <w:szCs w:val="20"/>
              </w:rPr>
              <w:t>1.36</w:t>
            </w:r>
          </w:p>
        </w:tc>
        <w:tc>
          <w:tcPr>
            <w:tcW w:w="1377" w:type="pct"/>
            <w:tcBorders>
              <w:top w:val="single" w:sz="4" w:space="0" w:color="auto"/>
              <w:left w:val="single" w:sz="4" w:space="0" w:color="auto"/>
              <w:bottom w:val="single" w:sz="4" w:space="0" w:color="auto"/>
              <w:right w:val="single" w:sz="4" w:space="0" w:color="auto"/>
            </w:tcBorders>
            <w:vAlign w:val="center"/>
          </w:tcPr>
          <w:p w14:paraId="0815541A" w14:textId="77777777" w:rsidR="00EF2EF9" w:rsidRPr="009F1C93" w:rsidRDefault="00EF2EF9" w:rsidP="0019476D">
            <w:pPr>
              <w:widowControl w:val="0"/>
              <w:jc w:val="center"/>
              <w:rPr>
                <w:noProof/>
                <w:sz w:val="20"/>
                <w:szCs w:val="20"/>
              </w:rPr>
            </w:pPr>
            <w:r>
              <w:rPr>
                <w:noProof/>
                <w:sz w:val="20"/>
                <w:szCs w:val="20"/>
              </w:rPr>
              <w:t>3.54</w:t>
            </w:r>
          </w:p>
        </w:tc>
        <w:tc>
          <w:tcPr>
            <w:tcW w:w="1119" w:type="pct"/>
            <w:tcBorders>
              <w:top w:val="single" w:sz="4" w:space="0" w:color="auto"/>
              <w:left w:val="single" w:sz="4" w:space="0" w:color="auto"/>
              <w:bottom w:val="single" w:sz="4" w:space="0" w:color="auto"/>
              <w:right w:val="single" w:sz="4" w:space="0" w:color="auto"/>
            </w:tcBorders>
            <w:vAlign w:val="center"/>
          </w:tcPr>
          <w:p w14:paraId="35482769" w14:textId="77777777" w:rsidR="00EF2EF9" w:rsidRPr="009F1C93" w:rsidRDefault="00EF2EF9" w:rsidP="0019476D">
            <w:pPr>
              <w:widowControl w:val="0"/>
              <w:jc w:val="center"/>
              <w:rPr>
                <w:noProof/>
                <w:sz w:val="20"/>
                <w:szCs w:val="20"/>
              </w:rPr>
            </w:pPr>
            <w:r>
              <w:rPr>
                <w:noProof/>
                <w:sz w:val="20"/>
                <w:szCs w:val="20"/>
              </w:rPr>
              <w:t>2.49</w:t>
            </w:r>
          </w:p>
        </w:tc>
      </w:tr>
    </w:tbl>
    <w:p w14:paraId="676366DD" w14:textId="77777777" w:rsidR="00C81348" w:rsidRPr="009F1C93" w:rsidRDefault="00C07C99" w:rsidP="00EF2EF9">
      <w:pPr>
        <w:widowControl w:val="0"/>
        <w:tabs>
          <w:tab w:val="left" w:pos="425"/>
        </w:tabs>
        <w:ind w:left="425" w:hanging="425"/>
        <w:rPr>
          <w:sz w:val="18"/>
          <w:szCs w:val="18"/>
        </w:rPr>
      </w:pPr>
      <w:r w:rsidRPr="009F1C93">
        <w:rPr>
          <w:sz w:val="18"/>
          <w:szCs w:val="18"/>
        </w:rPr>
        <w:t>*</w:t>
      </w:r>
      <w:r w:rsidR="00C81348" w:rsidRPr="009F1C93">
        <w:rPr>
          <w:sz w:val="18"/>
          <w:szCs w:val="18"/>
        </w:rPr>
        <w:tab/>
        <w:t>MMAD = Mass Median Aerodynamic Diameter</w:t>
      </w:r>
    </w:p>
    <w:p w14:paraId="6B6E0898" w14:textId="77777777" w:rsidR="00C81348" w:rsidRPr="009F1C93" w:rsidRDefault="00C07C99" w:rsidP="00EF2EF9">
      <w:pPr>
        <w:widowControl w:val="0"/>
        <w:tabs>
          <w:tab w:val="left" w:pos="425"/>
        </w:tabs>
        <w:ind w:left="425" w:hanging="425"/>
        <w:rPr>
          <w:sz w:val="18"/>
          <w:szCs w:val="18"/>
        </w:rPr>
      </w:pPr>
      <w:r w:rsidRPr="009F1C93">
        <w:rPr>
          <w:sz w:val="18"/>
          <w:szCs w:val="18"/>
        </w:rPr>
        <w:t>**</w:t>
      </w:r>
      <w:r w:rsidR="00C81348" w:rsidRPr="009F1C93">
        <w:rPr>
          <w:sz w:val="18"/>
          <w:szCs w:val="18"/>
        </w:rPr>
        <w:tab/>
        <w:t>GSD = Geometric Standard Deviation</w:t>
      </w:r>
    </w:p>
    <w:p w14:paraId="05B1D572" w14:textId="77777777" w:rsidR="003C3013" w:rsidRDefault="003C3013">
      <w:pPr>
        <w:rPr>
          <w:b/>
        </w:rPr>
      </w:pPr>
      <w:r>
        <w:rPr>
          <w:b/>
        </w:rPr>
        <w:br w:type="page"/>
      </w:r>
    </w:p>
    <w:p w14:paraId="774CA707" w14:textId="5BFFF6F4" w:rsidR="00C81348" w:rsidRPr="009F1C93" w:rsidRDefault="0079387A" w:rsidP="00EF2EF9">
      <w:pPr>
        <w:keepNext/>
        <w:keepLines/>
        <w:widowControl w:val="0"/>
        <w:tabs>
          <w:tab w:val="left" w:pos="1985"/>
        </w:tabs>
        <w:spacing w:before="240" w:after="120"/>
        <w:ind w:left="1985" w:hanging="1985"/>
        <w:rPr>
          <w:b/>
          <w:highlight w:val="yellow"/>
        </w:rPr>
      </w:pPr>
      <w:r w:rsidRPr="009F1C93">
        <w:rPr>
          <w:b/>
        </w:rPr>
        <w:lastRenderedPageBreak/>
        <w:t>Table A </w:t>
      </w:r>
      <w:r w:rsidR="00D22144" w:rsidRPr="009F1C93">
        <w:rPr>
          <w:b/>
        </w:rPr>
        <w:fldChar w:fldCharType="begin"/>
      </w:r>
      <w:r w:rsidR="00D22144" w:rsidRPr="009F1C93">
        <w:rPr>
          <w:b/>
        </w:rPr>
        <w:instrText xml:space="preserve"> SEQ Table_A \* ARABIC </w:instrText>
      </w:r>
      <w:r w:rsidR="00D22144" w:rsidRPr="009F1C93">
        <w:rPr>
          <w:b/>
        </w:rPr>
        <w:fldChar w:fldCharType="separate"/>
      </w:r>
      <w:r w:rsidR="00124918" w:rsidRPr="009F1C93">
        <w:rPr>
          <w:b/>
        </w:rPr>
        <w:t>6</w:t>
      </w:r>
      <w:r w:rsidR="00D22144" w:rsidRPr="009F1C93">
        <w:rPr>
          <w:b/>
        </w:rPr>
        <w:fldChar w:fldCharType="end"/>
      </w:r>
      <w:r w:rsidR="00C81348" w:rsidRPr="009F1C93">
        <w:rPr>
          <w:b/>
        </w:rPr>
        <w:t>:</w:t>
      </w:r>
      <w:r w:rsidR="00C81348" w:rsidRPr="009F1C93">
        <w:rPr>
          <w:b/>
        </w:rPr>
        <w:tab/>
        <w:t xml:space="preserve">Results of acute inhalation toxicity study in rats of </w:t>
      </w:r>
      <w:r w:rsidR="00EF2EF9">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7"/>
        <w:gridCol w:w="2206"/>
        <w:gridCol w:w="1922"/>
        <w:gridCol w:w="1800"/>
        <w:gridCol w:w="1903"/>
      </w:tblGrid>
      <w:tr w:rsidR="00EF2EF9" w:rsidRPr="009F1C93" w14:paraId="49E6F2C5" w14:textId="77777777" w:rsidTr="0019476D">
        <w:trPr>
          <w:tblHeader/>
        </w:trPr>
        <w:tc>
          <w:tcPr>
            <w:tcW w:w="811" w:type="pct"/>
          </w:tcPr>
          <w:p w14:paraId="52B0A277" w14:textId="77777777" w:rsidR="00EF2EF9" w:rsidRPr="009F1C93" w:rsidRDefault="00EF2EF9" w:rsidP="0019476D">
            <w:pPr>
              <w:keepNext/>
              <w:keepLines/>
              <w:widowControl w:val="0"/>
              <w:jc w:val="center"/>
              <w:rPr>
                <w:b/>
                <w:noProof/>
                <w:sz w:val="20"/>
                <w:szCs w:val="20"/>
              </w:rPr>
            </w:pPr>
            <w:r w:rsidRPr="009F1C93">
              <w:rPr>
                <w:b/>
                <w:noProof/>
                <w:sz w:val="20"/>
                <w:szCs w:val="20"/>
              </w:rPr>
              <w:t>Concentration</w:t>
            </w:r>
            <w:r w:rsidRPr="009F1C93">
              <w:rPr>
                <w:b/>
                <w:noProof/>
                <w:sz w:val="20"/>
                <w:szCs w:val="20"/>
              </w:rPr>
              <w:br/>
              <w:t>(mg/L air)</w:t>
            </w:r>
          </w:p>
        </w:tc>
        <w:tc>
          <w:tcPr>
            <w:tcW w:w="1180" w:type="pct"/>
          </w:tcPr>
          <w:p w14:paraId="5D5590DC" w14:textId="77777777" w:rsidR="00EF2EF9" w:rsidRPr="009F1C93" w:rsidRDefault="00EF2EF9" w:rsidP="0019476D">
            <w:pPr>
              <w:keepNext/>
              <w:keepLines/>
              <w:widowControl w:val="0"/>
              <w:jc w:val="center"/>
              <w:rPr>
                <w:b/>
                <w:noProof/>
                <w:sz w:val="20"/>
                <w:szCs w:val="20"/>
              </w:rPr>
            </w:pPr>
            <w:r w:rsidRPr="009F1C93">
              <w:rPr>
                <w:b/>
                <w:noProof/>
                <w:sz w:val="20"/>
                <w:szCs w:val="20"/>
              </w:rPr>
              <w:t>Toxicological results *</w:t>
            </w:r>
          </w:p>
        </w:tc>
        <w:tc>
          <w:tcPr>
            <w:tcW w:w="1028" w:type="pct"/>
          </w:tcPr>
          <w:p w14:paraId="36A33BC3" w14:textId="77777777" w:rsidR="00EF2EF9" w:rsidRPr="009F1C93" w:rsidRDefault="00EF2EF9" w:rsidP="0019476D">
            <w:pPr>
              <w:keepNext/>
              <w:keepLines/>
              <w:widowControl w:val="0"/>
              <w:jc w:val="center"/>
              <w:rPr>
                <w:b/>
                <w:noProof/>
                <w:sz w:val="20"/>
                <w:szCs w:val="20"/>
              </w:rPr>
            </w:pPr>
            <w:r w:rsidRPr="009F1C93">
              <w:rPr>
                <w:b/>
                <w:noProof/>
                <w:sz w:val="20"/>
                <w:szCs w:val="20"/>
              </w:rPr>
              <w:t>Duration of signs</w:t>
            </w:r>
          </w:p>
        </w:tc>
        <w:tc>
          <w:tcPr>
            <w:tcW w:w="963" w:type="pct"/>
          </w:tcPr>
          <w:p w14:paraId="2F387AA3" w14:textId="77777777" w:rsidR="00EF2EF9" w:rsidRPr="009F1C93" w:rsidRDefault="00EF2EF9" w:rsidP="0019476D">
            <w:pPr>
              <w:keepNext/>
              <w:keepLines/>
              <w:widowControl w:val="0"/>
              <w:jc w:val="center"/>
              <w:rPr>
                <w:b/>
                <w:noProof/>
                <w:sz w:val="20"/>
                <w:szCs w:val="20"/>
              </w:rPr>
            </w:pPr>
            <w:r w:rsidRPr="009F1C93">
              <w:rPr>
                <w:b/>
                <w:noProof/>
                <w:sz w:val="20"/>
                <w:szCs w:val="20"/>
              </w:rPr>
              <w:t>Time of death</w:t>
            </w:r>
          </w:p>
        </w:tc>
        <w:tc>
          <w:tcPr>
            <w:tcW w:w="1017" w:type="pct"/>
          </w:tcPr>
          <w:p w14:paraId="24C58E0B" w14:textId="77777777" w:rsidR="00EF2EF9" w:rsidRPr="009F1C93" w:rsidRDefault="00EF2EF9" w:rsidP="0019476D">
            <w:pPr>
              <w:keepNext/>
              <w:keepLines/>
              <w:widowControl w:val="0"/>
              <w:jc w:val="center"/>
              <w:rPr>
                <w:b/>
                <w:noProof/>
                <w:sz w:val="20"/>
                <w:szCs w:val="20"/>
              </w:rPr>
            </w:pPr>
            <w:r w:rsidRPr="009F1C93">
              <w:rPr>
                <w:b/>
                <w:noProof/>
                <w:sz w:val="20"/>
                <w:szCs w:val="20"/>
              </w:rPr>
              <w:t>LC</w:t>
            </w:r>
            <w:r w:rsidRPr="009F1C93">
              <w:rPr>
                <w:b/>
                <w:noProof/>
                <w:sz w:val="20"/>
                <w:szCs w:val="20"/>
                <w:vertAlign w:val="subscript"/>
              </w:rPr>
              <w:t>50</w:t>
            </w:r>
            <w:r w:rsidRPr="009F1C93">
              <w:rPr>
                <w:b/>
                <w:noProof/>
                <w:sz w:val="20"/>
                <w:szCs w:val="20"/>
              </w:rPr>
              <w:t xml:space="preserve"> (mg/L air)</w:t>
            </w:r>
            <w:r w:rsidRPr="009F1C93">
              <w:rPr>
                <w:b/>
                <w:noProof/>
                <w:sz w:val="20"/>
                <w:szCs w:val="20"/>
              </w:rPr>
              <w:br/>
              <w:t>(14 days)</w:t>
            </w:r>
          </w:p>
        </w:tc>
      </w:tr>
      <w:tr w:rsidR="00EF2EF9" w:rsidRPr="009F1C93" w14:paraId="57541B11" w14:textId="77777777" w:rsidTr="0019476D">
        <w:tc>
          <w:tcPr>
            <w:tcW w:w="5000" w:type="pct"/>
            <w:gridSpan w:val="5"/>
          </w:tcPr>
          <w:p w14:paraId="3BFC40F0" w14:textId="77777777" w:rsidR="00EF2EF9" w:rsidRPr="009F1C93" w:rsidRDefault="00EF2EF9" w:rsidP="0019476D">
            <w:pPr>
              <w:widowControl w:val="0"/>
              <w:jc w:val="center"/>
              <w:rPr>
                <w:noProof/>
                <w:sz w:val="20"/>
                <w:szCs w:val="20"/>
              </w:rPr>
            </w:pPr>
            <w:r w:rsidRPr="009F1C93">
              <w:rPr>
                <w:noProof/>
                <w:sz w:val="20"/>
                <w:szCs w:val="20"/>
              </w:rPr>
              <w:t>Male rats</w:t>
            </w:r>
          </w:p>
        </w:tc>
      </w:tr>
      <w:tr w:rsidR="00EF2EF9" w:rsidRPr="009F1C93" w14:paraId="5A5DF6A0" w14:textId="77777777" w:rsidTr="0019476D">
        <w:tc>
          <w:tcPr>
            <w:tcW w:w="811" w:type="pct"/>
          </w:tcPr>
          <w:p w14:paraId="509F39E2" w14:textId="77777777" w:rsidR="00EF2EF9" w:rsidRPr="009F1C93" w:rsidRDefault="00EF2EF9" w:rsidP="0019476D">
            <w:pPr>
              <w:widowControl w:val="0"/>
              <w:jc w:val="center"/>
              <w:rPr>
                <w:noProof/>
                <w:sz w:val="20"/>
                <w:szCs w:val="20"/>
              </w:rPr>
            </w:pPr>
            <w:r>
              <w:rPr>
                <w:noProof/>
                <w:sz w:val="20"/>
                <w:szCs w:val="20"/>
              </w:rPr>
              <w:t>1.36</w:t>
            </w:r>
          </w:p>
        </w:tc>
        <w:tc>
          <w:tcPr>
            <w:tcW w:w="1180" w:type="pct"/>
          </w:tcPr>
          <w:p w14:paraId="077C83B9" w14:textId="77777777" w:rsidR="00EF2EF9" w:rsidRPr="009F1C93" w:rsidRDefault="00EF2EF9" w:rsidP="0019476D">
            <w:pPr>
              <w:widowControl w:val="0"/>
              <w:jc w:val="center"/>
              <w:rPr>
                <w:noProof/>
                <w:sz w:val="20"/>
                <w:szCs w:val="20"/>
              </w:rPr>
            </w:pPr>
            <w:r w:rsidRPr="009F1C93">
              <w:rPr>
                <w:noProof/>
                <w:sz w:val="20"/>
                <w:szCs w:val="20"/>
              </w:rPr>
              <w:t>0/</w:t>
            </w:r>
            <w:r>
              <w:rPr>
                <w:noProof/>
                <w:sz w:val="20"/>
                <w:szCs w:val="20"/>
              </w:rPr>
              <w:t>0</w:t>
            </w:r>
            <w:r w:rsidRPr="009F1C93">
              <w:rPr>
                <w:noProof/>
                <w:sz w:val="20"/>
                <w:szCs w:val="20"/>
              </w:rPr>
              <w:t>/</w:t>
            </w:r>
            <w:r>
              <w:rPr>
                <w:noProof/>
                <w:sz w:val="20"/>
                <w:szCs w:val="20"/>
              </w:rPr>
              <w:t>3</w:t>
            </w:r>
          </w:p>
        </w:tc>
        <w:tc>
          <w:tcPr>
            <w:tcW w:w="1028" w:type="pct"/>
          </w:tcPr>
          <w:p w14:paraId="4ED603E8" w14:textId="77777777" w:rsidR="00EF2EF9" w:rsidRPr="009F1C93" w:rsidRDefault="00EF2EF9" w:rsidP="0019476D">
            <w:pPr>
              <w:widowControl w:val="0"/>
              <w:jc w:val="center"/>
              <w:rPr>
                <w:noProof/>
                <w:sz w:val="20"/>
                <w:szCs w:val="20"/>
              </w:rPr>
            </w:pPr>
            <w:r>
              <w:rPr>
                <w:noProof/>
                <w:sz w:val="20"/>
                <w:szCs w:val="20"/>
              </w:rPr>
              <w:t>0</w:t>
            </w:r>
          </w:p>
        </w:tc>
        <w:tc>
          <w:tcPr>
            <w:tcW w:w="963" w:type="pct"/>
          </w:tcPr>
          <w:p w14:paraId="0360C1DD" w14:textId="77777777" w:rsidR="00EF2EF9" w:rsidRPr="009F1C93" w:rsidRDefault="00EF2EF9" w:rsidP="0019476D">
            <w:pPr>
              <w:widowControl w:val="0"/>
              <w:jc w:val="center"/>
              <w:rPr>
                <w:noProof/>
                <w:sz w:val="20"/>
                <w:szCs w:val="20"/>
              </w:rPr>
            </w:pPr>
            <w:r>
              <w:rPr>
                <w:noProof/>
                <w:sz w:val="20"/>
                <w:szCs w:val="20"/>
              </w:rPr>
              <w:t>Study termination</w:t>
            </w:r>
          </w:p>
        </w:tc>
        <w:tc>
          <w:tcPr>
            <w:tcW w:w="1017" w:type="pct"/>
          </w:tcPr>
          <w:p w14:paraId="31F9E1F3" w14:textId="77777777" w:rsidR="00EF2EF9" w:rsidRPr="009F1C93" w:rsidRDefault="00EF2EF9" w:rsidP="0019476D">
            <w:pPr>
              <w:widowControl w:val="0"/>
              <w:jc w:val="center"/>
              <w:rPr>
                <w:noProof/>
                <w:sz w:val="20"/>
                <w:szCs w:val="20"/>
              </w:rPr>
            </w:pPr>
            <w:r w:rsidRPr="009F1C93">
              <w:rPr>
                <w:noProof/>
                <w:sz w:val="20"/>
                <w:szCs w:val="20"/>
              </w:rPr>
              <w:t xml:space="preserve">&gt; </w:t>
            </w:r>
            <w:r>
              <w:rPr>
                <w:noProof/>
                <w:sz w:val="20"/>
                <w:szCs w:val="20"/>
              </w:rPr>
              <w:t>1.36</w:t>
            </w:r>
          </w:p>
        </w:tc>
      </w:tr>
      <w:tr w:rsidR="00EF2EF9" w:rsidRPr="009F1C93" w14:paraId="4D56AABC" w14:textId="77777777" w:rsidTr="0019476D">
        <w:tc>
          <w:tcPr>
            <w:tcW w:w="5000" w:type="pct"/>
            <w:gridSpan w:val="5"/>
          </w:tcPr>
          <w:p w14:paraId="61CB3FAD" w14:textId="77777777" w:rsidR="00EF2EF9" w:rsidRPr="009F1C93" w:rsidRDefault="00EF2EF9" w:rsidP="0019476D">
            <w:pPr>
              <w:widowControl w:val="0"/>
              <w:jc w:val="center"/>
              <w:rPr>
                <w:noProof/>
                <w:sz w:val="20"/>
                <w:szCs w:val="20"/>
              </w:rPr>
            </w:pPr>
            <w:r w:rsidRPr="009F1C93">
              <w:rPr>
                <w:noProof/>
                <w:sz w:val="20"/>
                <w:szCs w:val="20"/>
              </w:rPr>
              <w:t>Female rats</w:t>
            </w:r>
          </w:p>
        </w:tc>
      </w:tr>
      <w:tr w:rsidR="00EF2EF9" w:rsidRPr="009F1C93" w14:paraId="46BB1C98" w14:textId="77777777" w:rsidTr="0019476D">
        <w:tc>
          <w:tcPr>
            <w:tcW w:w="811" w:type="pct"/>
          </w:tcPr>
          <w:p w14:paraId="10E0D4CD" w14:textId="77777777" w:rsidR="00EF2EF9" w:rsidRPr="009F1C93" w:rsidRDefault="00EF2EF9" w:rsidP="0019476D">
            <w:pPr>
              <w:widowControl w:val="0"/>
              <w:jc w:val="center"/>
              <w:rPr>
                <w:noProof/>
                <w:sz w:val="20"/>
                <w:szCs w:val="20"/>
              </w:rPr>
            </w:pPr>
            <w:r>
              <w:rPr>
                <w:noProof/>
                <w:sz w:val="20"/>
                <w:szCs w:val="20"/>
              </w:rPr>
              <w:t>1.36</w:t>
            </w:r>
          </w:p>
        </w:tc>
        <w:tc>
          <w:tcPr>
            <w:tcW w:w="1180" w:type="pct"/>
          </w:tcPr>
          <w:p w14:paraId="1C508288" w14:textId="77777777" w:rsidR="00EF2EF9" w:rsidRPr="009F1C93" w:rsidRDefault="00EF2EF9" w:rsidP="0019476D">
            <w:pPr>
              <w:widowControl w:val="0"/>
              <w:jc w:val="center"/>
              <w:rPr>
                <w:noProof/>
                <w:sz w:val="20"/>
                <w:szCs w:val="20"/>
              </w:rPr>
            </w:pPr>
            <w:r w:rsidRPr="009F1C93">
              <w:rPr>
                <w:noProof/>
                <w:sz w:val="20"/>
                <w:szCs w:val="20"/>
              </w:rPr>
              <w:t>0/</w:t>
            </w:r>
            <w:r>
              <w:rPr>
                <w:noProof/>
                <w:sz w:val="20"/>
                <w:szCs w:val="20"/>
              </w:rPr>
              <w:t>0</w:t>
            </w:r>
            <w:r w:rsidRPr="009F1C93">
              <w:rPr>
                <w:noProof/>
                <w:sz w:val="20"/>
                <w:szCs w:val="20"/>
              </w:rPr>
              <w:t>/</w:t>
            </w:r>
            <w:r>
              <w:rPr>
                <w:noProof/>
                <w:sz w:val="20"/>
                <w:szCs w:val="20"/>
              </w:rPr>
              <w:t>3</w:t>
            </w:r>
          </w:p>
        </w:tc>
        <w:tc>
          <w:tcPr>
            <w:tcW w:w="1028" w:type="pct"/>
          </w:tcPr>
          <w:p w14:paraId="57AC6EE0" w14:textId="77777777" w:rsidR="00EF2EF9" w:rsidRPr="009F1C93" w:rsidRDefault="00EF2EF9" w:rsidP="0019476D">
            <w:pPr>
              <w:widowControl w:val="0"/>
              <w:jc w:val="center"/>
              <w:rPr>
                <w:noProof/>
                <w:sz w:val="20"/>
                <w:szCs w:val="20"/>
              </w:rPr>
            </w:pPr>
            <w:r>
              <w:rPr>
                <w:noProof/>
                <w:sz w:val="20"/>
                <w:szCs w:val="20"/>
              </w:rPr>
              <w:t>0</w:t>
            </w:r>
          </w:p>
        </w:tc>
        <w:tc>
          <w:tcPr>
            <w:tcW w:w="963" w:type="pct"/>
          </w:tcPr>
          <w:p w14:paraId="0D266E8E" w14:textId="77777777" w:rsidR="00EF2EF9" w:rsidRPr="009F1C93" w:rsidRDefault="00EF2EF9" w:rsidP="0019476D">
            <w:pPr>
              <w:widowControl w:val="0"/>
              <w:jc w:val="center"/>
              <w:rPr>
                <w:noProof/>
                <w:sz w:val="20"/>
                <w:szCs w:val="20"/>
              </w:rPr>
            </w:pPr>
            <w:r>
              <w:rPr>
                <w:noProof/>
                <w:sz w:val="20"/>
                <w:szCs w:val="20"/>
              </w:rPr>
              <w:t>Study termination</w:t>
            </w:r>
          </w:p>
        </w:tc>
        <w:tc>
          <w:tcPr>
            <w:tcW w:w="1017" w:type="pct"/>
          </w:tcPr>
          <w:p w14:paraId="166BF5A3" w14:textId="77777777" w:rsidR="00EF2EF9" w:rsidRPr="009F1C93" w:rsidRDefault="00EF2EF9" w:rsidP="0019476D">
            <w:pPr>
              <w:widowControl w:val="0"/>
              <w:jc w:val="center"/>
              <w:rPr>
                <w:noProof/>
                <w:sz w:val="20"/>
                <w:szCs w:val="20"/>
              </w:rPr>
            </w:pPr>
            <w:r w:rsidRPr="009F1C93">
              <w:rPr>
                <w:noProof/>
                <w:sz w:val="20"/>
                <w:szCs w:val="20"/>
              </w:rPr>
              <w:t xml:space="preserve">&gt; </w:t>
            </w:r>
            <w:r>
              <w:rPr>
                <w:noProof/>
                <w:sz w:val="20"/>
                <w:szCs w:val="20"/>
              </w:rPr>
              <w:t>1.36</w:t>
            </w:r>
          </w:p>
        </w:tc>
      </w:tr>
    </w:tbl>
    <w:p w14:paraId="1344DDC5" w14:textId="77777777" w:rsidR="00C81348" w:rsidRDefault="00C07C99" w:rsidP="00EF2EF9">
      <w:pPr>
        <w:widowControl w:val="0"/>
        <w:tabs>
          <w:tab w:val="left" w:pos="425"/>
        </w:tabs>
        <w:ind w:left="425" w:hanging="425"/>
        <w:rPr>
          <w:sz w:val="18"/>
          <w:szCs w:val="18"/>
        </w:rPr>
      </w:pPr>
      <w:r w:rsidRPr="009F1C93">
        <w:rPr>
          <w:sz w:val="20"/>
          <w:szCs w:val="18"/>
        </w:rPr>
        <w:t>*</w:t>
      </w:r>
      <w:r w:rsidR="00C81348" w:rsidRPr="009F1C93">
        <w:rPr>
          <w:sz w:val="18"/>
          <w:szCs w:val="18"/>
        </w:rPr>
        <w:t xml:space="preserve"> </w:t>
      </w:r>
      <w:r w:rsidR="00217B1C" w:rsidRPr="009F1C93">
        <w:rPr>
          <w:sz w:val="18"/>
          <w:szCs w:val="18"/>
        </w:rPr>
        <w:tab/>
      </w:r>
      <w:r w:rsidR="00C81348" w:rsidRPr="009F1C93">
        <w:rPr>
          <w:sz w:val="18"/>
          <w:szCs w:val="18"/>
        </w:rPr>
        <w:t>Number of animals which died/number of animals with clinical signs/number of animals used</w:t>
      </w:r>
    </w:p>
    <w:p w14:paraId="0FC85389" w14:textId="77777777" w:rsidR="003C3013" w:rsidRPr="009F1C93" w:rsidRDefault="003C3013" w:rsidP="00EF2EF9">
      <w:pPr>
        <w:widowControl w:val="0"/>
        <w:tabs>
          <w:tab w:val="left" w:pos="425"/>
        </w:tabs>
        <w:ind w:left="425" w:hanging="425"/>
        <w:rPr>
          <w:sz w:val="18"/>
          <w:szCs w:val="18"/>
        </w:rPr>
      </w:pPr>
    </w:p>
    <w:p w14:paraId="53FC8D48" w14:textId="77777777" w:rsidR="00C81348" w:rsidRPr="009F1C93" w:rsidRDefault="0079387A" w:rsidP="00EF2EF9">
      <w:pPr>
        <w:keepNext/>
        <w:keepLines/>
        <w:widowControl w:val="0"/>
        <w:tabs>
          <w:tab w:val="left" w:pos="1985"/>
        </w:tabs>
        <w:spacing w:before="240" w:after="120"/>
        <w:ind w:left="1985" w:hanging="1985"/>
        <w:rPr>
          <w:b/>
          <w:highlight w:val="yellow"/>
        </w:rPr>
      </w:pPr>
      <w:r w:rsidRPr="009F1C93">
        <w:rPr>
          <w:b/>
        </w:rPr>
        <w:t>Table A </w:t>
      </w:r>
      <w:r w:rsidR="00D22144" w:rsidRPr="009F1C93">
        <w:rPr>
          <w:b/>
        </w:rPr>
        <w:fldChar w:fldCharType="begin"/>
      </w:r>
      <w:r w:rsidR="00D22144" w:rsidRPr="009F1C93">
        <w:rPr>
          <w:b/>
        </w:rPr>
        <w:instrText xml:space="preserve"> SEQ Table_A \* ARABIC </w:instrText>
      </w:r>
      <w:r w:rsidR="00D22144" w:rsidRPr="009F1C93">
        <w:rPr>
          <w:b/>
        </w:rPr>
        <w:fldChar w:fldCharType="separate"/>
      </w:r>
      <w:r w:rsidR="00124918" w:rsidRPr="009F1C93">
        <w:rPr>
          <w:b/>
        </w:rPr>
        <w:t>7</w:t>
      </w:r>
      <w:r w:rsidR="00D22144" w:rsidRPr="009F1C93">
        <w:rPr>
          <w:b/>
        </w:rPr>
        <w:fldChar w:fldCharType="end"/>
      </w:r>
      <w:r w:rsidR="00C81348" w:rsidRPr="009F1C93">
        <w:rPr>
          <w:b/>
        </w:rPr>
        <w:t>:</w:t>
      </w:r>
      <w:r w:rsidR="00C81348" w:rsidRPr="009F1C93">
        <w:rPr>
          <w:b/>
        </w:rPr>
        <w:tab/>
        <w:t xml:space="preserve">Summary of findings of acute inhalation toxicity study in rats of </w:t>
      </w:r>
      <w:r w:rsidR="00EF2EF9">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0"/>
        <w:gridCol w:w="7658"/>
      </w:tblGrid>
      <w:tr w:rsidR="00EF2EF9" w:rsidRPr="009F1C93" w14:paraId="617C5C3A" w14:textId="77777777" w:rsidTr="0019476D">
        <w:tc>
          <w:tcPr>
            <w:tcW w:w="904" w:type="pct"/>
          </w:tcPr>
          <w:p w14:paraId="1AC4DE46" w14:textId="77777777" w:rsidR="00EF2EF9" w:rsidRPr="009F1C93" w:rsidRDefault="00EF2EF9" w:rsidP="0019476D">
            <w:pPr>
              <w:widowControl w:val="0"/>
              <w:rPr>
                <w:b/>
                <w:bCs/>
                <w:noProof/>
                <w:sz w:val="20"/>
                <w:szCs w:val="20"/>
              </w:rPr>
            </w:pPr>
            <w:r w:rsidRPr="009F1C93">
              <w:rPr>
                <w:b/>
                <w:bCs/>
                <w:noProof/>
                <w:sz w:val="20"/>
                <w:szCs w:val="20"/>
              </w:rPr>
              <w:t>Mortality</w:t>
            </w:r>
          </w:p>
        </w:tc>
        <w:tc>
          <w:tcPr>
            <w:tcW w:w="4096" w:type="pct"/>
          </w:tcPr>
          <w:p w14:paraId="0D8FD21D" w14:textId="77777777" w:rsidR="00EF2EF9" w:rsidRPr="00F310F3" w:rsidRDefault="00EF2EF9" w:rsidP="0019476D">
            <w:pPr>
              <w:widowControl w:val="0"/>
              <w:jc w:val="both"/>
              <w:rPr>
                <w:noProof/>
                <w:sz w:val="20"/>
                <w:szCs w:val="20"/>
              </w:rPr>
            </w:pPr>
            <w:r w:rsidRPr="00F310F3">
              <w:rPr>
                <w:noProof/>
                <w:sz w:val="20"/>
                <w:szCs w:val="20"/>
              </w:rPr>
              <w:t>No mortality occurred.</w:t>
            </w:r>
          </w:p>
        </w:tc>
      </w:tr>
      <w:tr w:rsidR="00EF2EF9" w:rsidRPr="009F1C93" w14:paraId="7B04427C" w14:textId="77777777" w:rsidTr="0019476D">
        <w:tc>
          <w:tcPr>
            <w:tcW w:w="904" w:type="pct"/>
          </w:tcPr>
          <w:p w14:paraId="7AEB1806" w14:textId="77777777" w:rsidR="00EF2EF9" w:rsidRPr="009F1C93" w:rsidRDefault="00EF2EF9" w:rsidP="0019476D">
            <w:pPr>
              <w:widowControl w:val="0"/>
              <w:rPr>
                <w:b/>
                <w:bCs/>
                <w:noProof/>
                <w:sz w:val="20"/>
                <w:szCs w:val="20"/>
              </w:rPr>
            </w:pPr>
            <w:r w:rsidRPr="009F1C93">
              <w:rPr>
                <w:b/>
                <w:bCs/>
                <w:noProof/>
                <w:sz w:val="20"/>
                <w:szCs w:val="20"/>
              </w:rPr>
              <w:t>Clinical signs</w:t>
            </w:r>
          </w:p>
        </w:tc>
        <w:tc>
          <w:tcPr>
            <w:tcW w:w="4096" w:type="pct"/>
          </w:tcPr>
          <w:p w14:paraId="2805A128" w14:textId="77777777" w:rsidR="00EF2EF9" w:rsidRPr="00F310F3" w:rsidRDefault="00EF2EF9" w:rsidP="0019476D">
            <w:pPr>
              <w:widowControl w:val="0"/>
              <w:jc w:val="both"/>
              <w:rPr>
                <w:noProof/>
                <w:sz w:val="20"/>
                <w:szCs w:val="20"/>
              </w:rPr>
            </w:pPr>
            <w:r w:rsidRPr="00F310F3">
              <w:rPr>
                <w:noProof/>
                <w:sz w:val="20"/>
                <w:szCs w:val="20"/>
              </w:rPr>
              <w:t>No clinical signs of toxicity were observed.</w:t>
            </w:r>
          </w:p>
        </w:tc>
      </w:tr>
      <w:tr w:rsidR="00EF2EF9" w:rsidRPr="009F1C93" w14:paraId="3228EB2D" w14:textId="77777777" w:rsidTr="0019476D">
        <w:tc>
          <w:tcPr>
            <w:tcW w:w="904" w:type="pct"/>
          </w:tcPr>
          <w:p w14:paraId="6D778FC5" w14:textId="77777777" w:rsidR="00EF2EF9" w:rsidRPr="009F1C93" w:rsidRDefault="00EF2EF9" w:rsidP="0019476D">
            <w:pPr>
              <w:widowControl w:val="0"/>
              <w:rPr>
                <w:b/>
                <w:bCs/>
                <w:noProof/>
                <w:sz w:val="20"/>
                <w:szCs w:val="20"/>
              </w:rPr>
            </w:pPr>
            <w:r w:rsidRPr="009F1C93">
              <w:rPr>
                <w:b/>
                <w:bCs/>
                <w:noProof/>
                <w:sz w:val="20"/>
                <w:szCs w:val="20"/>
              </w:rPr>
              <w:t>Body weight</w:t>
            </w:r>
          </w:p>
        </w:tc>
        <w:tc>
          <w:tcPr>
            <w:tcW w:w="4096" w:type="pct"/>
          </w:tcPr>
          <w:p w14:paraId="1ED37B2B" w14:textId="77777777" w:rsidR="00EF2EF9" w:rsidRPr="00F310F3" w:rsidRDefault="00EF2EF9" w:rsidP="0019476D">
            <w:pPr>
              <w:widowControl w:val="0"/>
              <w:jc w:val="both"/>
              <w:rPr>
                <w:noProof/>
                <w:sz w:val="20"/>
                <w:szCs w:val="20"/>
              </w:rPr>
            </w:pPr>
            <w:r w:rsidRPr="00F310F3">
              <w:rPr>
                <w:noProof/>
                <w:sz w:val="20"/>
                <w:szCs w:val="20"/>
              </w:rPr>
              <w:t>Body weight and body weight gain was considered to be normal.</w:t>
            </w:r>
          </w:p>
        </w:tc>
      </w:tr>
      <w:tr w:rsidR="00EF2EF9" w:rsidRPr="009F1C93" w14:paraId="2B18668B" w14:textId="77777777" w:rsidTr="0019476D">
        <w:tc>
          <w:tcPr>
            <w:tcW w:w="904" w:type="pct"/>
          </w:tcPr>
          <w:p w14:paraId="66D2ECEB" w14:textId="77777777" w:rsidR="00EF2EF9" w:rsidRPr="009F1C93" w:rsidRDefault="00EF2EF9" w:rsidP="0019476D">
            <w:pPr>
              <w:widowControl w:val="0"/>
              <w:rPr>
                <w:b/>
                <w:bCs/>
                <w:noProof/>
                <w:sz w:val="20"/>
                <w:szCs w:val="20"/>
              </w:rPr>
            </w:pPr>
            <w:r w:rsidRPr="009F1C93">
              <w:rPr>
                <w:b/>
                <w:bCs/>
                <w:noProof/>
                <w:sz w:val="20"/>
                <w:szCs w:val="20"/>
              </w:rPr>
              <w:t>Macroscopic examination</w:t>
            </w:r>
          </w:p>
        </w:tc>
        <w:tc>
          <w:tcPr>
            <w:tcW w:w="4096" w:type="pct"/>
          </w:tcPr>
          <w:p w14:paraId="44D7EFD4" w14:textId="77777777" w:rsidR="00EF2EF9" w:rsidRPr="00F310F3" w:rsidRDefault="00EF2EF9" w:rsidP="0019476D">
            <w:pPr>
              <w:widowControl w:val="0"/>
              <w:jc w:val="both"/>
              <w:rPr>
                <w:noProof/>
                <w:sz w:val="20"/>
                <w:szCs w:val="20"/>
              </w:rPr>
            </w:pPr>
            <w:r w:rsidRPr="00F310F3">
              <w:rPr>
                <w:noProof/>
                <w:sz w:val="20"/>
                <w:szCs w:val="20"/>
              </w:rPr>
              <w:t xml:space="preserve">The necropsies performed at the end of the study revealed no </w:t>
            </w:r>
            <w:r>
              <w:rPr>
                <w:noProof/>
                <w:sz w:val="20"/>
                <w:szCs w:val="20"/>
              </w:rPr>
              <w:t>macroscopic</w:t>
            </w:r>
            <w:r w:rsidRPr="00F310F3">
              <w:rPr>
                <w:noProof/>
                <w:sz w:val="20"/>
                <w:szCs w:val="20"/>
              </w:rPr>
              <w:t xml:space="preserve"> findings. </w:t>
            </w:r>
          </w:p>
        </w:tc>
      </w:tr>
    </w:tbl>
    <w:p w14:paraId="6222A3C2" w14:textId="77777777" w:rsidR="00C81348" w:rsidRPr="009F1C93" w:rsidRDefault="00C81348" w:rsidP="00EF2EF9">
      <w:pPr>
        <w:keepNext/>
        <w:keepLines/>
        <w:widowControl w:val="0"/>
        <w:spacing w:before="360" w:after="120"/>
        <w:outlineLvl w:val="4"/>
        <w:rPr>
          <w:b/>
        </w:rPr>
      </w:pPr>
      <w:r w:rsidRPr="009F1C93">
        <w:rPr>
          <w:b/>
        </w:rPr>
        <w:t>Conclusion</w:t>
      </w:r>
    </w:p>
    <w:p w14:paraId="65F12B55" w14:textId="77777777" w:rsidR="00EF2EF9" w:rsidRDefault="00EF2EF9" w:rsidP="00EF2EF9">
      <w:pPr>
        <w:widowControl w:val="0"/>
        <w:jc w:val="both"/>
        <w:rPr>
          <w:bCs/>
          <w:noProof/>
        </w:rPr>
      </w:pPr>
      <w:r w:rsidRPr="009F1C93">
        <w:rPr>
          <w:noProof/>
        </w:rPr>
        <w:t>Under the experimental conditions, the inhalation 4 hour nose only LC</w:t>
      </w:r>
      <w:r w:rsidRPr="009F1C93">
        <w:rPr>
          <w:noProof/>
          <w:vertAlign w:val="subscript"/>
        </w:rPr>
        <w:t>50</w:t>
      </w:r>
      <w:r w:rsidRPr="009F1C93">
        <w:rPr>
          <w:noProof/>
        </w:rPr>
        <w:t xml:space="preserve"> of </w:t>
      </w:r>
      <w:r>
        <w:rPr>
          <w:noProof/>
        </w:rPr>
        <w:t>Pielike 95 SP</w:t>
      </w:r>
      <w:r w:rsidRPr="009F1C93">
        <w:rPr>
          <w:noProof/>
        </w:rPr>
        <w:t xml:space="preserve"> is greater than </w:t>
      </w:r>
      <w:r>
        <w:rPr>
          <w:noProof/>
        </w:rPr>
        <w:t>1.36</w:t>
      </w:r>
      <w:r w:rsidRPr="009F1C93">
        <w:rPr>
          <w:noProof/>
        </w:rPr>
        <w:t xml:space="preserve"> mg/L air in male and female Wistar rats. Thus, no classification is required </w:t>
      </w:r>
      <w:r w:rsidRPr="009F1C93">
        <w:rPr>
          <w:bCs/>
          <w:noProof/>
        </w:rPr>
        <w:t>according to Regulation (EC) No. 1272/2008.</w:t>
      </w:r>
    </w:p>
    <w:p w14:paraId="00F28502" w14:textId="77777777" w:rsidR="003C3013" w:rsidRDefault="003C3013" w:rsidP="00EF2EF9">
      <w:pPr>
        <w:widowControl w:val="0"/>
        <w:jc w:val="both"/>
        <w:rPr>
          <w:bCs/>
          <w:noProof/>
        </w:rPr>
      </w:pPr>
    </w:p>
    <w:p w14:paraId="005285DD" w14:textId="77777777" w:rsidR="00C81348" w:rsidRPr="00B32849" w:rsidRDefault="00C81348" w:rsidP="00BB446B">
      <w:pPr>
        <w:pStyle w:val="JSCAppendix2"/>
        <w:keepNext/>
      </w:pPr>
      <w:bookmarkStart w:id="899" w:name="_Toc240611795"/>
      <w:bookmarkStart w:id="900" w:name="_Toc300147937"/>
      <w:bookmarkStart w:id="901" w:name="_Toc304462631"/>
      <w:bookmarkStart w:id="902" w:name="_Toc314067823"/>
      <w:bookmarkStart w:id="903" w:name="_Toc314122112"/>
      <w:bookmarkStart w:id="904" w:name="_Toc314129285"/>
      <w:bookmarkStart w:id="905" w:name="_Toc314142404"/>
      <w:bookmarkStart w:id="906" w:name="_Toc314557414"/>
      <w:bookmarkStart w:id="907" w:name="_Toc314557672"/>
      <w:bookmarkStart w:id="908" w:name="_Toc328552271"/>
      <w:bookmarkStart w:id="909" w:name="_Toc332020620"/>
      <w:bookmarkStart w:id="910" w:name="_Toc332203464"/>
      <w:bookmarkStart w:id="911" w:name="_Toc332207017"/>
      <w:bookmarkStart w:id="912" w:name="_Toc332296185"/>
      <w:bookmarkStart w:id="913" w:name="_Toc336434752"/>
      <w:bookmarkStart w:id="914" w:name="_Toc397516904"/>
      <w:bookmarkStart w:id="915" w:name="_Toc398627881"/>
      <w:bookmarkStart w:id="916" w:name="_Toc399335739"/>
      <w:bookmarkStart w:id="917" w:name="_Toc399764877"/>
      <w:bookmarkStart w:id="918" w:name="_Toc412562671"/>
      <w:bookmarkStart w:id="919" w:name="_Toc412562748"/>
      <w:bookmarkStart w:id="920" w:name="_Toc413662740"/>
      <w:bookmarkStart w:id="921" w:name="_Toc413673597"/>
      <w:bookmarkStart w:id="922" w:name="_Toc413673695"/>
      <w:bookmarkStart w:id="923" w:name="_Toc413673766"/>
      <w:bookmarkStart w:id="924" w:name="_Toc413928665"/>
      <w:bookmarkStart w:id="925" w:name="_Toc413936279"/>
      <w:bookmarkStart w:id="926" w:name="_Toc413937990"/>
      <w:bookmarkStart w:id="927" w:name="_Toc414026717"/>
      <w:bookmarkStart w:id="928" w:name="_Toc414974096"/>
      <w:bookmarkStart w:id="929" w:name="_Toc450900970"/>
      <w:bookmarkStart w:id="930" w:name="_Toc450920636"/>
      <w:bookmarkStart w:id="931" w:name="_Toc450923757"/>
      <w:bookmarkStart w:id="932" w:name="_Toc454460990"/>
      <w:bookmarkStart w:id="933" w:name="_Toc454462826"/>
      <w:bookmarkStart w:id="934" w:name="_Toc155081173"/>
      <w:r w:rsidRPr="00B32849">
        <w:lastRenderedPageBreak/>
        <w:t>Skin irritation</w:t>
      </w:r>
      <w:bookmarkEnd w:id="875"/>
      <w:bookmarkEnd w:id="899"/>
      <w:bookmarkEnd w:id="900"/>
      <w:bookmarkEnd w:id="901"/>
      <w:bookmarkEnd w:id="902"/>
      <w:bookmarkEnd w:id="903"/>
      <w:bookmarkEnd w:id="904"/>
      <w:bookmarkEnd w:id="905"/>
      <w:bookmarkEnd w:id="906"/>
      <w:bookmarkEnd w:id="907"/>
      <w:r w:rsidRPr="00B32849">
        <w:t xml:space="preserve"> (KCP 7.1.4)</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25EFFA61" w14:textId="77777777" w:rsidTr="00FE7C04">
        <w:tc>
          <w:tcPr>
            <w:tcW w:w="1094" w:type="pct"/>
            <w:shd w:val="clear" w:color="auto" w:fill="D9D9D9" w:themeFill="background1" w:themeFillShade="D9"/>
          </w:tcPr>
          <w:p w14:paraId="2B4A7D9F" w14:textId="77777777" w:rsidR="00217B1C" w:rsidRPr="00B32849" w:rsidRDefault="00217B1C" w:rsidP="00BB446B">
            <w:pPr>
              <w:pStyle w:val="RepStandard"/>
              <w:keepNext/>
              <w:rPr>
                <w:rFonts w:eastAsia="Batang"/>
              </w:rPr>
            </w:pPr>
            <w:bookmarkStart w:id="935" w:name="Hautreiz_A"/>
            <w:bookmarkStart w:id="936" w:name="_Toc111951388"/>
            <w:bookmarkEnd w:id="935"/>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1609C675" w14:textId="6D3C7CE8" w:rsidR="00C20A5B" w:rsidRDefault="00C20A5B" w:rsidP="00C20A5B">
            <w:pPr>
              <w:pStyle w:val="RepStandard"/>
            </w:pPr>
            <w:r>
              <w:t xml:space="preserve">Study is acceptable; conducted </w:t>
            </w:r>
            <w:r w:rsidRPr="00463312">
              <w:t>accordi</w:t>
            </w:r>
            <w:r>
              <w:t>ng to recent guideline</w:t>
            </w:r>
            <w:r w:rsidR="002A0755">
              <w:t xml:space="preserve"> (at the time of conducting the study)</w:t>
            </w:r>
            <w:r>
              <w:t>.</w:t>
            </w:r>
          </w:p>
          <w:p w14:paraId="1F87F872" w14:textId="2DDEF04A" w:rsidR="00F24E07" w:rsidRDefault="00F24E07" w:rsidP="00C20A5B">
            <w:pPr>
              <w:pStyle w:val="RepStandard"/>
            </w:pPr>
            <w:r>
              <w:t>None of the animals showed any skin reaction after treatment with test material</w:t>
            </w:r>
          </w:p>
          <w:p w14:paraId="63C20969" w14:textId="2FFBC60F" w:rsidR="00217B1C" w:rsidRPr="00AC4013" w:rsidRDefault="00C20A5B" w:rsidP="00CD406C">
            <w:pPr>
              <w:pStyle w:val="RepStandard"/>
              <w:keepNext/>
              <w:rPr>
                <w:rFonts w:eastAsia="Batang"/>
              </w:rPr>
            </w:pPr>
            <w:r>
              <w:t>Based on</w:t>
            </w:r>
            <w:r w:rsidRPr="00463312">
              <w:t xml:space="preserve"> </w:t>
            </w:r>
            <w:r>
              <w:t xml:space="preserve">results of the study in rabbits, product </w:t>
            </w:r>
            <w:r w:rsidRPr="00297D78">
              <w:t>ADM.09250.H.1.A</w:t>
            </w:r>
            <w:r>
              <w:t xml:space="preserve"> / </w:t>
            </w:r>
            <w:proofErr w:type="spellStart"/>
            <w:r>
              <w:t>Pielik</w:t>
            </w:r>
            <w:proofErr w:type="spellEnd"/>
            <w:r>
              <w:t xml:space="preserve"> 95 SP is not a skin </w:t>
            </w:r>
            <w:r w:rsidR="00CD406C">
              <w:t>corrosive/</w:t>
            </w:r>
            <w:r>
              <w:t>irritant, therefore no classification is required for skin corrosion/irritation under the criteria of CLP Regulation.</w:t>
            </w:r>
            <w:r w:rsidRPr="00AC4013">
              <w:rPr>
                <w:rFonts w:eastAsia="Batang"/>
              </w:rPr>
              <w:t xml:space="preserve"> </w:t>
            </w:r>
          </w:p>
        </w:tc>
      </w:tr>
    </w:tbl>
    <w:p w14:paraId="02653109" w14:textId="60F0FF0A" w:rsidR="005A7C6E" w:rsidRPr="00340EC7" w:rsidRDefault="005A7C6E" w:rsidP="00BB446B">
      <w:pPr>
        <w:pStyle w:val="RepAppendix3"/>
        <w:keepNext/>
        <w:numPr>
          <w:ilvl w:val="2"/>
          <w:numId w:val="48"/>
        </w:numPr>
        <w:rPr>
          <w:noProof/>
        </w:rPr>
      </w:pPr>
      <w:bookmarkStart w:id="937" w:name="_Toc454545964"/>
      <w:bookmarkStart w:id="938" w:name="_Toc99530243"/>
      <w:bookmarkStart w:id="939" w:name="_Toc155081174"/>
      <w:bookmarkStart w:id="940" w:name="_Hlk34808721"/>
      <w:bookmarkStart w:id="941" w:name="_Toc413673598"/>
      <w:bookmarkStart w:id="942" w:name="_Toc413673696"/>
      <w:bookmarkStart w:id="943" w:name="_Toc413673767"/>
      <w:bookmarkStart w:id="944" w:name="_Toc413928666"/>
      <w:bookmarkStart w:id="945" w:name="_Toc413936280"/>
      <w:bookmarkStart w:id="946" w:name="_Toc413937991"/>
      <w:bookmarkStart w:id="947" w:name="_Toc414026718"/>
      <w:bookmarkStart w:id="948" w:name="_Toc414974097"/>
      <w:bookmarkStart w:id="949" w:name="_Toc450900971"/>
      <w:bookmarkStart w:id="950" w:name="_Toc450920637"/>
      <w:bookmarkStart w:id="951" w:name="_Toc450923758"/>
      <w:bookmarkStart w:id="952" w:name="_Toc454460991"/>
      <w:bookmarkStart w:id="953" w:name="_Toc454462827"/>
      <w:r w:rsidRPr="00340EC7">
        <w:rPr>
          <w:noProof/>
        </w:rPr>
        <w:t>Study 1</w:t>
      </w:r>
      <w:bookmarkEnd w:id="937"/>
      <w:r w:rsidRPr="00340EC7">
        <w:rPr>
          <w:noProof/>
        </w:rPr>
        <w:t xml:space="preserve"> </w:t>
      </w:r>
      <w:r w:rsidRPr="00340EC7">
        <w:rPr>
          <w:i/>
          <w:noProof/>
        </w:rPr>
        <w:t>(in-</w:t>
      </w:r>
      <w:r>
        <w:rPr>
          <w:i/>
          <w:noProof/>
        </w:rPr>
        <w:t>vivo</w:t>
      </w:r>
      <w:r w:rsidRPr="00340EC7">
        <w:rPr>
          <w:i/>
          <w:noProof/>
        </w:rPr>
        <w:t>)</w:t>
      </w:r>
      <w:bookmarkEnd w:id="938"/>
      <w:bookmarkEnd w:id="939"/>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144249" w:rsidRPr="000276AD" w14:paraId="35F38CE1" w14:textId="77777777" w:rsidTr="0019476D">
        <w:tc>
          <w:tcPr>
            <w:tcW w:w="1343" w:type="pct"/>
          </w:tcP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14:paraId="1DDED359" w14:textId="77777777" w:rsidR="00144249" w:rsidRPr="000276AD" w:rsidRDefault="00144249" w:rsidP="00BB446B">
            <w:pPr>
              <w:keepNext/>
              <w:widowControl w:val="0"/>
              <w:jc w:val="both"/>
              <w:rPr>
                <w:noProof/>
              </w:rPr>
            </w:pPr>
            <w:r w:rsidRPr="000276AD">
              <w:rPr>
                <w:noProof/>
              </w:rPr>
              <w:t>Reference</w:t>
            </w:r>
          </w:p>
        </w:tc>
        <w:tc>
          <w:tcPr>
            <w:tcW w:w="3657" w:type="pct"/>
          </w:tcPr>
          <w:p w14:paraId="085EBFDF" w14:textId="77777777" w:rsidR="00144249" w:rsidRPr="000276AD" w:rsidRDefault="00144249" w:rsidP="00BB446B">
            <w:pPr>
              <w:keepNext/>
              <w:widowControl w:val="0"/>
              <w:jc w:val="both"/>
              <w:rPr>
                <w:noProof/>
                <w:highlight w:val="yellow"/>
              </w:rPr>
            </w:pPr>
            <w:r w:rsidRPr="000276AD">
              <w:rPr>
                <w:noProof/>
              </w:rPr>
              <w:t>KCP 7.1.4</w:t>
            </w:r>
          </w:p>
        </w:tc>
      </w:tr>
      <w:tr w:rsidR="00144249" w:rsidRPr="000276AD" w14:paraId="5F905B81" w14:textId="77777777" w:rsidTr="0019476D">
        <w:tc>
          <w:tcPr>
            <w:tcW w:w="1343" w:type="pct"/>
          </w:tcPr>
          <w:p w14:paraId="5B70566C" w14:textId="77777777" w:rsidR="00144249" w:rsidRPr="000276AD" w:rsidRDefault="00144249" w:rsidP="00BB446B">
            <w:pPr>
              <w:keepNext/>
              <w:widowControl w:val="0"/>
              <w:jc w:val="both"/>
              <w:rPr>
                <w:noProof/>
              </w:rPr>
            </w:pPr>
            <w:r w:rsidRPr="000276AD">
              <w:rPr>
                <w:noProof/>
              </w:rPr>
              <w:t>Report</w:t>
            </w:r>
          </w:p>
        </w:tc>
        <w:tc>
          <w:tcPr>
            <w:tcW w:w="3657" w:type="pct"/>
          </w:tcPr>
          <w:p w14:paraId="7FB06065" w14:textId="77777777" w:rsidR="00144249" w:rsidRDefault="00144249" w:rsidP="00BB446B">
            <w:pPr>
              <w:keepNext/>
              <w:widowControl w:val="0"/>
              <w:jc w:val="both"/>
              <w:rPr>
                <w:noProof/>
              </w:rPr>
            </w:pPr>
            <w:r w:rsidRPr="00394FC6">
              <w:rPr>
                <w:noProof/>
              </w:rPr>
              <w:t>Acute Dermal irritation/corrosion of Pielik 95 SP in New Zealand White Rabbits</w:t>
            </w:r>
          </w:p>
          <w:p w14:paraId="2C6F09DD" w14:textId="4EDCD4D5" w:rsidR="00144249" w:rsidRPr="000276AD" w:rsidRDefault="00144249" w:rsidP="00BB446B">
            <w:pPr>
              <w:keepNext/>
              <w:widowControl w:val="0"/>
              <w:jc w:val="both"/>
              <w:rPr>
                <w:noProof/>
              </w:rPr>
            </w:pPr>
            <w:r w:rsidRPr="0037052A">
              <w:rPr>
                <w:noProof/>
              </w:rPr>
              <w:t>Satyavani</w:t>
            </w:r>
            <w:r>
              <w:rPr>
                <w:noProof/>
              </w:rPr>
              <w:t xml:space="preserve"> G., </w:t>
            </w:r>
            <w:r w:rsidRPr="000276AD">
              <w:rPr>
                <w:noProof/>
              </w:rPr>
              <w:t>2</w:t>
            </w:r>
            <w:r w:rsidR="00C07050">
              <w:rPr>
                <w:noProof/>
              </w:rPr>
              <w:t>0</w:t>
            </w:r>
            <w:r>
              <w:rPr>
                <w:noProof/>
              </w:rPr>
              <w:t>11</w:t>
            </w:r>
            <w:r w:rsidR="00C07050">
              <w:rPr>
                <w:noProof/>
              </w:rPr>
              <w:t>c</w:t>
            </w:r>
          </w:p>
          <w:p w14:paraId="3ADA30D6" w14:textId="5D4F5597" w:rsidR="00144249" w:rsidRPr="000276AD" w:rsidRDefault="00144249" w:rsidP="00BB446B">
            <w:pPr>
              <w:keepNext/>
              <w:widowControl w:val="0"/>
              <w:jc w:val="both"/>
              <w:rPr>
                <w:noProof/>
                <w:highlight w:val="yellow"/>
              </w:rPr>
            </w:pPr>
            <w:r>
              <w:rPr>
                <w:noProof/>
              </w:rPr>
              <w:t>9001</w:t>
            </w:r>
            <w:r w:rsidR="001F236D">
              <w:rPr>
                <w:noProof/>
              </w:rPr>
              <w:t>46</w:t>
            </w:r>
            <w:r>
              <w:rPr>
                <w:noProof/>
              </w:rPr>
              <w:t>10</w:t>
            </w:r>
          </w:p>
        </w:tc>
      </w:tr>
      <w:tr w:rsidR="00144249" w:rsidRPr="000276AD" w14:paraId="700E1D4E" w14:textId="77777777" w:rsidTr="0019476D">
        <w:tc>
          <w:tcPr>
            <w:tcW w:w="1343" w:type="pct"/>
          </w:tcPr>
          <w:p w14:paraId="401354EE" w14:textId="77777777" w:rsidR="00144249" w:rsidRPr="000276AD" w:rsidRDefault="00144249" w:rsidP="00BB446B">
            <w:pPr>
              <w:keepNext/>
              <w:widowControl w:val="0"/>
              <w:jc w:val="both"/>
              <w:rPr>
                <w:noProof/>
              </w:rPr>
            </w:pPr>
            <w:r w:rsidRPr="000276AD">
              <w:rPr>
                <w:noProof/>
              </w:rPr>
              <w:t>Guideline(s)</w:t>
            </w:r>
          </w:p>
        </w:tc>
        <w:tc>
          <w:tcPr>
            <w:tcW w:w="3657" w:type="pct"/>
          </w:tcPr>
          <w:p w14:paraId="40AE0BF9" w14:textId="77777777" w:rsidR="00144249" w:rsidRPr="000276AD" w:rsidRDefault="00144249" w:rsidP="00BB446B">
            <w:pPr>
              <w:keepNext/>
              <w:widowControl w:val="0"/>
              <w:jc w:val="both"/>
              <w:rPr>
                <w:noProof/>
                <w:highlight w:val="yellow"/>
              </w:rPr>
            </w:pPr>
            <w:r w:rsidRPr="000276AD">
              <w:rPr>
                <w:noProof/>
              </w:rPr>
              <w:t>OECD 404 (20</w:t>
            </w:r>
            <w:r>
              <w:rPr>
                <w:noProof/>
              </w:rPr>
              <w:t>02</w:t>
            </w:r>
            <w:r w:rsidRPr="000276AD">
              <w:rPr>
                <w:noProof/>
              </w:rPr>
              <w:t>)</w:t>
            </w:r>
          </w:p>
        </w:tc>
      </w:tr>
      <w:tr w:rsidR="00144249" w:rsidRPr="000276AD" w14:paraId="20AF0963" w14:textId="77777777" w:rsidTr="0019476D">
        <w:tc>
          <w:tcPr>
            <w:tcW w:w="1343" w:type="pct"/>
          </w:tcPr>
          <w:p w14:paraId="68872EF9" w14:textId="77777777" w:rsidR="00144249" w:rsidRPr="000276AD" w:rsidRDefault="00144249" w:rsidP="00BB446B">
            <w:pPr>
              <w:keepNext/>
              <w:widowControl w:val="0"/>
              <w:jc w:val="both"/>
              <w:rPr>
                <w:noProof/>
              </w:rPr>
            </w:pPr>
            <w:r w:rsidRPr="000276AD">
              <w:rPr>
                <w:noProof/>
              </w:rPr>
              <w:t>Deviations</w:t>
            </w:r>
          </w:p>
        </w:tc>
        <w:tc>
          <w:tcPr>
            <w:tcW w:w="3657" w:type="pct"/>
          </w:tcPr>
          <w:p w14:paraId="2521E731" w14:textId="77777777" w:rsidR="00144249" w:rsidRPr="000276AD" w:rsidRDefault="00144249" w:rsidP="00BB446B">
            <w:pPr>
              <w:keepNext/>
              <w:widowControl w:val="0"/>
              <w:jc w:val="both"/>
              <w:rPr>
                <w:noProof/>
                <w:highlight w:val="yellow"/>
              </w:rPr>
            </w:pPr>
            <w:r w:rsidRPr="000276AD">
              <w:rPr>
                <w:noProof/>
              </w:rPr>
              <w:t>No</w:t>
            </w:r>
          </w:p>
        </w:tc>
      </w:tr>
      <w:tr w:rsidR="00144249" w:rsidRPr="000276AD" w14:paraId="438866B1" w14:textId="77777777" w:rsidTr="0019476D">
        <w:tc>
          <w:tcPr>
            <w:tcW w:w="1343" w:type="pct"/>
          </w:tcPr>
          <w:p w14:paraId="7607D27C" w14:textId="77777777" w:rsidR="00144249" w:rsidRPr="000276AD" w:rsidRDefault="00144249" w:rsidP="00BB446B">
            <w:pPr>
              <w:keepNext/>
              <w:widowControl w:val="0"/>
              <w:jc w:val="both"/>
              <w:rPr>
                <w:noProof/>
              </w:rPr>
            </w:pPr>
            <w:r w:rsidRPr="000276AD">
              <w:rPr>
                <w:noProof/>
              </w:rPr>
              <w:t>GLP</w:t>
            </w:r>
          </w:p>
        </w:tc>
        <w:tc>
          <w:tcPr>
            <w:tcW w:w="3657" w:type="pct"/>
          </w:tcPr>
          <w:p w14:paraId="2522CFBE" w14:textId="77777777" w:rsidR="00144249" w:rsidRPr="000276AD" w:rsidRDefault="00144249" w:rsidP="00BB446B">
            <w:pPr>
              <w:keepNext/>
              <w:widowControl w:val="0"/>
              <w:jc w:val="both"/>
              <w:rPr>
                <w:noProof/>
                <w:highlight w:val="yellow"/>
              </w:rPr>
            </w:pPr>
            <w:r w:rsidRPr="000276AD">
              <w:rPr>
                <w:noProof/>
              </w:rPr>
              <w:t>Yes</w:t>
            </w:r>
          </w:p>
        </w:tc>
      </w:tr>
      <w:tr w:rsidR="00144249" w:rsidRPr="000276AD" w14:paraId="25912C91" w14:textId="77777777" w:rsidTr="0019476D">
        <w:tc>
          <w:tcPr>
            <w:tcW w:w="1343" w:type="pct"/>
          </w:tcPr>
          <w:p w14:paraId="62D876C1" w14:textId="77777777" w:rsidR="00144249" w:rsidRPr="000276AD" w:rsidRDefault="00144249" w:rsidP="00BB446B">
            <w:pPr>
              <w:keepNext/>
              <w:widowControl w:val="0"/>
              <w:jc w:val="both"/>
              <w:rPr>
                <w:noProof/>
              </w:rPr>
            </w:pPr>
            <w:r w:rsidRPr="000276AD">
              <w:rPr>
                <w:noProof/>
              </w:rPr>
              <w:t>Acceptability</w:t>
            </w:r>
          </w:p>
        </w:tc>
        <w:tc>
          <w:tcPr>
            <w:tcW w:w="3657" w:type="pct"/>
          </w:tcPr>
          <w:p w14:paraId="2550BDE1" w14:textId="77777777" w:rsidR="00144249" w:rsidRPr="000276AD" w:rsidRDefault="00144249" w:rsidP="00BB446B">
            <w:pPr>
              <w:keepNext/>
              <w:widowControl w:val="0"/>
              <w:jc w:val="both"/>
              <w:rPr>
                <w:noProof/>
              </w:rPr>
            </w:pPr>
            <w:r w:rsidRPr="000276AD">
              <w:rPr>
                <w:noProof/>
              </w:rPr>
              <w:t xml:space="preserve">Yes </w:t>
            </w:r>
          </w:p>
        </w:tc>
      </w:tr>
      <w:tr w:rsidR="00144249" w:rsidRPr="000276AD" w14:paraId="57046A93" w14:textId="77777777" w:rsidTr="0019476D">
        <w:tc>
          <w:tcPr>
            <w:tcW w:w="1343" w:type="pct"/>
          </w:tcPr>
          <w:p w14:paraId="4D67899F" w14:textId="77777777" w:rsidR="00144249" w:rsidRPr="000276AD" w:rsidRDefault="00144249" w:rsidP="00BB446B">
            <w:pPr>
              <w:keepNext/>
              <w:widowControl w:val="0"/>
              <w:jc w:val="both"/>
              <w:rPr>
                <w:noProof/>
              </w:rPr>
            </w:pPr>
            <w:r w:rsidRPr="000276AD">
              <w:rPr>
                <w:noProof/>
              </w:rPr>
              <w:t xml:space="preserve">Duplication </w:t>
            </w:r>
            <w:r w:rsidRPr="000276AD">
              <w:rPr>
                <w:noProof/>
              </w:rPr>
              <w:br/>
              <w:t>(if vertebrate study)</w:t>
            </w:r>
          </w:p>
        </w:tc>
        <w:tc>
          <w:tcPr>
            <w:tcW w:w="3657" w:type="pct"/>
          </w:tcPr>
          <w:p w14:paraId="18177587" w14:textId="77777777" w:rsidR="00144249" w:rsidRPr="000276AD" w:rsidRDefault="00144249" w:rsidP="00BB446B">
            <w:pPr>
              <w:keepNext/>
              <w:widowControl w:val="0"/>
              <w:jc w:val="both"/>
              <w:rPr>
                <w:noProof/>
              </w:rPr>
            </w:pPr>
            <w:r w:rsidRPr="000276AD">
              <w:rPr>
                <w:noProof/>
              </w:rPr>
              <w:t>No</w:t>
            </w:r>
          </w:p>
        </w:tc>
      </w:tr>
    </w:tbl>
    <w:p w14:paraId="5F795B86" w14:textId="77777777" w:rsidR="00144249" w:rsidRPr="000276AD" w:rsidRDefault="00144249" w:rsidP="00BB446B">
      <w:pPr>
        <w:keepNext/>
        <w:widowControl w:val="0"/>
        <w:jc w:val="both"/>
        <w:rPr>
          <w:noProof/>
        </w:rPr>
      </w:pPr>
    </w:p>
    <w:p w14:paraId="4DB90084" w14:textId="77777777" w:rsidR="00217B1C" w:rsidRPr="00B32849" w:rsidRDefault="00217B1C" w:rsidP="00BB446B">
      <w:pPr>
        <w:keepNext/>
        <w:keepLines/>
        <w:widowControl w:val="0"/>
        <w:spacing w:after="120"/>
        <w:outlineLvl w:val="4"/>
      </w:pPr>
      <w:r w:rsidRPr="000276AD">
        <w:rPr>
          <w:b/>
        </w:rPr>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144249" w:rsidRPr="000276AD" w14:paraId="15659F50" w14:textId="77777777" w:rsidTr="0019476D">
        <w:tc>
          <w:tcPr>
            <w:tcW w:w="1987" w:type="pct"/>
          </w:tcPr>
          <w:p w14:paraId="4D55A3D1" w14:textId="77777777" w:rsidR="00144249" w:rsidRPr="000276AD" w:rsidRDefault="00144249" w:rsidP="00BB446B">
            <w:pPr>
              <w:keepNext/>
              <w:widowControl w:val="0"/>
              <w:rPr>
                <w:b/>
                <w:bCs/>
                <w:noProof/>
                <w:sz w:val="20"/>
              </w:rPr>
            </w:pPr>
            <w:r w:rsidRPr="000276AD">
              <w:rPr>
                <w:b/>
                <w:bCs/>
                <w:noProof/>
                <w:sz w:val="20"/>
              </w:rPr>
              <w:t>Test material (Lot/Batch No.)</w:t>
            </w:r>
          </w:p>
        </w:tc>
        <w:tc>
          <w:tcPr>
            <w:tcW w:w="3013" w:type="pct"/>
          </w:tcPr>
          <w:p w14:paraId="697A56ED" w14:textId="77777777" w:rsidR="00144249" w:rsidRPr="000276AD" w:rsidRDefault="00144249" w:rsidP="00BB446B">
            <w:pPr>
              <w:keepNext/>
              <w:widowControl w:val="0"/>
              <w:rPr>
                <w:noProof/>
                <w:sz w:val="20"/>
                <w:highlight w:val="yellow"/>
              </w:rPr>
            </w:pPr>
            <w:r>
              <w:rPr>
                <w:bCs/>
                <w:noProof/>
                <w:sz w:val="20"/>
                <w:szCs w:val="20"/>
              </w:rPr>
              <w:t>Pielik 95 SP (Batch No. 56)</w:t>
            </w:r>
          </w:p>
        </w:tc>
      </w:tr>
      <w:tr w:rsidR="00144249" w:rsidRPr="000276AD" w14:paraId="7E36E08F" w14:textId="77777777" w:rsidTr="0019476D">
        <w:tc>
          <w:tcPr>
            <w:tcW w:w="1987" w:type="pct"/>
          </w:tcPr>
          <w:p w14:paraId="769D7209" w14:textId="77777777" w:rsidR="00144249" w:rsidRPr="000276AD" w:rsidRDefault="00144249" w:rsidP="00BB446B">
            <w:pPr>
              <w:keepNext/>
              <w:widowControl w:val="0"/>
              <w:rPr>
                <w:b/>
                <w:bCs/>
                <w:noProof/>
                <w:sz w:val="20"/>
              </w:rPr>
            </w:pPr>
            <w:r w:rsidRPr="000276AD">
              <w:rPr>
                <w:b/>
                <w:bCs/>
                <w:noProof/>
                <w:sz w:val="20"/>
              </w:rPr>
              <w:t>Species</w:t>
            </w:r>
          </w:p>
        </w:tc>
        <w:tc>
          <w:tcPr>
            <w:tcW w:w="3013" w:type="pct"/>
          </w:tcPr>
          <w:p w14:paraId="112CC965" w14:textId="77777777" w:rsidR="00144249" w:rsidRPr="000276AD" w:rsidRDefault="00144249" w:rsidP="00BB446B">
            <w:pPr>
              <w:keepNext/>
              <w:widowControl w:val="0"/>
              <w:rPr>
                <w:noProof/>
                <w:sz w:val="20"/>
                <w:highlight w:val="yellow"/>
              </w:rPr>
            </w:pPr>
            <w:r w:rsidRPr="000276AD">
              <w:rPr>
                <w:noProof/>
                <w:sz w:val="20"/>
              </w:rPr>
              <w:t>Rabbit, New Zealand White</w:t>
            </w:r>
          </w:p>
        </w:tc>
      </w:tr>
      <w:tr w:rsidR="00144249" w:rsidRPr="000276AD" w14:paraId="3E6669C8" w14:textId="77777777" w:rsidTr="0019476D">
        <w:tc>
          <w:tcPr>
            <w:tcW w:w="1987" w:type="pct"/>
          </w:tcPr>
          <w:p w14:paraId="1A51C8FC" w14:textId="77777777" w:rsidR="00144249" w:rsidRPr="000276AD" w:rsidRDefault="00144249" w:rsidP="00BB446B">
            <w:pPr>
              <w:keepNext/>
              <w:widowControl w:val="0"/>
              <w:rPr>
                <w:b/>
                <w:bCs/>
                <w:noProof/>
                <w:sz w:val="20"/>
              </w:rPr>
            </w:pPr>
            <w:r w:rsidRPr="000276AD">
              <w:rPr>
                <w:b/>
                <w:bCs/>
                <w:noProof/>
                <w:sz w:val="20"/>
              </w:rPr>
              <w:t>No. of animals (group size)</w:t>
            </w:r>
          </w:p>
        </w:tc>
        <w:tc>
          <w:tcPr>
            <w:tcW w:w="3013" w:type="pct"/>
          </w:tcPr>
          <w:p w14:paraId="4E9828EA" w14:textId="77777777" w:rsidR="00144249" w:rsidRPr="000276AD" w:rsidRDefault="00144249" w:rsidP="00BB446B">
            <w:pPr>
              <w:keepNext/>
              <w:widowControl w:val="0"/>
              <w:rPr>
                <w:noProof/>
                <w:sz w:val="20"/>
                <w:highlight w:val="yellow"/>
              </w:rPr>
            </w:pPr>
            <w:r w:rsidRPr="000276AD">
              <w:rPr>
                <w:noProof/>
                <w:sz w:val="20"/>
              </w:rPr>
              <w:t>3 (</w:t>
            </w:r>
            <w:r>
              <w:rPr>
                <w:noProof/>
                <w:sz w:val="20"/>
              </w:rPr>
              <w:t>female</w:t>
            </w:r>
            <w:r w:rsidRPr="000276AD">
              <w:rPr>
                <w:noProof/>
                <w:sz w:val="20"/>
              </w:rPr>
              <w:t>)</w:t>
            </w:r>
          </w:p>
        </w:tc>
      </w:tr>
      <w:tr w:rsidR="00144249" w:rsidRPr="000276AD" w14:paraId="5DB0194D" w14:textId="77777777" w:rsidTr="0019476D">
        <w:tc>
          <w:tcPr>
            <w:tcW w:w="1987" w:type="pct"/>
          </w:tcPr>
          <w:p w14:paraId="79F4F026" w14:textId="77777777" w:rsidR="00144249" w:rsidRPr="000276AD" w:rsidRDefault="00144249" w:rsidP="00BB446B">
            <w:pPr>
              <w:keepNext/>
              <w:widowControl w:val="0"/>
              <w:rPr>
                <w:b/>
                <w:bCs/>
                <w:noProof/>
                <w:sz w:val="20"/>
              </w:rPr>
            </w:pPr>
            <w:r w:rsidRPr="000276AD">
              <w:rPr>
                <w:b/>
                <w:bCs/>
                <w:noProof/>
                <w:sz w:val="20"/>
              </w:rPr>
              <w:t>Initial test using one animal</w:t>
            </w:r>
          </w:p>
        </w:tc>
        <w:tc>
          <w:tcPr>
            <w:tcW w:w="3013" w:type="pct"/>
          </w:tcPr>
          <w:p w14:paraId="44ADE17C" w14:textId="77777777" w:rsidR="00144249" w:rsidRPr="000276AD" w:rsidRDefault="00144249" w:rsidP="00BB446B">
            <w:pPr>
              <w:keepNext/>
              <w:widowControl w:val="0"/>
              <w:rPr>
                <w:noProof/>
                <w:sz w:val="20"/>
                <w:highlight w:val="yellow"/>
              </w:rPr>
            </w:pPr>
            <w:r w:rsidRPr="000276AD">
              <w:rPr>
                <w:noProof/>
                <w:sz w:val="20"/>
              </w:rPr>
              <w:t>Yes</w:t>
            </w:r>
          </w:p>
        </w:tc>
      </w:tr>
      <w:tr w:rsidR="00144249" w:rsidRPr="000276AD" w14:paraId="6B12BCBF" w14:textId="77777777" w:rsidTr="0019476D">
        <w:tc>
          <w:tcPr>
            <w:tcW w:w="1987" w:type="pct"/>
          </w:tcPr>
          <w:p w14:paraId="47C79536" w14:textId="77777777" w:rsidR="00144249" w:rsidRPr="000276AD" w:rsidRDefault="00144249" w:rsidP="00BB446B">
            <w:pPr>
              <w:keepNext/>
              <w:widowControl w:val="0"/>
              <w:rPr>
                <w:b/>
                <w:bCs/>
                <w:noProof/>
                <w:sz w:val="20"/>
              </w:rPr>
            </w:pPr>
            <w:r w:rsidRPr="000276AD">
              <w:rPr>
                <w:b/>
                <w:bCs/>
                <w:noProof/>
                <w:sz w:val="20"/>
              </w:rPr>
              <w:t>Exposure</w:t>
            </w:r>
          </w:p>
        </w:tc>
        <w:tc>
          <w:tcPr>
            <w:tcW w:w="3013" w:type="pct"/>
          </w:tcPr>
          <w:p w14:paraId="4EB40438" w14:textId="77777777" w:rsidR="00144249" w:rsidRPr="000276AD" w:rsidRDefault="00144249" w:rsidP="00BB446B">
            <w:pPr>
              <w:keepNext/>
              <w:widowControl w:val="0"/>
              <w:rPr>
                <w:noProof/>
                <w:sz w:val="20"/>
                <w:highlight w:val="yellow"/>
              </w:rPr>
            </w:pPr>
            <w:r>
              <w:rPr>
                <w:noProof/>
                <w:sz w:val="20"/>
              </w:rPr>
              <w:t>500 mg</w:t>
            </w:r>
            <w:r w:rsidRPr="000276AD">
              <w:rPr>
                <w:noProof/>
                <w:sz w:val="20"/>
              </w:rPr>
              <w:t xml:space="preserve"> (4 hours, semi-occlusive)</w:t>
            </w:r>
          </w:p>
        </w:tc>
      </w:tr>
      <w:tr w:rsidR="00144249" w:rsidRPr="000276AD" w14:paraId="6A877AFA" w14:textId="77777777" w:rsidTr="0019476D">
        <w:tc>
          <w:tcPr>
            <w:tcW w:w="1987" w:type="pct"/>
          </w:tcPr>
          <w:p w14:paraId="48DFD483" w14:textId="77777777" w:rsidR="00144249" w:rsidRPr="000276AD" w:rsidRDefault="00144249" w:rsidP="00BB446B">
            <w:pPr>
              <w:keepNext/>
              <w:widowControl w:val="0"/>
              <w:rPr>
                <w:b/>
                <w:bCs/>
                <w:noProof/>
                <w:sz w:val="20"/>
              </w:rPr>
            </w:pPr>
            <w:r w:rsidRPr="000276AD">
              <w:rPr>
                <w:b/>
                <w:bCs/>
                <w:noProof/>
                <w:sz w:val="20"/>
              </w:rPr>
              <w:t>Vehicle/Dilution</w:t>
            </w:r>
          </w:p>
        </w:tc>
        <w:tc>
          <w:tcPr>
            <w:tcW w:w="3013" w:type="pct"/>
          </w:tcPr>
          <w:p w14:paraId="4DE8796F" w14:textId="77777777" w:rsidR="00144249" w:rsidRPr="000276AD" w:rsidRDefault="00144249" w:rsidP="00BB446B">
            <w:pPr>
              <w:keepNext/>
              <w:widowControl w:val="0"/>
              <w:rPr>
                <w:noProof/>
                <w:sz w:val="20"/>
                <w:highlight w:val="yellow"/>
              </w:rPr>
            </w:pPr>
            <w:r>
              <w:rPr>
                <w:noProof/>
                <w:sz w:val="20"/>
              </w:rPr>
              <w:t xml:space="preserve">Distilled water </w:t>
            </w:r>
          </w:p>
        </w:tc>
      </w:tr>
      <w:tr w:rsidR="00144249" w:rsidRPr="000276AD" w14:paraId="28E64BFC" w14:textId="77777777" w:rsidTr="0019476D">
        <w:tc>
          <w:tcPr>
            <w:tcW w:w="1987" w:type="pct"/>
          </w:tcPr>
          <w:p w14:paraId="6A85B8FC" w14:textId="77777777" w:rsidR="00144249" w:rsidRPr="000276AD" w:rsidRDefault="00144249" w:rsidP="00BB446B">
            <w:pPr>
              <w:keepNext/>
              <w:widowControl w:val="0"/>
              <w:rPr>
                <w:b/>
                <w:bCs/>
                <w:noProof/>
                <w:sz w:val="20"/>
              </w:rPr>
            </w:pPr>
            <w:r w:rsidRPr="000276AD">
              <w:rPr>
                <w:b/>
                <w:bCs/>
                <w:noProof/>
                <w:sz w:val="20"/>
              </w:rPr>
              <w:t>Post exposure observation period</w:t>
            </w:r>
          </w:p>
        </w:tc>
        <w:tc>
          <w:tcPr>
            <w:tcW w:w="3013" w:type="pct"/>
          </w:tcPr>
          <w:p w14:paraId="27169887" w14:textId="77777777" w:rsidR="00144249" w:rsidRPr="000276AD" w:rsidRDefault="00144249" w:rsidP="00BB446B">
            <w:pPr>
              <w:keepNext/>
              <w:widowControl w:val="0"/>
              <w:rPr>
                <w:noProof/>
                <w:sz w:val="20"/>
                <w:highlight w:val="yellow"/>
              </w:rPr>
            </w:pPr>
            <w:r w:rsidRPr="000276AD">
              <w:rPr>
                <w:noProof/>
                <w:sz w:val="20"/>
              </w:rPr>
              <w:t>3 days</w:t>
            </w:r>
          </w:p>
        </w:tc>
      </w:tr>
      <w:tr w:rsidR="00144249" w:rsidRPr="000276AD" w14:paraId="5D6F8994" w14:textId="77777777" w:rsidTr="0019476D">
        <w:tc>
          <w:tcPr>
            <w:tcW w:w="1987" w:type="pct"/>
          </w:tcPr>
          <w:p w14:paraId="25FDCD54" w14:textId="77777777" w:rsidR="00144249" w:rsidRPr="000276AD" w:rsidRDefault="00144249" w:rsidP="0019476D">
            <w:pPr>
              <w:widowControl w:val="0"/>
              <w:rPr>
                <w:b/>
                <w:bCs/>
                <w:noProof/>
                <w:sz w:val="20"/>
              </w:rPr>
            </w:pPr>
            <w:r w:rsidRPr="000276AD">
              <w:rPr>
                <w:b/>
                <w:bCs/>
                <w:noProof/>
                <w:sz w:val="20"/>
              </w:rPr>
              <w:t>Remarks</w:t>
            </w:r>
          </w:p>
        </w:tc>
        <w:tc>
          <w:tcPr>
            <w:tcW w:w="3013" w:type="pct"/>
          </w:tcPr>
          <w:p w14:paraId="14BACDA2" w14:textId="77777777" w:rsidR="00144249" w:rsidRPr="000276AD" w:rsidRDefault="00144249" w:rsidP="0019476D">
            <w:pPr>
              <w:widowControl w:val="0"/>
              <w:rPr>
                <w:noProof/>
                <w:sz w:val="20"/>
                <w:highlight w:val="yellow"/>
              </w:rPr>
            </w:pPr>
            <w:r w:rsidRPr="000276AD">
              <w:rPr>
                <w:noProof/>
                <w:sz w:val="20"/>
              </w:rPr>
              <w:t>None</w:t>
            </w:r>
          </w:p>
        </w:tc>
      </w:tr>
    </w:tbl>
    <w:p w14:paraId="1AFDE8C8" w14:textId="77777777" w:rsidR="00C81348" w:rsidRPr="00B32849" w:rsidRDefault="00C81348" w:rsidP="00144249">
      <w:pPr>
        <w:widowControl w:val="0"/>
        <w:jc w:val="both"/>
      </w:pPr>
    </w:p>
    <w:p w14:paraId="19D7F75B" w14:textId="77777777" w:rsidR="00C81348" w:rsidRPr="000276AD" w:rsidRDefault="00C81348" w:rsidP="00144249">
      <w:pPr>
        <w:keepNext/>
        <w:keepLines/>
        <w:widowControl w:val="0"/>
        <w:spacing w:after="120"/>
        <w:outlineLvl w:val="4"/>
        <w:rPr>
          <w:b/>
        </w:rPr>
      </w:pPr>
      <w:bookmarkStart w:id="954" w:name="_Toc314067825"/>
      <w:bookmarkStart w:id="955" w:name="_Toc314122114"/>
      <w:r w:rsidRPr="000276AD">
        <w:rPr>
          <w:b/>
        </w:rPr>
        <w:t>Results and discussions</w:t>
      </w:r>
      <w:bookmarkEnd w:id="954"/>
      <w:bookmarkEnd w:id="955"/>
    </w:p>
    <w:p w14:paraId="0D392877" w14:textId="5F1EFB87" w:rsidR="00C81348" w:rsidRPr="000276AD" w:rsidRDefault="0079387A" w:rsidP="00144249">
      <w:pPr>
        <w:keepNext/>
        <w:keepLines/>
        <w:widowControl w:val="0"/>
        <w:tabs>
          <w:tab w:val="left" w:pos="1985"/>
        </w:tabs>
        <w:spacing w:before="200" w:after="120"/>
        <w:ind w:left="1985" w:hanging="1985"/>
        <w:rPr>
          <w:b/>
        </w:rPr>
      </w:pPr>
      <w:r w:rsidRPr="000276AD">
        <w:rPr>
          <w:b/>
        </w:rPr>
        <w:t>Table A </w:t>
      </w:r>
      <w:r w:rsidR="00D22144" w:rsidRPr="000276AD">
        <w:rPr>
          <w:b/>
        </w:rPr>
        <w:fldChar w:fldCharType="begin"/>
      </w:r>
      <w:r w:rsidR="00D22144" w:rsidRPr="000276AD">
        <w:rPr>
          <w:b/>
        </w:rPr>
        <w:instrText xml:space="preserve"> SEQ Table_A \* ARABIC </w:instrText>
      </w:r>
      <w:r w:rsidR="00D22144" w:rsidRPr="000276AD">
        <w:rPr>
          <w:b/>
        </w:rPr>
        <w:fldChar w:fldCharType="separate"/>
      </w:r>
      <w:r w:rsidR="00124918">
        <w:rPr>
          <w:b/>
        </w:rPr>
        <w:t>8</w:t>
      </w:r>
      <w:r w:rsidR="00D22144" w:rsidRPr="000276AD">
        <w:rPr>
          <w:b/>
        </w:rPr>
        <w:fldChar w:fldCharType="end"/>
      </w:r>
      <w:r w:rsidR="00C81348" w:rsidRPr="000276AD">
        <w:rPr>
          <w:b/>
        </w:rPr>
        <w:t>:</w:t>
      </w:r>
      <w:r w:rsidR="00C81348" w:rsidRPr="000276AD">
        <w:rPr>
          <w:b/>
        </w:rPr>
        <w:tab/>
        <w:t xml:space="preserve">Skin irritation of </w:t>
      </w:r>
      <w:r w:rsidR="00144249">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59"/>
        <w:gridCol w:w="2354"/>
        <w:gridCol w:w="806"/>
        <w:gridCol w:w="813"/>
        <w:gridCol w:w="815"/>
        <w:gridCol w:w="804"/>
        <w:gridCol w:w="1438"/>
        <w:gridCol w:w="1359"/>
      </w:tblGrid>
      <w:tr w:rsidR="00144249" w:rsidRPr="000276AD" w14:paraId="182F718B" w14:textId="77777777" w:rsidTr="0019476D">
        <w:tc>
          <w:tcPr>
            <w:tcW w:w="513" w:type="pct"/>
            <w:vMerge w:val="restart"/>
            <w:vAlign w:val="center"/>
          </w:tcPr>
          <w:p w14:paraId="64D21EDE" w14:textId="77777777" w:rsidR="00144249" w:rsidRPr="000276AD" w:rsidRDefault="00144249" w:rsidP="0019476D">
            <w:pPr>
              <w:keepNext/>
              <w:keepLines/>
              <w:widowControl w:val="0"/>
              <w:jc w:val="center"/>
              <w:rPr>
                <w:b/>
                <w:noProof/>
                <w:sz w:val="20"/>
                <w:szCs w:val="20"/>
              </w:rPr>
            </w:pPr>
            <w:r w:rsidRPr="000276AD">
              <w:rPr>
                <w:b/>
                <w:noProof/>
                <w:sz w:val="20"/>
                <w:szCs w:val="20"/>
              </w:rPr>
              <w:t>Animal No.</w:t>
            </w:r>
          </w:p>
        </w:tc>
        <w:tc>
          <w:tcPr>
            <w:tcW w:w="1259" w:type="pct"/>
            <w:vMerge w:val="restart"/>
            <w:vAlign w:val="center"/>
          </w:tcPr>
          <w:p w14:paraId="6BF708FB" w14:textId="77777777" w:rsidR="00144249" w:rsidRPr="000276AD" w:rsidRDefault="00144249" w:rsidP="0019476D">
            <w:pPr>
              <w:keepNext/>
              <w:keepLines/>
              <w:widowControl w:val="0"/>
              <w:jc w:val="center"/>
              <w:rPr>
                <w:b/>
                <w:noProof/>
                <w:sz w:val="20"/>
                <w:szCs w:val="20"/>
              </w:rPr>
            </w:pPr>
          </w:p>
        </w:tc>
        <w:tc>
          <w:tcPr>
            <w:tcW w:w="1732" w:type="pct"/>
            <w:gridSpan w:val="4"/>
            <w:vAlign w:val="center"/>
          </w:tcPr>
          <w:p w14:paraId="7F207952" w14:textId="77777777" w:rsidR="00144249" w:rsidRPr="000276AD" w:rsidRDefault="00144249" w:rsidP="0019476D">
            <w:pPr>
              <w:keepNext/>
              <w:keepLines/>
              <w:widowControl w:val="0"/>
              <w:jc w:val="center"/>
              <w:rPr>
                <w:b/>
                <w:noProof/>
                <w:sz w:val="20"/>
                <w:szCs w:val="20"/>
              </w:rPr>
            </w:pPr>
            <w:r w:rsidRPr="000276AD">
              <w:rPr>
                <w:b/>
                <w:noProof/>
                <w:sz w:val="20"/>
                <w:szCs w:val="20"/>
              </w:rPr>
              <w:t>Scores after treatment *</w:t>
            </w:r>
          </w:p>
        </w:tc>
        <w:tc>
          <w:tcPr>
            <w:tcW w:w="769" w:type="pct"/>
            <w:vMerge w:val="restart"/>
            <w:vAlign w:val="center"/>
          </w:tcPr>
          <w:p w14:paraId="1BDB2D9C" w14:textId="77777777" w:rsidR="00144249" w:rsidRPr="000276AD" w:rsidRDefault="00144249" w:rsidP="0019476D">
            <w:pPr>
              <w:keepNext/>
              <w:keepLines/>
              <w:widowControl w:val="0"/>
              <w:tabs>
                <w:tab w:val="num" w:pos="1492"/>
              </w:tabs>
              <w:jc w:val="center"/>
              <w:rPr>
                <w:rFonts w:ascii="Arial" w:hAnsi="Arial"/>
                <w:b/>
                <w:caps/>
                <w:noProof/>
                <w:sz w:val="20"/>
                <w:szCs w:val="20"/>
              </w:rPr>
            </w:pPr>
            <w:r w:rsidRPr="000276AD">
              <w:rPr>
                <w:b/>
                <w:noProof/>
                <w:sz w:val="20"/>
                <w:szCs w:val="20"/>
              </w:rPr>
              <w:t>Mean scores</w:t>
            </w:r>
            <w:r w:rsidRPr="000276AD">
              <w:rPr>
                <w:b/>
                <w:noProof/>
                <w:sz w:val="20"/>
                <w:szCs w:val="20"/>
              </w:rPr>
              <w:br/>
              <w:t>(24-72 h)</w:t>
            </w:r>
          </w:p>
        </w:tc>
        <w:tc>
          <w:tcPr>
            <w:tcW w:w="727" w:type="pct"/>
            <w:vMerge w:val="restart"/>
            <w:vAlign w:val="center"/>
          </w:tcPr>
          <w:p w14:paraId="42718606" w14:textId="77777777" w:rsidR="00144249" w:rsidRPr="000276AD" w:rsidRDefault="00144249" w:rsidP="0019476D">
            <w:pPr>
              <w:keepNext/>
              <w:keepLines/>
              <w:widowControl w:val="0"/>
              <w:tabs>
                <w:tab w:val="num" w:pos="1492"/>
              </w:tabs>
              <w:jc w:val="center"/>
              <w:rPr>
                <w:rFonts w:ascii="Arial" w:hAnsi="Arial"/>
                <w:b/>
                <w:caps/>
                <w:noProof/>
                <w:sz w:val="20"/>
                <w:szCs w:val="20"/>
              </w:rPr>
            </w:pPr>
            <w:r w:rsidRPr="000276AD">
              <w:rPr>
                <w:b/>
                <w:noProof/>
                <w:sz w:val="20"/>
                <w:szCs w:val="20"/>
              </w:rPr>
              <w:t>Reversible</w:t>
            </w:r>
            <w:r w:rsidRPr="000276AD">
              <w:rPr>
                <w:b/>
                <w:noProof/>
                <w:sz w:val="20"/>
                <w:szCs w:val="20"/>
              </w:rPr>
              <w:br/>
              <w:t>(day)</w:t>
            </w:r>
          </w:p>
        </w:tc>
      </w:tr>
      <w:tr w:rsidR="00144249" w:rsidRPr="000276AD" w14:paraId="16EB8F77" w14:textId="77777777" w:rsidTr="0019476D">
        <w:tc>
          <w:tcPr>
            <w:tcW w:w="513" w:type="pct"/>
            <w:vMerge/>
          </w:tcPr>
          <w:p w14:paraId="6F23A168" w14:textId="77777777" w:rsidR="00144249" w:rsidRPr="000276AD" w:rsidRDefault="00144249" w:rsidP="0019476D">
            <w:pPr>
              <w:keepNext/>
              <w:keepLines/>
              <w:widowControl w:val="0"/>
              <w:tabs>
                <w:tab w:val="num" w:pos="1492"/>
              </w:tabs>
              <w:rPr>
                <w:rFonts w:ascii="Arial" w:hAnsi="Arial"/>
                <w:b/>
                <w:caps/>
                <w:noProof/>
                <w:sz w:val="20"/>
                <w:szCs w:val="20"/>
              </w:rPr>
            </w:pPr>
          </w:p>
        </w:tc>
        <w:tc>
          <w:tcPr>
            <w:tcW w:w="1259" w:type="pct"/>
            <w:vMerge/>
          </w:tcPr>
          <w:p w14:paraId="44F410A9" w14:textId="77777777" w:rsidR="00144249" w:rsidRPr="000276AD" w:rsidRDefault="00144249" w:rsidP="0019476D">
            <w:pPr>
              <w:keepNext/>
              <w:keepLines/>
              <w:widowControl w:val="0"/>
              <w:tabs>
                <w:tab w:val="num" w:pos="1492"/>
              </w:tabs>
              <w:rPr>
                <w:rFonts w:ascii="Arial" w:hAnsi="Arial"/>
                <w:b/>
                <w:caps/>
                <w:noProof/>
                <w:sz w:val="20"/>
                <w:szCs w:val="20"/>
              </w:rPr>
            </w:pPr>
          </w:p>
        </w:tc>
        <w:tc>
          <w:tcPr>
            <w:tcW w:w="431" w:type="pct"/>
          </w:tcPr>
          <w:p w14:paraId="6230033A" w14:textId="77777777" w:rsidR="00144249" w:rsidRPr="000276AD" w:rsidRDefault="00144249" w:rsidP="0019476D">
            <w:pPr>
              <w:keepNext/>
              <w:keepLines/>
              <w:widowControl w:val="0"/>
              <w:jc w:val="center"/>
              <w:rPr>
                <w:b/>
                <w:noProof/>
                <w:sz w:val="20"/>
                <w:szCs w:val="20"/>
              </w:rPr>
            </w:pPr>
            <w:r w:rsidRPr="000276AD">
              <w:rPr>
                <w:b/>
                <w:noProof/>
                <w:sz w:val="20"/>
                <w:szCs w:val="20"/>
              </w:rPr>
              <w:t>1 h</w:t>
            </w:r>
          </w:p>
        </w:tc>
        <w:tc>
          <w:tcPr>
            <w:tcW w:w="435" w:type="pct"/>
          </w:tcPr>
          <w:p w14:paraId="66F8AE1F" w14:textId="77777777" w:rsidR="00144249" w:rsidRPr="000276AD" w:rsidRDefault="00144249" w:rsidP="0019476D">
            <w:pPr>
              <w:keepNext/>
              <w:keepLines/>
              <w:widowControl w:val="0"/>
              <w:jc w:val="center"/>
              <w:rPr>
                <w:b/>
                <w:noProof/>
                <w:sz w:val="20"/>
                <w:szCs w:val="20"/>
              </w:rPr>
            </w:pPr>
            <w:r w:rsidRPr="000276AD">
              <w:rPr>
                <w:b/>
                <w:noProof/>
                <w:sz w:val="20"/>
                <w:szCs w:val="20"/>
              </w:rPr>
              <w:t>24 h</w:t>
            </w:r>
          </w:p>
        </w:tc>
        <w:tc>
          <w:tcPr>
            <w:tcW w:w="436" w:type="pct"/>
          </w:tcPr>
          <w:p w14:paraId="6D3CC43C" w14:textId="77777777" w:rsidR="00144249" w:rsidRPr="000276AD" w:rsidRDefault="00144249" w:rsidP="0019476D">
            <w:pPr>
              <w:keepNext/>
              <w:keepLines/>
              <w:widowControl w:val="0"/>
              <w:jc w:val="center"/>
              <w:rPr>
                <w:b/>
                <w:noProof/>
                <w:sz w:val="20"/>
                <w:szCs w:val="20"/>
              </w:rPr>
            </w:pPr>
            <w:r w:rsidRPr="000276AD">
              <w:rPr>
                <w:b/>
                <w:noProof/>
                <w:sz w:val="20"/>
                <w:szCs w:val="20"/>
              </w:rPr>
              <w:t>48 h</w:t>
            </w:r>
          </w:p>
        </w:tc>
        <w:tc>
          <w:tcPr>
            <w:tcW w:w="430" w:type="pct"/>
          </w:tcPr>
          <w:p w14:paraId="4F411DFE" w14:textId="77777777" w:rsidR="00144249" w:rsidRPr="000276AD" w:rsidRDefault="00144249" w:rsidP="0019476D">
            <w:pPr>
              <w:keepNext/>
              <w:keepLines/>
              <w:widowControl w:val="0"/>
              <w:jc w:val="center"/>
              <w:rPr>
                <w:b/>
                <w:noProof/>
                <w:sz w:val="20"/>
                <w:szCs w:val="20"/>
              </w:rPr>
            </w:pPr>
            <w:r w:rsidRPr="000276AD">
              <w:rPr>
                <w:b/>
                <w:noProof/>
                <w:sz w:val="20"/>
                <w:szCs w:val="20"/>
              </w:rPr>
              <w:t>72 h</w:t>
            </w:r>
          </w:p>
        </w:tc>
        <w:tc>
          <w:tcPr>
            <w:tcW w:w="769" w:type="pct"/>
            <w:vMerge/>
          </w:tcPr>
          <w:p w14:paraId="10287E35" w14:textId="77777777" w:rsidR="00144249" w:rsidRPr="000276AD" w:rsidRDefault="00144249" w:rsidP="0019476D">
            <w:pPr>
              <w:keepNext/>
              <w:keepLines/>
              <w:widowControl w:val="0"/>
              <w:tabs>
                <w:tab w:val="num" w:pos="1492"/>
              </w:tabs>
              <w:jc w:val="center"/>
              <w:rPr>
                <w:rFonts w:ascii="Arial" w:hAnsi="Arial"/>
                <w:b/>
                <w:caps/>
                <w:noProof/>
                <w:sz w:val="20"/>
                <w:szCs w:val="20"/>
              </w:rPr>
            </w:pPr>
          </w:p>
        </w:tc>
        <w:tc>
          <w:tcPr>
            <w:tcW w:w="727" w:type="pct"/>
            <w:vMerge/>
          </w:tcPr>
          <w:p w14:paraId="7C7E5E10" w14:textId="77777777" w:rsidR="00144249" w:rsidRPr="000276AD" w:rsidRDefault="00144249" w:rsidP="0019476D">
            <w:pPr>
              <w:keepNext/>
              <w:keepLines/>
              <w:widowControl w:val="0"/>
              <w:tabs>
                <w:tab w:val="num" w:pos="1492"/>
              </w:tabs>
              <w:jc w:val="center"/>
              <w:rPr>
                <w:rFonts w:ascii="Arial" w:hAnsi="Arial"/>
                <w:b/>
                <w:caps/>
                <w:noProof/>
                <w:sz w:val="20"/>
                <w:szCs w:val="20"/>
              </w:rPr>
            </w:pPr>
          </w:p>
        </w:tc>
      </w:tr>
      <w:tr w:rsidR="00144249" w:rsidRPr="000276AD" w14:paraId="650C6DA3" w14:textId="77777777" w:rsidTr="0019476D">
        <w:tc>
          <w:tcPr>
            <w:tcW w:w="513" w:type="pct"/>
          </w:tcPr>
          <w:p w14:paraId="65EB8140" w14:textId="77777777" w:rsidR="00144249" w:rsidRPr="000276AD" w:rsidRDefault="00144249" w:rsidP="0019476D">
            <w:pPr>
              <w:widowControl w:val="0"/>
              <w:rPr>
                <w:noProof/>
                <w:sz w:val="20"/>
                <w:szCs w:val="20"/>
              </w:rPr>
            </w:pPr>
            <w:r w:rsidRPr="00647ECD">
              <w:rPr>
                <w:noProof/>
                <w:sz w:val="20"/>
                <w:szCs w:val="20"/>
              </w:rPr>
              <w:t>1352</w:t>
            </w:r>
          </w:p>
        </w:tc>
        <w:tc>
          <w:tcPr>
            <w:tcW w:w="1259" w:type="pct"/>
          </w:tcPr>
          <w:p w14:paraId="16CA56DC" w14:textId="77777777" w:rsidR="00144249" w:rsidRPr="000276AD" w:rsidRDefault="00144249" w:rsidP="0019476D">
            <w:pPr>
              <w:widowControl w:val="0"/>
              <w:rPr>
                <w:noProof/>
                <w:sz w:val="20"/>
                <w:szCs w:val="20"/>
              </w:rPr>
            </w:pPr>
            <w:r w:rsidRPr="000276AD">
              <w:rPr>
                <w:noProof/>
                <w:sz w:val="20"/>
                <w:szCs w:val="20"/>
              </w:rPr>
              <w:t xml:space="preserve">Erythema </w:t>
            </w:r>
            <w:r w:rsidRPr="000276AD">
              <w:rPr>
                <w:noProof/>
                <w:sz w:val="20"/>
                <w:szCs w:val="20"/>
              </w:rPr>
              <w:br/>
              <w:t xml:space="preserve">Oedema </w:t>
            </w:r>
          </w:p>
        </w:tc>
        <w:tc>
          <w:tcPr>
            <w:tcW w:w="431" w:type="pct"/>
          </w:tcPr>
          <w:p w14:paraId="6B72EAE5" w14:textId="77777777" w:rsidR="00144249" w:rsidRPr="000276AD" w:rsidRDefault="00144249" w:rsidP="0019476D">
            <w:pPr>
              <w:widowControl w:val="0"/>
              <w:jc w:val="center"/>
              <w:rPr>
                <w:noProof/>
                <w:sz w:val="20"/>
                <w:szCs w:val="20"/>
              </w:rPr>
            </w:pPr>
            <w:r w:rsidRPr="000276AD">
              <w:rPr>
                <w:noProof/>
                <w:sz w:val="20"/>
                <w:szCs w:val="20"/>
              </w:rPr>
              <w:t>0</w:t>
            </w:r>
          </w:p>
          <w:p w14:paraId="32AA3D24" w14:textId="77777777" w:rsidR="00144249" w:rsidRPr="000276AD" w:rsidRDefault="00144249" w:rsidP="0019476D">
            <w:pPr>
              <w:widowControl w:val="0"/>
              <w:jc w:val="center"/>
              <w:rPr>
                <w:noProof/>
                <w:sz w:val="20"/>
                <w:szCs w:val="20"/>
              </w:rPr>
            </w:pPr>
            <w:r w:rsidRPr="000276AD">
              <w:rPr>
                <w:noProof/>
                <w:sz w:val="20"/>
                <w:szCs w:val="20"/>
              </w:rPr>
              <w:t>0</w:t>
            </w:r>
          </w:p>
        </w:tc>
        <w:tc>
          <w:tcPr>
            <w:tcW w:w="435" w:type="pct"/>
          </w:tcPr>
          <w:p w14:paraId="47F861EC" w14:textId="77777777" w:rsidR="00144249" w:rsidRPr="000276AD" w:rsidRDefault="00144249" w:rsidP="0019476D">
            <w:pPr>
              <w:widowControl w:val="0"/>
              <w:jc w:val="center"/>
              <w:rPr>
                <w:noProof/>
                <w:sz w:val="20"/>
                <w:szCs w:val="20"/>
              </w:rPr>
            </w:pPr>
            <w:r w:rsidRPr="000276AD">
              <w:rPr>
                <w:noProof/>
                <w:sz w:val="20"/>
                <w:szCs w:val="20"/>
              </w:rPr>
              <w:t>0</w:t>
            </w:r>
          </w:p>
          <w:p w14:paraId="1ED17E64" w14:textId="77777777" w:rsidR="00144249" w:rsidRPr="000276AD" w:rsidRDefault="00144249" w:rsidP="0019476D">
            <w:pPr>
              <w:widowControl w:val="0"/>
              <w:jc w:val="center"/>
              <w:rPr>
                <w:noProof/>
                <w:sz w:val="20"/>
                <w:szCs w:val="20"/>
              </w:rPr>
            </w:pPr>
            <w:r w:rsidRPr="000276AD">
              <w:rPr>
                <w:noProof/>
                <w:sz w:val="20"/>
                <w:szCs w:val="20"/>
              </w:rPr>
              <w:t>0</w:t>
            </w:r>
          </w:p>
        </w:tc>
        <w:tc>
          <w:tcPr>
            <w:tcW w:w="436" w:type="pct"/>
          </w:tcPr>
          <w:p w14:paraId="65EA8C21" w14:textId="77777777" w:rsidR="00144249" w:rsidRPr="000276AD" w:rsidRDefault="00144249" w:rsidP="0019476D">
            <w:pPr>
              <w:widowControl w:val="0"/>
              <w:jc w:val="center"/>
              <w:rPr>
                <w:noProof/>
                <w:sz w:val="20"/>
                <w:szCs w:val="20"/>
              </w:rPr>
            </w:pPr>
            <w:r w:rsidRPr="000276AD">
              <w:rPr>
                <w:noProof/>
                <w:sz w:val="20"/>
                <w:szCs w:val="20"/>
              </w:rPr>
              <w:t>0</w:t>
            </w:r>
          </w:p>
          <w:p w14:paraId="720ECAF7" w14:textId="77777777" w:rsidR="00144249" w:rsidRPr="000276AD" w:rsidRDefault="00144249" w:rsidP="0019476D">
            <w:pPr>
              <w:widowControl w:val="0"/>
              <w:jc w:val="center"/>
              <w:rPr>
                <w:noProof/>
                <w:sz w:val="20"/>
                <w:szCs w:val="20"/>
              </w:rPr>
            </w:pPr>
            <w:r w:rsidRPr="000276AD">
              <w:rPr>
                <w:noProof/>
                <w:sz w:val="20"/>
                <w:szCs w:val="20"/>
              </w:rPr>
              <w:t>0</w:t>
            </w:r>
          </w:p>
        </w:tc>
        <w:tc>
          <w:tcPr>
            <w:tcW w:w="430" w:type="pct"/>
          </w:tcPr>
          <w:p w14:paraId="3C8D6509" w14:textId="77777777" w:rsidR="00144249" w:rsidRPr="000276AD" w:rsidRDefault="00144249" w:rsidP="0019476D">
            <w:pPr>
              <w:widowControl w:val="0"/>
              <w:jc w:val="center"/>
              <w:rPr>
                <w:noProof/>
                <w:sz w:val="20"/>
                <w:szCs w:val="20"/>
              </w:rPr>
            </w:pPr>
            <w:r w:rsidRPr="000276AD">
              <w:rPr>
                <w:noProof/>
                <w:sz w:val="20"/>
                <w:szCs w:val="20"/>
              </w:rPr>
              <w:t>0</w:t>
            </w:r>
          </w:p>
          <w:p w14:paraId="1769D520" w14:textId="77777777" w:rsidR="00144249" w:rsidRPr="000276AD" w:rsidRDefault="00144249" w:rsidP="0019476D">
            <w:pPr>
              <w:widowControl w:val="0"/>
              <w:jc w:val="center"/>
              <w:rPr>
                <w:noProof/>
                <w:sz w:val="20"/>
                <w:szCs w:val="20"/>
              </w:rPr>
            </w:pPr>
            <w:r w:rsidRPr="000276AD">
              <w:rPr>
                <w:noProof/>
                <w:sz w:val="20"/>
                <w:szCs w:val="20"/>
              </w:rPr>
              <w:t>0</w:t>
            </w:r>
          </w:p>
        </w:tc>
        <w:tc>
          <w:tcPr>
            <w:tcW w:w="769" w:type="pct"/>
          </w:tcPr>
          <w:p w14:paraId="5221F1B5" w14:textId="77777777" w:rsidR="00144249" w:rsidRPr="000276AD" w:rsidRDefault="00144249" w:rsidP="0019476D">
            <w:pPr>
              <w:widowControl w:val="0"/>
              <w:jc w:val="center"/>
              <w:rPr>
                <w:noProof/>
                <w:sz w:val="20"/>
                <w:szCs w:val="20"/>
              </w:rPr>
            </w:pPr>
            <w:r w:rsidRPr="000276AD">
              <w:rPr>
                <w:noProof/>
                <w:sz w:val="20"/>
                <w:szCs w:val="20"/>
              </w:rPr>
              <w:t>0</w:t>
            </w:r>
          </w:p>
          <w:p w14:paraId="7B4298B9" w14:textId="77777777" w:rsidR="00144249" w:rsidRPr="000276AD" w:rsidRDefault="00144249" w:rsidP="0019476D">
            <w:pPr>
              <w:widowControl w:val="0"/>
              <w:jc w:val="center"/>
              <w:rPr>
                <w:noProof/>
                <w:sz w:val="20"/>
                <w:szCs w:val="20"/>
              </w:rPr>
            </w:pPr>
            <w:r w:rsidRPr="000276AD">
              <w:rPr>
                <w:noProof/>
                <w:sz w:val="20"/>
                <w:szCs w:val="20"/>
              </w:rPr>
              <w:t>0</w:t>
            </w:r>
          </w:p>
        </w:tc>
        <w:tc>
          <w:tcPr>
            <w:tcW w:w="727" w:type="pct"/>
          </w:tcPr>
          <w:p w14:paraId="44E9E798" w14:textId="77777777" w:rsidR="00144249" w:rsidRPr="000276AD" w:rsidRDefault="00144249" w:rsidP="0019476D">
            <w:pPr>
              <w:widowControl w:val="0"/>
              <w:jc w:val="center"/>
              <w:rPr>
                <w:noProof/>
                <w:sz w:val="20"/>
                <w:szCs w:val="20"/>
              </w:rPr>
            </w:pPr>
            <w:r w:rsidRPr="000276AD">
              <w:rPr>
                <w:noProof/>
                <w:sz w:val="20"/>
                <w:szCs w:val="20"/>
              </w:rPr>
              <w:t>-</w:t>
            </w:r>
          </w:p>
          <w:p w14:paraId="5C668BC2" w14:textId="77777777" w:rsidR="00144249" w:rsidRPr="000276AD" w:rsidRDefault="00144249" w:rsidP="0019476D">
            <w:pPr>
              <w:widowControl w:val="0"/>
              <w:jc w:val="center"/>
              <w:rPr>
                <w:noProof/>
                <w:sz w:val="20"/>
                <w:szCs w:val="20"/>
              </w:rPr>
            </w:pPr>
            <w:r w:rsidRPr="000276AD">
              <w:rPr>
                <w:noProof/>
                <w:sz w:val="20"/>
                <w:szCs w:val="20"/>
              </w:rPr>
              <w:t>-</w:t>
            </w:r>
          </w:p>
        </w:tc>
      </w:tr>
      <w:tr w:rsidR="00144249" w:rsidRPr="000276AD" w14:paraId="162E9C18" w14:textId="77777777" w:rsidTr="0019476D">
        <w:tc>
          <w:tcPr>
            <w:tcW w:w="513" w:type="pct"/>
          </w:tcPr>
          <w:p w14:paraId="28D6F017" w14:textId="77777777" w:rsidR="00144249" w:rsidRPr="000276AD" w:rsidRDefault="00144249" w:rsidP="0019476D">
            <w:pPr>
              <w:widowControl w:val="0"/>
              <w:rPr>
                <w:noProof/>
                <w:sz w:val="20"/>
                <w:szCs w:val="20"/>
              </w:rPr>
            </w:pPr>
            <w:r w:rsidRPr="00C722AA">
              <w:rPr>
                <w:noProof/>
                <w:sz w:val="20"/>
                <w:szCs w:val="20"/>
              </w:rPr>
              <w:t>1353</w:t>
            </w:r>
          </w:p>
        </w:tc>
        <w:tc>
          <w:tcPr>
            <w:tcW w:w="1259" w:type="pct"/>
          </w:tcPr>
          <w:p w14:paraId="58C56F15" w14:textId="77777777" w:rsidR="00144249" w:rsidRPr="000276AD" w:rsidRDefault="00144249" w:rsidP="0019476D">
            <w:pPr>
              <w:widowControl w:val="0"/>
              <w:rPr>
                <w:noProof/>
                <w:sz w:val="20"/>
                <w:szCs w:val="20"/>
              </w:rPr>
            </w:pPr>
            <w:r w:rsidRPr="000276AD">
              <w:rPr>
                <w:noProof/>
                <w:sz w:val="20"/>
                <w:szCs w:val="20"/>
              </w:rPr>
              <w:t xml:space="preserve">Erythema </w:t>
            </w:r>
            <w:r w:rsidRPr="000276AD">
              <w:rPr>
                <w:noProof/>
                <w:sz w:val="20"/>
                <w:szCs w:val="20"/>
              </w:rPr>
              <w:br/>
              <w:t xml:space="preserve">Oedema </w:t>
            </w:r>
          </w:p>
        </w:tc>
        <w:tc>
          <w:tcPr>
            <w:tcW w:w="431" w:type="pct"/>
          </w:tcPr>
          <w:p w14:paraId="29435278" w14:textId="77777777" w:rsidR="00144249" w:rsidRPr="000276AD" w:rsidRDefault="00144249" w:rsidP="0019476D">
            <w:pPr>
              <w:widowControl w:val="0"/>
              <w:jc w:val="center"/>
              <w:rPr>
                <w:noProof/>
                <w:sz w:val="20"/>
                <w:szCs w:val="20"/>
              </w:rPr>
            </w:pPr>
            <w:r w:rsidRPr="000276AD">
              <w:rPr>
                <w:noProof/>
                <w:sz w:val="20"/>
                <w:szCs w:val="20"/>
              </w:rPr>
              <w:t>0</w:t>
            </w:r>
          </w:p>
          <w:p w14:paraId="16BF9745" w14:textId="77777777" w:rsidR="00144249" w:rsidRPr="000276AD" w:rsidRDefault="00144249" w:rsidP="0019476D">
            <w:pPr>
              <w:widowControl w:val="0"/>
              <w:jc w:val="center"/>
              <w:rPr>
                <w:noProof/>
                <w:sz w:val="20"/>
                <w:szCs w:val="20"/>
              </w:rPr>
            </w:pPr>
            <w:r w:rsidRPr="000276AD">
              <w:rPr>
                <w:noProof/>
                <w:sz w:val="20"/>
                <w:szCs w:val="20"/>
              </w:rPr>
              <w:t>0</w:t>
            </w:r>
          </w:p>
        </w:tc>
        <w:tc>
          <w:tcPr>
            <w:tcW w:w="435" w:type="pct"/>
          </w:tcPr>
          <w:p w14:paraId="4F1AE518" w14:textId="77777777" w:rsidR="00144249" w:rsidRPr="000276AD" w:rsidRDefault="00144249" w:rsidP="0019476D">
            <w:pPr>
              <w:widowControl w:val="0"/>
              <w:jc w:val="center"/>
              <w:rPr>
                <w:noProof/>
                <w:sz w:val="20"/>
                <w:szCs w:val="20"/>
              </w:rPr>
            </w:pPr>
            <w:r w:rsidRPr="000276AD">
              <w:rPr>
                <w:noProof/>
                <w:sz w:val="20"/>
                <w:szCs w:val="20"/>
              </w:rPr>
              <w:t>0</w:t>
            </w:r>
          </w:p>
          <w:p w14:paraId="55D397F1" w14:textId="77777777" w:rsidR="00144249" w:rsidRPr="000276AD" w:rsidRDefault="00144249" w:rsidP="0019476D">
            <w:pPr>
              <w:widowControl w:val="0"/>
              <w:jc w:val="center"/>
              <w:rPr>
                <w:noProof/>
                <w:sz w:val="20"/>
                <w:szCs w:val="20"/>
              </w:rPr>
            </w:pPr>
            <w:r w:rsidRPr="000276AD">
              <w:rPr>
                <w:noProof/>
                <w:sz w:val="20"/>
                <w:szCs w:val="20"/>
              </w:rPr>
              <w:t>0</w:t>
            </w:r>
          </w:p>
        </w:tc>
        <w:tc>
          <w:tcPr>
            <w:tcW w:w="436" w:type="pct"/>
          </w:tcPr>
          <w:p w14:paraId="3178EAAB" w14:textId="77777777" w:rsidR="00144249" w:rsidRPr="000276AD" w:rsidRDefault="00144249" w:rsidP="0019476D">
            <w:pPr>
              <w:widowControl w:val="0"/>
              <w:jc w:val="center"/>
              <w:rPr>
                <w:noProof/>
                <w:sz w:val="20"/>
                <w:szCs w:val="20"/>
              </w:rPr>
            </w:pPr>
            <w:r w:rsidRPr="000276AD">
              <w:rPr>
                <w:noProof/>
                <w:sz w:val="20"/>
                <w:szCs w:val="20"/>
              </w:rPr>
              <w:t>0</w:t>
            </w:r>
          </w:p>
          <w:p w14:paraId="06CF6E1A" w14:textId="77777777" w:rsidR="00144249" w:rsidRPr="000276AD" w:rsidRDefault="00144249" w:rsidP="0019476D">
            <w:pPr>
              <w:widowControl w:val="0"/>
              <w:jc w:val="center"/>
              <w:rPr>
                <w:noProof/>
                <w:sz w:val="20"/>
                <w:szCs w:val="20"/>
              </w:rPr>
            </w:pPr>
            <w:r w:rsidRPr="000276AD">
              <w:rPr>
                <w:noProof/>
                <w:sz w:val="20"/>
                <w:szCs w:val="20"/>
              </w:rPr>
              <w:t>0</w:t>
            </w:r>
          </w:p>
        </w:tc>
        <w:tc>
          <w:tcPr>
            <w:tcW w:w="430" w:type="pct"/>
          </w:tcPr>
          <w:p w14:paraId="5EBF95F6" w14:textId="77777777" w:rsidR="00144249" w:rsidRPr="000276AD" w:rsidRDefault="00144249" w:rsidP="0019476D">
            <w:pPr>
              <w:widowControl w:val="0"/>
              <w:jc w:val="center"/>
              <w:rPr>
                <w:noProof/>
                <w:sz w:val="20"/>
                <w:szCs w:val="20"/>
              </w:rPr>
            </w:pPr>
            <w:r w:rsidRPr="000276AD">
              <w:rPr>
                <w:noProof/>
                <w:sz w:val="20"/>
                <w:szCs w:val="20"/>
              </w:rPr>
              <w:t>0</w:t>
            </w:r>
          </w:p>
          <w:p w14:paraId="76E8F93F" w14:textId="77777777" w:rsidR="00144249" w:rsidRPr="000276AD" w:rsidRDefault="00144249" w:rsidP="0019476D">
            <w:pPr>
              <w:widowControl w:val="0"/>
              <w:jc w:val="center"/>
              <w:rPr>
                <w:noProof/>
                <w:sz w:val="20"/>
                <w:szCs w:val="20"/>
              </w:rPr>
            </w:pPr>
            <w:r w:rsidRPr="000276AD">
              <w:rPr>
                <w:noProof/>
                <w:sz w:val="20"/>
                <w:szCs w:val="20"/>
              </w:rPr>
              <w:t>0</w:t>
            </w:r>
          </w:p>
        </w:tc>
        <w:tc>
          <w:tcPr>
            <w:tcW w:w="769" w:type="pct"/>
          </w:tcPr>
          <w:p w14:paraId="62AEE1E4" w14:textId="77777777" w:rsidR="00144249" w:rsidRPr="000276AD" w:rsidRDefault="00144249" w:rsidP="0019476D">
            <w:pPr>
              <w:widowControl w:val="0"/>
              <w:jc w:val="center"/>
              <w:rPr>
                <w:noProof/>
                <w:sz w:val="20"/>
                <w:szCs w:val="20"/>
              </w:rPr>
            </w:pPr>
            <w:r w:rsidRPr="000276AD">
              <w:rPr>
                <w:noProof/>
                <w:sz w:val="20"/>
                <w:szCs w:val="20"/>
              </w:rPr>
              <w:t>0</w:t>
            </w:r>
          </w:p>
          <w:p w14:paraId="6A1CD958" w14:textId="77777777" w:rsidR="00144249" w:rsidRPr="000276AD" w:rsidRDefault="00144249" w:rsidP="0019476D">
            <w:pPr>
              <w:widowControl w:val="0"/>
              <w:jc w:val="center"/>
              <w:rPr>
                <w:noProof/>
                <w:sz w:val="20"/>
                <w:szCs w:val="20"/>
              </w:rPr>
            </w:pPr>
            <w:r w:rsidRPr="000276AD">
              <w:rPr>
                <w:noProof/>
                <w:sz w:val="20"/>
                <w:szCs w:val="20"/>
              </w:rPr>
              <w:t>0</w:t>
            </w:r>
          </w:p>
        </w:tc>
        <w:tc>
          <w:tcPr>
            <w:tcW w:w="727" w:type="pct"/>
          </w:tcPr>
          <w:p w14:paraId="6FCAE5EC" w14:textId="77777777" w:rsidR="00144249" w:rsidRPr="000276AD" w:rsidRDefault="00144249" w:rsidP="0019476D">
            <w:pPr>
              <w:widowControl w:val="0"/>
              <w:jc w:val="center"/>
              <w:rPr>
                <w:noProof/>
                <w:sz w:val="20"/>
                <w:szCs w:val="20"/>
              </w:rPr>
            </w:pPr>
            <w:r w:rsidRPr="000276AD">
              <w:rPr>
                <w:noProof/>
                <w:sz w:val="20"/>
                <w:szCs w:val="20"/>
              </w:rPr>
              <w:t>-</w:t>
            </w:r>
          </w:p>
          <w:p w14:paraId="55E39096" w14:textId="77777777" w:rsidR="00144249" w:rsidRPr="000276AD" w:rsidRDefault="00144249" w:rsidP="0019476D">
            <w:pPr>
              <w:widowControl w:val="0"/>
              <w:jc w:val="center"/>
              <w:rPr>
                <w:noProof/>
                <w:sz w:val="20"/>
                <w:szCs w:val="20"/>
              </w:rPr>
            </w:pPr>
            <w:r w:rsidRPr="000276AD">
              <w:rPr>
                <w:noProof/>
                <w:sz w:val="20"/>
                <w:szCs w:val="20"/>
              </w:rPr>
              <w:t>-</w:t>
            </w:r>
          </w:p>
        </w:tc>
      </w:tr>
      <w:tr w:rsidR="00144249" w:rsidRPr="000276AD" w14:paraId="388BCCD2" w14:textId="77777777" w:rsidTr="0019476D">
        <w:tc>
          <w:tcPr>
            <w:tcW w:w="513" w:type="pct"/>
          </w:tcPr>
          <w:p w14:paraId="1526F0C8" w14:textId="77777777" w:rsidR="00144249" w:rsidRPr="000276AD" w:rsidRDefault="00144249" w:rsidP="0019476D">
            <w:pPr>
              <w:widowControl w:val="0"/>
              <w:rPr>
                <w:noProof/>
                <w:sz w:val="20"/>
                <w:szCs w:val="20"/>
              </w:rPr>
            </w:pPr>
            <w:r w:rsidRPr="0097335E">
              <w:rPr>
                <w:noProof/>
                <w:sz w:val="20"/>
                <w:szCs w:val="20"/>
              </w:rPr>
              <w:t>1354</w:t>
            </w:r>
          </w:p>
        </w:tc>
        <w:tc>
          <w:tcPr>
            <w:tcW w:w="1259" w:type="pct"/>
          </w:tcPr>
          <w:p w14:paraId="11EFD4A4" w14:textId="77777777" w:rsidR="00144249" w:rsidRPr="000276AD" w:rsidRDefault="00144249" w:rsidP="0019476D">
            <w:pPr>
              <w:widowControl w:val="0"/>
              <w:rPr>
                <w:noProof/>
                <w:sz w:val="20"/>
                <w:szCs w:val="20"/>
              </w:rPr>
            </w:pPr>
            <w:r w:rsidRPr="000276AD">
              <w:rPr>
                <w:noProof/>
                <w:sz w:val="20"/>
                <w:szCs w:val="20"/>
              </w:rPr>
              <w:t xml:space="preserve">Erythema </w:t>
            </w:r>
            <w:r w:rsidRPr="000276AD">
              <w:rPr>
                <w:noProof/>
                <w:sz w:val="20"/>
                <w:szCs w:val="20"/>
              </w:rPr>
              <w:br/>
              <w:t xml:space="preserve">Oedema </w:t>
            </w:r>
          </w:p>
        </w:tc>
        <w:tc>
          <w:tcPr>
            <w:tcW w:w="431" w:type="pct"/>
          </w:tcPr>
          <w:p w14:paraId="38BD62F5" w14:textId="77777777" w:rsidR="00144249" w:rsidRPr="000276AD" w:rsidRDefault="00144249" w:rsidP="0019476D">
            <w:pPr>
              <w:widowControl w:val="0"/>
              <w:jc w:val="center"/>
              <w:rPr>
                <w:noProof/>
                <w:sz w:val="20"/>
                <w:szCs w:val="20"/>
              </w:rPr>
            </w:pPr>
            <w:r w:rsidRPr="000276AD">
              <w:rPr>
                <w:noProof/>
                <w:sz w:val="20"/>
                <w:szCs w:val="20"/>
              </w:rPr>
              <w:t>0</w:t>
            </w:r>
          </w:p>
          <w:p w14:paraId="548A2080" w14:textId="77777777" w:rsidR="00144249" w:rsidRPr="000276AD" w:rsidRDefault="00144249" w:rsidP="0019476D">
            <w:pPr>
              <w:widowControl w:val="0"/>
              <w:jc w:val="center"/>
              <w:rPr>
                <w:noProof/>
                <w:sz w:val="20"/>
                <w:szCs w:val="20"/>
              </w:rPr>
            </w:pPr>
            <w:r w:rsidRPr="000276AD">
              <w:rPr>
                <w:noProof/>
                <w:sz w:val="20"/>
                <w:szCs w:val="20"/>
              </w:rPr>
              <w:t>0</w:t>
            </w:r>
          </w:p>
        </w:tc>
        <w:tc>
          <w:tcPr>
            <w:tcW w:w="435" w:type="pct"/>
          </w:tcPr>
          <w:p w14:paraId="520DC3FD" w14:textId="77777777" w:rsidR="00144249" w:rsidRPr="000276AD" w:rsidRDefault="00144249" w:rsidP="0019476D">
            <w:pPr>
              <w:widowControl w:val="0"/>
              <w:jc w:val="center"/>
              <w:rPr>
                <w:noProof/>
                <w:sz w:val="20"/>
                <w:szCs w:val="20"/>
              </w:rPr>
            </w:pPr>
            <w:r w:rsidRPr="000276AD">
              <w:rPr>
                <w:noProof/>
                <w:sz w:val="20"/>
                <w:szCs w:val="20"/>
              </w:rPr>
              <w:t>0</w:t>
            </w:r>
          </w:p>
          <w:p w14:paraId="7524938E" w14:textId="77777777" w:rsidR="00144249" w:rsidRPr="000276AD" w:rsidRDefault="00144249" w:rsidP="0019476D">
            <w:pPr>
              <w:widowControl w:val="0"/>
              <w:jc w:val="center"/>
              <w:rPr>
                <w:noProof/>
                <w:sz w:val="20"/>
                <w:szCs w:val="20"/>
              </w:rPr>
            </w:pPr>
            <w:r w:rsidRPr="000276AD">
              <w:rPr>
                <w:noProof/>
                <w:sz w:val="20"/>
                <w:szCs w:val="20"/>
              </w:rPr>
              <w:t>0</w:t>
            </w:r>
          </w:p>
        </w:tc>
        <w:tc>
          <w:tcPr>
            <w:tcW w:w="436" w:type="pct"/>
          </w:tcPr>
          <w:p w14:paraId="173D95D7" w14:textId="77777777" w:rsidR="00144249" w:rsidRPr="000276AD" w:rsidRDefault="00144249" w:rsidP="0019476D">
            <w:pPr>
              <w:widowControl w:val="0"/>
              <w:jc w:val="center"/>
              <w:rPr>
                <w:noProof/>
                <w:sz w:val="20"/>
                <w:szCs w:val="20"/>
              </w:rPr>
            </w:pPr>
            <w:r w:rsidRPr="000276AD">
              <w:rPr>
                <w:noProof/>
                <w:sz w:val="20"/>
                <w:szCs w:val="20"/>
              </w:rPr>
              <w:t>0</w:t>
            </w:r>
          </w:p>
          <w:p w14:paraId="30AA1845" w14:textId="77777777" w:rsidR="00144249" w:rsidRPr="000276AD" w:rsidRDefault="00144249" w:rsidP="0019476D">
            <w:pPr>
              <w:widowControl w:val="0"/>
              <w:jc w:val="center"/>
              <w:rPr>
                <w:noProof/>
                <w:sz w:val="20"/>
                <w:szCs w:val="20"/>
              </w:rPr>
            </w:pPr>
            <w:r w:rsidRPr="000276AD">
              <w:rPr>
                <w:noProof/>
                <w:sz w:val="20"/>
                <w:szCs w:val="20"/>
              </w:rPr>
              <w:t>0</w:t>
            </w:r>
          </w:p>
        </w:tc>
        <w:tc>
          <w:tcPr>
            <w:tcW w:w="430" w:type="pct"/>
          </w:tcPr>
          <w:p w14:paraId="0871EDA1" w14:textId="77777777" w:rsidR="00144249" w:rsidRPr="000276AD" w:rsidRDefault="00144249" w:rsidP="0019476D">
            <w:pPr>
              <w:widowControl w:val="0"/>
              <w:jc w:val="center"/>
              <w:rPr>
                <w:noProof/>
                <w:sz w:val="20"/>
                <w:szCs w:val="20"/>
              </w:rPr>
            </w:pPr>
            <w:r w:rsidRPr="000276AD">
              <w:rPr>
                <w:noProof/>
                <w:sz w:val="20"/>
                <w:szCs w:val="20"/>
              </w:rPr>
              <w:t>0</w:t>
            </w:r>
          </w:p>
          <w:p w14:paraId="15B5F5CF" w14:textId="77777777" w:rsidR="00144249" w:rsidRPr="000276AD" w:rsidRDefault="00144249" w:rsidP="0019476D">
            <w:pPr>
              <w:widowControl w:val="0"/>
              <w:jc w:val="center"/>
              <w:rPr>
                <w:noProof/>
                <w:sz w:val="20"/>
                <w:szCs w:val="20"/>
              </w:rPr>
            </w:pPr>
            <w:r w:rsidRPr="000276AD">
              <w:rPr>
                <w:noProof/>
                <w:sz w:val="20"/>
                <w:szCs w:val="20"/>
              </w:rPr>
              <w:t>0</w:t>
            </w:r>
          </w:p>
        </w:tc>
        <w:tc>
          <w:tcPr>
            <w:tcW w:w="769" w:type="pct"/>
          </w:tcPr>
          <w:p w14:paraId="00A3C225" w14:textId="77777777" w:rsidR="00144249" w:rsidRPr="000276AD" w:rsidRDefault="00144249" w:rsidP="0019476D">
            <w:pPr>
              <w:widowControl w:val="0"/>
              <w:jc w:val="center"/>
              <w:rPr>
                <w:noProof/>
                <w:sz w:val="20"/>
                <w:szCs w:val="20"/>
              </w:rPr>
            </w:pPr>
            <w:r w:rsidRPr="000276AD">
              <w:rPr>
                <w:noProof/>
                <w:sz w:val="20"/>
                <w:szCs w:val="20"/>
              </w:rPr>
              <w:t>0</w:t>
            </w:r>
          </w:p>
          <w:p w14:paraId="255BC4E8" w14:textId="77777777" w:rsidR="00144249" w:rsidRPr="000276AD" w:rsidRDefault="00144249" w:rsidP="0019476D">
            <w:pPr>
              <w:widowControl w:val="0"/>
              <w:jc w:val="center"/>
              <w:rPr>
                <w:noProof/>
                <w:sz w:val="20"/>
                <w:szCs w:val="20"/>
              </w:rPr>
            </w:pPr>
            <w:r w:rsidRPr="000276AD">
              <w:rPr>
                <w:noProof/>
                <w:sz w:val="20"/>
                <w:szCs w:val="20"/>
              </w:rPr>
              <w:t>0</w:t>
            </w:r>
          </w:p>
        </w:tc>
        <w:tc>
          <w:tcPr>
            <w:tcW w:w="727" w:type="pct"/>
          </w:tcPr>
          <w:p w14:paraId="4C9DCC5A" w14:textId="77777777" w:rsidR="00144249" w:rsidRPr="000276AD" w:rsidRDefault="00144249" w:rsidP="0019476D">
            <w:pPr>
              <w:widowControl w:val="0"/>
              <w:jc w:val="center"/>
              <w:rPr>
                <w:noProof/>
                <w:sz w:val="20"/>
                <w:szCs w:val="20"/>
              </w:rPr>
            </w:pPr>
            <w:r w:rsidRPr="000276AD">
              <w:rPr>
                <w:noProof/>
                <w:sz w:val="20"/>
                <w:szCs w:val="20"/>
              </w:rPr>
              <w:t>-</w:t>
            </w:r>
          </w:p>
          <w:p w14:paraId="5CB57664" w14:textId="77777777" w:rsidR="00144249" w:rsidRPr="000276AD" w:rsidRDefault="00144249" w:rsidP="0019476D">
            <w:pPr>
              <w:widowControl w:val="0"/>
              <w:jc w:val="center"/>
              <w:rPr>
                <w:noProof/>
                <w:sz w:val="20"/>
                <w:szCs w:val="20"/>
              </w:rPr>
            </w:pPr>
            <w:r w:rsidRPr="000276AD">
              <w:rPr>
                <w:noProof/>
                <w:sz w:val="20"/>
                <w:szCs w:val="20"/>
              </w:rPr>
              <w:t>-</w:t>
            </w:r>
          </w:p>
        </w:tc>
      </w:tr>
    </w:tbl>
    <w:p w14:paraId="663D5CBE" w14:textId="77777777" w:rsidR="00144249" w:rsidRPr="000276AD" w:rsidRDefault="00144249" w:rsidP="00144249">
      <w:pPr>
        <w:widowControl w:val="0"/>
        <w:tabs>
          <w:tab w:val="left" w:pos="425"/>
        </w:tabs>
        <w:ind w:left="425" w:hanging="425"/>
        <w:rPr>
          <w:noProof/>
          <w:sz w:val="18"/>
          <w:szCs w:val="18"/>
        </w:rPr>
      </w:pPr>
      <w:r w:rsidRPr="000276AD">
        <w:rPr>
          <w:noProof/>
          <w:sz w:val="18"/>
          <w:szCs w:val="18"/>
        </w:rPr>
        <w:t>*</w:t>
      </w:r>
      <w:r w:rsidRPr="000276AD">
        <w:rPr>
          <w:noProof/>
          <w:sz w:val="18"/>
          <w:szCs w:val="18"/>
        </w:rPr>
        <w:tab/>
        <w:t>scores in the range of 0 to 4</w:t>
      </w:r>
    </w:p>
    <w:p w14:paraId="5B1BD7AA" w14:textId="77777777" w:rsidR="00144249" w:rsidRPr="000276AD" w:rsidRDefault="00144249" w:rsidP="00144249">
      <w:pPr>
        <w:widowControl w:val="0"/>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0"/>
        <w:gridCol w:w="7568"/>
      </w:tblGrid>
      <w:tr w:rsidR="00144249" w:rsidRPr="000276AD" w14:paraId="3AA75108" w14:textId="77777777" w:rsidTr="0019476D">
        <w:tc>
          <w:tcPr>
            <w:tcW w:w="952" w:type="pct"/>
          </w:tcPr>
          <w:p w14:paraId="562D6B26" w14:textId="77777777" w:rsidR="00144249" w:rsidRPr="000276AD" w:rsidRDefault="00144249" w:rsidP="0019476D">
            <w:pPr>
              <w:widowControl w:val="0"/>
              <w:rPr>
                <w:b/>
                <w:bCs/>
                <w:noProof/>
                <w:sz w:val="20"/>
                <w:szCs w:val="20"/>
              </w:rPr>
            </w:pPr>
            <w:r w:rsidRPr="000276AD">
              <w:rPr>
                <w:b/>
                <w:bCs/>
                <w:noProof/>
                <w:sz w:val="20"/>
                <w:szCs w:val="20"/>
              </w:rPr>
              <w:lastRenderedPageBreak/>
              <w:t>Clinical signs:</w:t>
            </w:r>
          </w:p>
        </w:tc>
        <w:tc>
          <w:tcPr>
            <w:tcW w:w="4048" w:type="pct"/>
          </w:tcPr>
          <w:p w14:paraId="27747B34" w14:textId="77777777" w:rsidR="00144249" w:rsidRPr="000276AD" w:rsidRDefault="00144249" w:rsidP="0019476D">
            <w:pPr>
              <w:widowControl w:val="0"/>
              <w:rPr>
                <w:noProof/>
                <w:sz w:val="20"/>
                <w:szCs w:val="20"/>
                <w:highlight w:val="yellow"/>
              </w:rPr>
            </w:pPr>
            <w:r w:rsidRPr="000276AD">
              <w:rPr>
                <w:noProof/>
                <w:sz w:val="20"/>
              </w:rPr>
              <w:t>No clinical signs of toxicity were observed.</w:t>
            </w:r>
          </w:p>
        </w:tc>
      </w:tr>
      <w:tr w:rsidR="00144249" w:rsidRPr="000276AD" w14:paraId="0541AEF5" w14:textId="77777777" w:rsidTr="0019476D">
        <w:tc>
          <w:tcPr>
            <w:tcW w:w="952" w:type="pct"/>
          </w:tcPr>
          <w:p w14:paraId="3FDC8343" w14:textId="77777777" w:rsidR="00144249" w:rsidRPr="000276AD" w:rsidRDefault="00144249" w:rsidP="0019476D">
            <w:pPr>
              <w:widowControl w:val="0"/>
              <w:rPr>
                <w:b/>
                <w:bCs/>
                <w:noProof/>
                <w:sz w:val="20"/>
                <w:szCs w:val="20"/>
              </w:rPr>
            </w:pPr>
            <w:r w:rsidRPr="000276AD">
              <w:rPr>
                <w:b/>
                <w:bCs/>
                <w:noProof/>
                <w:sz w:val="20"/>
                <w:szCs w:val="20"/>
              </w:rPr>
              <w:t>Body weight:</w:t>
            </w:r>
          </w:p>
        </w:tc>
        <w:tc>
          <w:tcPr>
            <w:tcW w:w="4048" w:type="pct"/>
          </w:tcPr>
          <w:p w14:paraId="09A475A3" w14:textId="77777777" w:rsidR="00144249" w:rsidRPr="000276AD" w:rsidRDefault="00144249" w:rsidP="0019476D">
            <w:pPr>
              <w:widowControl w:val="0"/>
              <w:rPr>
                <w:noProof/>
                <w:sz w:val="20"/>
              </w:rPr>
            </w:pPr>
            <w:r w:rsidRPr="000276AD">
              <w:rPr>
                <w:noProof/>
                <w:sz w:val="20"/>
              </w:rPr>
              <w:t>Body weight and body weight gain was considered to be normal.</w:t>
            </w:r>
          </w:p>
        </w:tc>
      </w:tr>
    </w:tbl>
    <w:p w14:paraId="43E19E15" w14:textId="77777777" w:rsidR="00144249" w:rsidRPr="000276AD" w:rsidRDefault="00144249" w:rsidP="00144249">
      <w:pPr>
        <w:widowControl w:val="0"/>
        <w:jc w:val="both"/>
        <w:rPr>
          <w:noProof/>
        </w:rPr>
      </w:pPr>
    </w:p>
    <w:p w14:paraId="417A647E" w14:textId="77777777" w:rsidR="00C81348" w:rsidRPr="000276AD" w:rsidRDefault="00C81348" w:rsidP="00144249">
      <w:pPr>
        <w:keepNext/>
        <w:keepLines/>
        <w:widowControl w:val="0"/>
        <w:outlineLvl w:val="4"/>
        <w:rPr>
          <w:b/>
        </w:rPr>
      </w:pPr>
      <w:bookmarkStart w:id="956" w:name="_Toc314067826"/>
      <w:bookmarkStart w:id="957" w:name="_Toc314122115"/>
      <w:r w:rsidRPr="000276AD">
        <w:rPr>
          <w:b/>
        </w:rPr>
        <w:t>Conclusion</w:t>
      </w:r>
      <w:bookmarkEnd w:id="956"/>
      <w:bookmarkEnd w:id="957"/>
    </w:p>
    <w:p w14:paraId="0F6E1FF3" w14:textId="77777777" w:rsidR="00144249" w:rsidRPr="000276AD" w:rsidRDefault="00144249" w:rsidP="00144249">
      <w:pPr>
        <w:widowControl w:val="0"/>
        <w:jc w:val="both"/>
        <w:rPr>
          <w:i/>
          <w:iCs/>
          <w:noProof/>
        </w:rPr>
      </w:pPr>
    </w:p>
    <w:p w14:paraId="0ECC6F84" w14:textId="77777777" w:rsidR="00144249" w:rsidRPr="000276AD" w:rsidRDefault="00144249" w:rsidP="00144249">
      <w:pPr>
        <w:widowControl w:val="0"/>
        <w:jc w:val="both"/>
        <w:rPr>
          <w:noProof/>
        </w:rPr>
      </w:pPr>
      <w:r w:rsidRPr="000276AD">
        <w:rPr>
          <w:noProof/>
        </w:rPr>
        <w:t xml:space="preserve">Under the experimental conditions, </w:t>
      </w:r>
      <w:r>
        <w:rPr>
          <w:bCs/>
          <w:noProof/>
        </w:rPr>
        <w:t>Pielik 95 SP</w:t>
      </w:r>
      <w:r w:rsidRPr="000276AD">
        <w:rPr>
          <w:noProof/>
        </w:rPr>
        <w:t xml:space="preserve"> is not a skin irritant. Thus, no classification is required </w:t>
      </w:r>
      <w:r w:rsidRPr="000276AD">
        <w:rPr>
          <w:bCs/>
          <w:noProof/>
        </w:rPr>
        <w:t>according to Regulation (EC) No. 1272/2008.</w:t>
      </w:r>
    </w:p>
    <w:p w14:paraId="00DF72E5" w14:textId="77777777" w:rsidR="00D130E9" w:rsidRPr="00144249" w:rsidRDefault="00D130E9" w:rsidP="00D130E9">
      <w:pPr>
        <w:pStyle w:val="JSCnormal"/>
        <w:rPr>
          <w:lang w:val="en-US"/>
        </w:rPr>
      </w:pPr>
    </w:p>
    <w:p w14:paraId="4EB5A0E5" w14:textId="77777777" w:rsidR="00C81348" w:rsidRPr="00B32849" w:rsidRDefault="00C81348" w:rsidP="00BB446B">
      <w:pPr>
        <w:pStyle w:val="JSCAppendix2"/>
        <w:keepNext/>
      </w:pPr>
      <w:bookmarkStart w:id="958" w:name="_Toc240611796"/>
      <w:bookmarkStart w:id="959" w:name="_Toc300147938"/>
      <w:bookmarkStart w:id="960" w:name="_Toc304462632"/>
      <w:bookmarkStart w:id="961" w:name="_Toc314067827"/>
      <w:bookmarkStart w:id="962" w:name="_Toc314122116"/>
      <w:bookmarkStart w:id="963" w:name="_Toc314129287"/>
      <w:bookmarkStart w:id="964" w:name="_Toc314142405"/>
      <w:bookmarkStart w:id="965" w:name="_Toc314557416"/>
      <w:bookmarkStart w:id="966" w:name="_Toc314557674"/>
      <w:bookmarkStart w:id="967" w:name="_Toc328552273"/>
      <w:bookmarkStart w:id="968" w:name="_Toc332020622"/>
      <w:bookmarkStart w:id="969" w:name="_Toc332203466"/>
      <w:bookmarkStart w:id="970" w:name="_Toc332207019"/>
      <w:bookmarkStart w:id="971" w:name="_Toc332296187"/>
      <w:bookmarkStart w:id="972" w:name="_Toc336434754"/>
      <w:bookmarkStart w:id="973" w:name="_Toc397516906"/>
      <w:bookmarkStart w:id="974" w:name="_Toc398627882"/>
      <w:bookmarkStart w:id="975" w:name="_Toc399335741"/>
      <w:bookmarkStart w:id="976" w:name="_Toc399764878"/>
      <w:bookmarkStart w:id="977" w:name="_Toc412562673"/>
      <w:bookmarkStart w:id="978" w:name="_Toc412562750"/>
      <w:bookmarkStart w:id="979" w:name="_Toc413662742"/>
      <w:bookmarkStart w:id="980" w:name="_Toc413673599"/>
      <w:bookmarkStart w:id="981" w:name="_Toc413673697"/>
      <w:bookmarkStart w:id="982" w:name="_Toc413673768"/>
      <w:bookmarkStart w:id="983" w:name="_Toc413928667"/>
      <w:bookmarkStart w:id="984" w:name="_Toc413936281"/>
      <w:bookmarkStart w:id="985" w:name="_Toc413937992"/>
      <w:bookmarkStart w:id="986" w:name="_Toc414026719"/>
      <w:bookmarkStart w:id="987" w:name="_Toc414974098"/>
      <w:bookmarkStart w:id="988" w:name="_Toc450900972"/>
      <w:bookmarkStart w:id="989" w:name="_Toc450920638"/>
      <w:bookmarkStart w:id="990" w:name="_Toc450923759"/>
      <w:bookmarkStart w:id="991" w:name="_Toc454460992"/>
      <w:bookmarkStart w:id="992" w:name="_Toc454462828"/>
      <w:bookmarkStart w:id="993" w:name="_Toc155081175"/>
      <w:r w:rsidRPr="00B32849">
        <w:t>Eye irritation</w:t>
      </w:r>
      <w:bookmarkEnd w:id="936"/>
      <w:bookmarkEnd w:id="958"/>
      <w:bookmarkEnd w:id="959"/>
      <w:bookmarkEnd w:id="960"/>
      <w:bookmarkEnd w:id="961"/>
      <w:bookmarkEnd w:id="962"/>
      <w:bookmarkEnd w:id="963"/>
      <w:bookmarkEnd w:id="964"/>
      <w:bookmarkEnd w:id="965"/>
      <w:bookmarkEnd w:id="966"/>
      <w:r w:rsidRPr="00B32849">
        <w:t xml:space="preserve"> (KCP 7.1.5)</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0AADE583" w14:textId="77777777" w:rsidTr="00FE7C04">
        <w:tc>
          <w:tcPr>
            <w:tcW w:w="1094" w:type="pct"/>
            <w:shd w:val="clear" w:color="auto" w:fill="D9D9D9" w:themeFill="background1" w:themeFillShade="D9"/>
          </w:tcPr>
          <w:p w14:paraId="5964280A" w14:textId="77777777" w:rsidR="00217B1C" w:rsidRPr="00B32849" w:rsidRDefault="00217B1C" w:rsidP="00BB446B">
            <w:pPr>
              <w:pStyle w:val="RepStandard"/>
              <w:keepNext/>
              <w:rPr>
                <w:rFonts w:eastAsia="Batang"/>
              </w:rPr>
            </w:pPr>
            <w:bookmarkStart w:id="994" w:name="Augenreiz_A"/>
            <w:bookmarkStart w:id="995" w:name="_Toc111951389"/>
            <w:bookmarkStart w:id="996" w:name="_Toc240611797"/>
            <w:bookmarkEnd w:id="994"/>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7081F6F3" w14:textId="77777777" w:rsidR="00F24E07" w:rsidRDefault="00F24E07" w:rsidP="00F24E07">
            <w:pPr>
              <w:pStyle w:val="RepStandard"/>
            </w:pPr>
            <w:r>
              <w:t xml:space="preserve">Study is acceptable; conducted </w:t>
            </w:r>
            <w:r w:rsidRPr="00463312">
              <w:t>accordi</w:t>
            </w:r>
            <w:r>
              <w:t>ng to recent guideline (at the time of conducting the study).</w:t>
            </w:r>
          </w:p>
          <w:p w14:paraId="7260E7EA" w14:textId="0E8461F6" w:rsidR="00217B1C" w:rsidRPr="00AC4013" w:rsidRDefault="00530EA7" w:rsidP="002B2AB7">
            <w:pPr>
              <w:pStyle w:val="RepStandard"/>
              <w:rPr>
                <w:rFonts w:eastAsia="Batang"/>
              </w:rPr>
            </w:pPr>
            <w:r>
              <w:t>Test</w:t>
            </w:r>
            <w:r w:rsidR="002B2AB7">
              <w:t xml:space="preserve"> </w:t>
            </w:r>
            <w:r>
              <w:t>material</w:t>
            </w:r>
            <w:r w:rsidR="002B2AB7">
              <w:t xml:space="preserve"> tested</w:t>
            </w:r>
            <w:r>
              <w:t xml:space="preserve"> </w:t>
            </w:r>
            <w:r w:rsidR="002B2AB7">
              <w:t>on</w:t>
            </w:r>
            <w:r w:rsidR="00D26E17">
              <w:t xml:space="preserve"> 3 female rabbits </w:t>
            </w:r>
            <w:r w:rsidRPr="00530EA7">
              <w:t xml:space="preserve">exhibited </w:t>
            </w:r>
            <w:r w:rsidR="00D26E17">
              <w:t xml:space="preserve">ocular lesions of: &lt;1 for corneal opacity and iritis, &lt;2 for </w:t>
            </w:r>
            <w:r w:rsidR="00D26E17" w:rsidRPr="00D26E17">
              <w:t>conjunctival redness</w:t>
            </w:r>
            <w:r w:rsidR="00D26E17">
              <w:t xml:space="preserve"> and oedema, calculated as the mean scores following grading at 24, 48 and 72 hours after instillation of the test material</w:t>
            </w:r>
            <w:r w:rsidR="002B2AB7">
              <w:t>.</w:t>
            </w:r>
            <w:r w:rsidR="00D26E17">
              <w:t xml:space="preserve"> </w:t>
            </w:r>
            <w:r w:rsidR="002B2AB7">
              <w:t>In all animals, effects on the cornea, iris or conjunctiva were fully reversed</w:t>
            </w:r>
            <w:r w:rsidR="00D26E17">
              <w:t xml:space="preserve"> within </w:t>
            </w:r>
            <w:r w:rsidR="002B2AB7">
              <w:t xml:space="preserve">the observation period. </w:t>
            </w:r>
            <w:r w:rsidR="00F24E07">
              <w:t>Based on</w:t>
            </w:r>
            <w:r w:rsidR="00F24E07" w:rsidRPr="00463312">
              <w:t xml:space="preserve"> </w:t>
            </w:r>
            <w:r w:rsidR="00F24E07">
              <w:t xml:space="preserve">results of the study in rabbits, </w:t>
            </w:r>
            <w:r w:rsidR="002B2AB7">
              <w:t xml:space="preserve">the </w:t>
            </w:r>
            <w:r w:rsidR="00F24E07">
              <w:t xml:space="preserve">product </w:t>
            </w:r>
            <w:r w:rsidR="00F24E07" w:rsidRPr="00297D78">
              <w:t>ADM.09250.H.1.A</w:t>
            </w:r>
            <w:r w:rsidR="00F24E07">
              <w:t xml:space="preserve"> / </w:t>
            </w:r>
            <w:proofErr w:type="spellStart"/>
            <w:r w:rsidR="00F24E07">
              <w:t>Pielik</w:t>
            </w:r>
            <w:proofErr w:type="spellEnd"/>
            <w:r w:rsidR="00F24E07">
              <w:t xml:space="preserve"> 95 SP </w:t>
            </w:r>
            <w:r w:rsidR="002B2AB7">
              <w:t>shoul</w:t>
            </w:r>
            <w:r w:rsidR="00A27663">
              <w:t>d</w:t>
            </w:r>
            <w:r w:rsidR="002B2AB7">
              <w:t xml:space="preserve"> not be classified</w:t>
            </w:r>
            <w:r w:rsidR="00F24E07">
              <w:t xml:space="preserve"> for </w:t>
            </w:r>
            <w:r w:rsidR="002B2AB7">
              <w:t>eye damage</w:t>
            </w:r>
            <w:r w:rsidR="00F24E07">
              <w:t>/irritation under the criteria of CLP Regulation.</w:t>
            </w:r>
          </w:p>
        </w:tc>
      </w:tr>
    </w:tbl>
    <w:p w14:paraId="4C4A7C79" w14:textId="77777777" w:rsidR="00063361" w:rsidRPr="00340EC7" w:rsidRDefault="00063361" w:rsidP="00BB446B">
      <w:pPr>
        <w:pStyle w:val="RepAppendix3"/>
        <w:keepNext/>
        <w:numPr>
          <w:ilvl w:val="2"/>
          <w:numId w:val="48"/>
        </w:numPr>
        <w:rPr>
          <w:noProof/>
        </w:rPr>
      </w:pPr>
      <w:bookmarkStart w:id="997" w:name="_Toc454545966"/>
      <w:bookmarkStart w:id="998" w:name="_Toc99530246"/>
      <w:bookmarkStart w:id="999" w:name="_Toc155081176"/>
      <w:bookmarkStart w:id="1000" w:name="_Toc413673600"/>
      <w:bookmarkStart w:id="1001" w:name="_Toc413673698"/>
      <w:bookmarkStart w:id="1002" w:name="_Toc413673769"/>
      <w:bookmarkStart w:id="1003" w:name="_Toc413928668"/>
      <w:bookmarkStart w:id="1004" w:name="_Toc413936282"/>
      <w:bookmarkStart w:id="1005" w:name="_Toc413937993"/>
      <w:bookmarkStart w:id="1006" w:name="_Toc414026720"/>
      <w:bookmarkStart w:id="1007" w:name="_Toc414974099"/>
      <w:bookmarkStart w:id="1008" w:name="_Toc450900973"/>
      <w:bookmarkStart w:id="1009" w:name="_Toc450920639"/>
      <w:bookmarkStart w:id="1010" w:name="_Toc450923760"/>
      <w:bookmarkStart w:id="1011" w:name="_Toc454460993"/>
      <w:bookmarkStart w:id="1012" w:name="_Toc454462829"/>
      <w:r w:rsidRPr="00340EC7">
        <w:rPr>
          <w:noProof/>
        </w:rPr>
        <w:t>Study 1</w:t>
      </w:r>
      <w:bookmarkEnd w:id="997"/>
      <w:r w:rsidRPr="00340EC7">
        <w:rPr>
          <w:noProof/>
        </w:rPr>
        <w:t xml:space="preserve"> </w:t>
      </w:r>
      <w:r w:rsidRPr="00340EC7">
        <w:rPr>
          <w:i/>
          <w:noProof/>
        </w:rPr>
        <w:t>(in-vivo)</w:t>
      </w:r>
      <w:bookmarkEnd w:id="998"/>
      <w:bookmarkEnd w:id="999"/>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C07050" w:rsidRPr="00314901" w14:paraId="74EE39D8" w14:textId="77777777" w:rsidTr="0019476D">
        <w:tc>
          <w:tcPr>
            <w:tcW w:w="1343" w:type="pct"/>
          </w:tcPr>
          <w:bookmarkEnd w:id="1000"/>
          <w:bookmarkEnd w:id="1001"/>
          <w:bookmarkEnd w:id="1002"/>
          <w:bookmarkEnd w:id="1003"/>
          <w:bookmarkEnd w:id="1004"/>
          <w:bookmarkEnd w:id="1005"/>
          <w:bookmarkEnd w:id="1006"/>
          <w:bookmarkEnd w:id="1007"/>
          <w:bookmarkEnd w:id="1008"/>
          <w:bookmarkEnd w:id="1009"/>
          <w:bookmarkEnd w:id="1010"/>
          <w:bookmarkEnd w:id="1011"/>
          <w:bookmarkEnd w:id="1012"/>
          <w:p w14:paraId="41A983FD" w14:textId="77777777" w:rsidR="00C07050" w:rsidRPr="00314901" w:rsidRDefault="00C07050" w:rsidP="00BB446B">
            <w:pPr>
              <w:keepNext/>
              <w:widowControl w:val="0"/>
              <w:jc w:val="both"/>
              <w:rPr>
                <w:noProof/>
              </w:rPr>
            </w:pPr>
            <w:r w:rsidRPr="00314901">
              <w:rPr>
                <w:noProof/>
              </w:rPr>
              <w:t>Reference</w:t>
            </w:r>
          </w:p>
        </w:tc>
        <w:tc>
          <w:tcPr>
            <w:tcW w:w="3657" w:type="pct"/>
          </w:tcPr>
          <w:p w14:paraId="1F39513C" w14:textId="77777777" w:rsidR="00C07050" w:rsidRPr="00314901" w:rsidRDefault="00C07050" w:rsidP="00BB446B">
            <w:pPr>
              <w:keepNext/>
              <w:widowControl w:val="0"/>
              <w:jc w:val="both"/>
              <w:rPr>
                <w:noProof/>
                <w:highlight w:val="yellow"/>
              </w:rPr>
            </w:pPr>
            <w:r w:rsidRPr="00314901">
              <w:rPr>
                <w:noProof/>
              </w:rPr>
              <w:t>KCP 7.1.5</w:t>
            </w:r>
          </w:p>
        </w:tc>
      </w:tr>
      <w:tr w:rsidR="00C07050" w:rsidRPr="00314901" w14:paraId="5D7C9BAD" w14:textId="77777777" w:rsidTr="0019476D">
        <w:tc>
          <w:tcPr>
            <w:tcW w:w="1343" w:type="pct"/>
          </w:tcPr>
          <w:p w14:paraId="722E0582" w14:textId="77777777" w:rsidR="00C07050" w:rsidRPr="00314901" w:rsidRDefault="00C07050" w:rsidP="00BB446B">
            <w:pPr>
              <w:keepNext/>
              <w:widowControl w:val="0"/>
              <w:jc w:val="both"/>
              <w:rPr>
                <w:noProof/>
              </w:rPr>
            </w:pPr>
            <w:r w:rsidRPr="00314901">
              <w:rPr>
                <w:noProof/>
              </w:rPr>
              <w:t>Report</w:t>
            </w:r>
          </w:p>
        </w:tc>
        <w:tc>
          <w:tcPr>
            <w:tcW w:w="3657" w:type="pct"/>
          </w:tcPr>
          <w:p w14:paraId="6A9637BF" w14:textId="77777777" w:rsidR="00C07050" w:rsidRDefault="00C07050" w:rsidP="00BB446B">
            <w:pPr>
              <w:keepNext/>
              <w:widowControl w:val="0"/>
              <w:jc w:val="both"/>
              <w:rPr>
                <w:noProof/>
              </w:rPr>
            </w:pPr>
            <w:r w:rsidRPr="00A9212F">
              <w:rPr>
                <w:noProof/>
              </w:rPr>
              <w:t>Acute Eye Irritation/Corrosion</w:t>
            </w:r>
            <w:r>
              <w:rPr>
                <w:noProof/>
              </w:rPr>
              <w:t xml:space="preserve"> of Pielik 95 SP in New</w:t>
            </w:r>
            <w:r w:rsidRPr="00A9212F">
              <w:rPr>
                <w:noProof/>
              </w:rPr>
              <w:t xml:space="preserve"> Zealand White Rabbits</w:t>
            </w:r>
          </w:p>
          <w:p w14:paraId="1FE58D67" w14:textId="77777777" w:rsidR="00C07050" w:rsidRPr="00314901" w:rsidRDefault="00C07050" w:rsidP="00BB446B">
            <w:pPr>
              <w:keepNext/>
              <w:widowControl w:val="0"/>
              <w:jc w:val="both"/>
              <w:rPr>
                <w:noProof/>
              </w:rPr>
            </w:pPr>
            <w:r w:rsidRPr="002F20E3">
              <w:rPr>
                <w:noProof/>
              </w:rPr>
              <w:t>Satyavani</w:t>
            </w:r>
            <w:r>
              <w:rPr>
                <w:noProof/>
              </w:rPr>
              <w:t xml:space="preserve"> G., 2011d</w:t>
            </w:r>
          </w:p>
          <w:p w14:paraId="446E7B4A" w14:textId="77777777" w:rsidR="00C07050" w:rsidRPr="00314901" w:rsidRDefault="00C07050" w:rsidP="00BB446B">
            <w:pPr>
              <w:keepNext/>
              <w:widowControl w:val="0"/>
              <w:jc w:val="both"/>
              <w:rPr>
                <w:noProof/>
                <w:highlight w:val="yellow"/>
              </w:rPr>
            </w:pPr>
            <w:r w:rsidRPr="002F20E3">
              <w:rPr>
                <w:noProof/>
              </w:rPr>
              <w:t>90014611</w:t>
            </w:r>
          </w:p>
        </w:tc>
      </w:tr>
      <w:tr w:rsidR="00C07050" w:rsidRPr="00314901" w14:paraId="25C6F744" w14:textId="77777777" w:rsidTr="0019476D">
        <w:tc>
          <w:tcPr>
            <w:tcW w:w="1343" w:type="pct"/>
          </w:tcPr>
          <w:p w14:paraId="106D14DE" w14:textId="77777777" w:rsidR="00C07050" w:rsidRPr="00314901" w:rsidRDefault="00C07050" w:rsidP="00BB446B">
            <w:pPr>
              <w:keepNext/>
              <w:widowControl w:val="0"/>
              <w:jc w:val="both"/>
              <w:rPr>
                <w:noProof/>
              </w:rPr>
            </w:pPr>
            <w:r w:rsidRPr="00314901">
              <w:rPr>
                <w:noProof/>
              </w:rPr>
              <w:t>Guideline(s)</w:t>
            </w:r>
          </w:p>
        </w:tc>
        <w:tc>
          <w:tcPr>
            <w:tcW w:w="3657" w:type="pct"/>
          </w:tcPr>
          <w:p w14:paraId="43C63408" w14:textId="77777777" w:rsidR="00C07050" w:rsidRPr="00314901" w:rsidRDefault="00C07050" w:rsidP="00BB446B">
            <w:pPr>
              <w:keepNext/>
              <w:widowControl w:val="0"/>
              <w:jc w:val="both"/>
              <w:rPr>
                <w:noProof/>
                <w:highlight w:val="yellow"/>
              </w:rPr>
            </w:pPr>
            <w:r w:rsidRPr="00314901">
              <w:rPr>
                <w:noProof/>
              </w:rPr>
              <w:t>OECD Test Guideline 405 (20</w:t>
            </w:r>
            <w:r>
              <w:rPr>
                <w:noProof/>
              </w:rPr>
              <w:t>02</w:t>
            </w:r>
            <w:r w:rsidRPr="00314901">
              <w:rPr>
                <w:noProof/>
              </w:rPr>
              <w:t>)</w:t>
            </w:r>
          </w:p>
        </w:tc>
      </w:tr>
      <w:tr w:rsidR="00C07050" w:rsidRPr="00314901" w14:paraId="7F8168F8" w14:textId="77777777" w:rsidTr="0019476D">
        <w:tc>
          <w:tcPr>
            <w:tcW w:w="1343" w:type="pct"/>
          </w:tcPr>
          <w:p w14:paraId="5D08B5CE" w14:textId="77777777" w:rsidR="00C07050" w:rsidRPr="00314901" w:rsidRDefault="00C07050" w:rsidP="00BB446B">
            <w:pPr>
              <w:keepNext/>
              <w:widowControl w:val="0"/>
              <w:jc w:val="both"/>
              <w:rPr>
                <w:noProof/>
              </w:rPr>
            </w:pPr>
            <w:r w:rsidRPr="00314901">
              <w:rPr>
                <w:noProof/>
              </w:rPr>
              <w:t>Deviations</w:t>
            </w:r>
          </w:p>
        </w:tc>
        <w:tc>
          <w:tcPr>
            <w:tcW w:w="3657" w:type="pct"/>
          </w:tcPr>
          <w:p w14:paraId="32339254" w14:textId="77777777" w:rsidR="00C07050" w:rsidRPr="00314901" w:rsidRDefault="00C07050" w:rsidP="00BB446B">
            <w:pPr>
              <w:keepNext/>
              <w:widowControl w:val="0"/>
              <w:jc w:val="both"/>
              <w:rPr>
                <w:noProof/>
                <w:highlight w:val="yellow"/>
              </w:rPr>
            </w:pPr>
            <w:r w:rsidRPr="00314901">
              <w:rPr>
                <w:noProof/>
                <w:color w:val="000000"/>
              </w:rPr>
              <w:t>No</w:t>
            </w:r>
          </w:p>
        </w:tc>
      </w:tr>
      <w:tr w:rsidR="00C07050" w:rsidRPr="00314901" w14:paraId="1B29C814" w14:textId="77777777" w:rsidTr="0019476D">
        <w:tc>
          <w:tcPr>
            <w:tcW w:w="1343" w:type="pct"/>
          </w:tcPr>
          <w:p w14:paraId="22A4E4BC" w14:textId="77777777" w:rsidR="00C07050" w:rsidRPr="00314901" w:rsidRDefault="00C07050" w:rsidP="00BB446B">
            <w:pPr>
              <w:keepNext/>
              <w:widowControl w:val="0"/>
              <w:jc w:val="both"/>
              <w:rPr>
                <w:noProof/>
              </w:rPr>
            </w:pPr>
            <w:r w:rsidRPr="00314901">
              <w:rPr>
                <w:noProof/>
              </w:rPr>
              <w:t>GLP</w:t>
            </w:r>
          </w:p>
        </w:tc>
        <w:tc>
          <w:tcPr>
            <w:tcW w:w="3657" w:type="pct"/>
          </w:tcPr>
          <w:p w14:paraId="2AE7D6D7" w14:textId="77777777" w:rsidR="00C07050" w:rsidRPr="00314901" w:rsidRDefault="00C07050" w:rsidP="00BB446B">
            <w:pPr>
              <w:keepNext/>
              <w:widowControl w:val="0"/>
              <w:jc w:val="both"/>
              <w:rPr>
                <w:noProof/>
                <w:highlight w:val="yellow"/>
              </w:rPr>
            </w:pPr>
            <w:r w:rsidRPr="00314901">
              <w:rPr>
                <w:noProof/>
                <w:color w:val="000000"/>
              </w:rPr>
              <w:t>Yes</w:t>
            </w:r>
          </w:p>
        </w:tc>
      </w:tr>
      <w:tr w:rsidR="00C07050" w:rsidRPr="00314901" w14:paraId="6A9C7609" w14:textId="77777777" w:rsidTr="0019476D">
        <w:tc>
          <w:tcPr>
            <w:tcW w:w="1343" w:type="pct"/>
          </w:tcPr>
          <w:p w14:paraId="2CED762B" w14:textId="77777777" w:rsidR="00C07050" w:rsidRPr="00314901" w:rsidRDefault="00C07050" w:rsidP="00BB446B">
            <w:pPr>
              <w:keepNext/>
              <w:widowControl w:val="0"/>
              <w:jc w:val="both"/>
              <w:rPr>
                <w:noProof/>
              </w:rPr>
            </w:pPr>
            <w:r w:rsidRPr="00314901">
              <w:rPr>
                <w:noProof/>
              </w:rPr>
              <w:t>Acceptability</w:t>
            </w:r>
          </w:p>
        </w:tc>
        <w:tc>
          <w:tcPr>
            <w:tcW w:w="3657" w:type="pct"/>
          </w:tcPr>
          <w:p w14:paraId="2CDB0D5D" w14:textId="77777777" w:rsidR="00C07050" w:rsidRPr="00314901" w:rsidRDefault="00C07050" w:rsidP="00BB446B">
            <w:pPr>
              <w:keepNext/>
              <w:widowControl w:val="0"/>
              <w:jc w:val="both"/>
              <w:rPr>
                <w:noProof/>
                <w:highlight w:val="yellow"/>
              </w:rPr>
            </w:pPr>
            <w:r w:rsidRPr="00314901">
              <w:rPr>
                <w:noProof/>
                <w:color w:val="000000"/>
              </w:rPr>
              <w:t>Yes</w:t>
            </w:r>
          </w:p>
        </w:tc>
      </w:tr>
    </w:tbl>
    <w:p w14:paraId="0F691B87" w14:textId="77777777" w:rsidR="00C07050" w:rsidRPr="00314901" w:rsidRDefault="00C07050" w:rsidP="00BB446B">
      <w:pPr>
        <w:keepNext/>
        <w:widowControl w:val="0"/>
        <w:jc w:val="both"/>
        <w:rPr>
          <w:noProof/>
        </w:rPr>
      </w:pPr>
    </w:p>
    <w:p w14:paraId="4E51BEDE" w14:textId="77777777" w:rsidR="00217B1C" w:rsidRPr="00314901" w:rsidRDefault="00217B1C" w:rsidP="00BB446B">
      <w:pPr>
        <w:keepNext/>
        <w:keepLines/>
        <w:widowControl w:val="0"/>
        <w:outlineLvl w:val="4"/>
        <w:rPr>
          <w:b/>
        </w:rPr>
      </w:pPr>
      <w:r w:rsidRPr="00314901">
        <w:rPr>
          <w:b/>
        </w:rPr>
        <w:t>Materials and methods</w:t>
      </w:r>
    </w:p>
    <w:p w14:paraId="311426A9" w14:textId="77777777" w:rsidR="00C07050" w:rsidRPr="00314901" w:rsidRDefault="00C07050" w:rsidP="00BB446B">
      <w:pPr>
        <w:keepNext/>
        <w:widowControl w:val="0"/>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07050" w:rsidRPr="00314901" w14:paraId="56BFB012" w14:textId="77777777" w:rsidTr="0019476D">
        <w:tc>
          <w:tcPr>
            <w:tcW w:w="1987" w:type="pct"/>
          </w:tcPr>
          <w:p w14:paraId="6D1BFD54" w14:textId="77777777" w:rsidR="00C07050" w:rsidRPr="00314901" w:rsidRDefault="00C07050" w:rsidP="00BB446B">
            <w:pPr>
              <w:keepNext/>
              <w:widowControl w:val="0"/>
              <w:rPr>
                <w:noProof/>
                <w:sz w:val="20"/>
              </w:rPr>
            </w:pPr>
            <w:r w:rsidRPr="00314901">
              <w:rPr>
                <w:noProof/>
                <w:sz w:val="20"/>
              </w:rPr>
              <w:t>Test material (Lot/Batch No.)</w:t>
            </w:r>
          </w:p>
        </w:tc>
        <w:tc>
          <w:tcPr>
            <w:tcW w:w="3013" w:type="pct"/>
          </w:tcPr>
          <w:p w14:paraId="65D27AD8" w14:textId="77777777" w:rsidR="00C07050" w:rsidRPr="00314901" w:rsidRDefault="00C07050" w:rsidP="00BB446B">
            <w:pPr>
              <w:keepNext/>
              <w:widowControl w:val="0"/>
              <w:rPr>
                <w:noProof/>
                <w:sz w:val="20"/>
                <w:szCs w:val="20"/>
                <w:highlight w:val="yellow"/>
              </w:rPr>
            </w:pPr>
            <w:r>
              <w:rPr>
                <w:bCs/>
                <w:noProof/>
                <w:sz w:val="20"/>
                <w:szCs w:val="20"/>
              </w:rPr>
              <w:t>Pielik 95 SP (Batch No. 56)</w:t>
            </w:r>
          </w:p>
        </w:tc>
      </w:tr>
      <w:tr w:rsidR="00C07050" w:rsidRPr="00314901" w14:paraId="5D538D56" w14:textId="77777777" w:rsidTr="0019476D">
        <w:tc>
          <w:tcPr>
            <w:tcW w:w="1987" w:type="pct"/>
          </w:tcPr>
          <w:p w14:paraId="12D28932" w14:textId="77777777" w:rsidR="00C07050" w:rsidRPr="00314901" w:rsidRDefault="00C07050" w:rsidP="00BB446B">
            <w:pPr>
              <w:keepNext/>
              <w:widowControl w:val="0"/>
              <w:rPr>
                <w:noProof/>
                <w:sz w:val="20"/>
              </w:rPr>
            </w:pPr>
            <w:r w:rsidRPr="00314901">
              <w:rPr>
                <w:noProof/>
                <w:sz w:val="20"/>
              </w:rPr>
              <w:t>Species</w:t>
            </w:r>
          </w:p>
        </w:tc>
        <w:tc>
          <w:tcPr>
            <w:tcW w:w="3013" w:type="pct"/>
            <w:tcBorders>
              <w:top w:val="single" w:sz="4" w:space="0" w:color="auto"/>
              <w:left w:val="single" w:sz="4" w:space="0" w:color="auto"/>
              <w:bottom w:val="single" w:sz="4" w:space="0" w:color="auto"/>
              <w:right w:val="single" w:sz="4" w:space="0" w:color="auto"/>
            </w:tcBorders>
          </w:tcPr>
          <w:p w14:paraId="31E5F0CC" w14:textId="77777777" w:rsidR="00C07050" w:rsidRPr="00314901" w:rsidRDefault="00C07050" w:rsidP="00BB446B">
            <w:pPr>
              <w:keepNext/>
              <w:widowControl w:val="0"/>
              <w:rPr>
                <w:noProof/>
                <w:sz w:val="20"/>
                <w:highlight w:val="yellow"/>
              </w:rPr>
            </w:pPr>
            <w:r w:rsidRPr="00314901">
              <w:rPr>
                <w:noProof/>
                <w:sz w:val="20"/>
              </w:rPr>
              <w:t>Rabbit, New Zealand White</w:t>
            </w:r>
          </w:p>
        </w:tc>
      </w:tr>
      <w:tr w:rsidR="00C07050" w:rsidRPr="00314901" w14:paraId="64CD07CE" w14:textId="77777777" w:rsidTr="0019476D">
        <w:tc>
          <w:tcPr>
            <w:tcW w:w="1987" w:type="pct"/>
          </w:tcPr>
          <w:p w14:paraId="6962042A" w14:textId="77777777" w:rsidR="00C07050" w:rsidRPr="00314901" w:rsidRDefault="00C07050" w:rsidP="00BB446B">
            <w:pPr>
              <w:keepNext/>
              <w:widowControl w:val="0"/>
              <w:rPr>
                <w:noProof/>
                <w:sz w:val="20"/>
              </w:rPr>
            </w:pPr>
            <w:r w:rsidRPr="00314901">
              <w:rPr>
                <w:noProof/>
                <w:sz w:val="20"/>
              </w:rPr>
              <w:t>No. of animals (group size)</w:t>
            </w:r>
          </w:p>
        </w:tc>
        <w:tc>
          <w:tcPr>
            <w:tcW w:w="3013" w:type="pct"/>
            <w:tcBorders>
              <w:top w:val="single" w:sz="4" w:space="0" w:color="auto"/>
              <w:left w:val="single" w:sz="4" w:space="0" w:color="auto"/>
              <w:bottom w:val="single" w:sz="4" w:space="0" w:color="auto"/>
              <w:right w:val="single" w:sz="4" w:space="0" w:color="auto"/>
            </w:tcBorders>
          </w:tcPr>
          <w:p w14:paraId="7046BCFC" w14:textId="77777777" w:rsidR="00C07050" w:rsidRPr="00314901" w:rsidRDefault="00C07050" w:rsidP="00BB446B">
            <w:pPr>
              <w:keepNext/>
              <w:widowControl w:val="0"/>
              <w:rPr>
                <w:noProof/>
                <w:sz w:val="20"/>
                <w:highlight w:val="yellow"/>
              </w:rPr>
            </w:pPr>
            <w:r w:rsidRPr="00314901">
              <w:rPr>
                <w:noProof/>
                <w:sz w:val="20"/>
              </w:rPr>
              <w:t>3 (</w:t>
            </w:r>
            <w:r>
              <w:rPr>
                <w:noProof/>
                <w:sz w:val="20"/>
              </w:rPr>
              <w:t>fe</w:t>
            </w:r>
            <w:r w:rsidRPr="00314901">
              <w:rPr>
                <w:noProof/>
                <w:sz w:val="20"/>
              </w:rPr>
              <w:t>male)</w:t>
            </w:r>
          </w:p>
        </w:tc>
      </w:tr>
      <w:tr w:rsidR="00C07050" w:rsidRPr="00314901" w14:paraId="0E69BEC0" w14:textId="77777777" w:rsidTr="0019476D">
        <w:tc>
          <w:tcPr>
            <w:tcW w:w="1987" w:type="pct"/>
          </w:tcPr>
          <w:p w14:paraId="28B15835" w14:textId="77777777" w:rsidR="00C07050" w:rsidRPr="00314901" w:rsidRDefault="00C07050" w:rsidP="00BB446B">
            <w:pPr>
              <w:keepNext/>
              <w:widowControl w:val="0"/>
              <w:rPr>
                <w:noProof/>
                <w:sz w:val="20"/>
              </w:rPr>
            </w:pPr>
            <w:r w:rsidRPr="00314901">
              <w:rPr>
                <w:noProof/>
                <w:sz w:val="20"/>
              </w:rPr>
              <w:t>Initial test using one animal</w:t>
            </w:r>
          </w:p>
        </w:tc>
        <w:tc>
          <w:tcPr>
            <w:tcW w:w="3013" w:type="pct"/>
            <w:tcBorders>
              <w:top w:val="single" w:sz="4" w:space="0" w:color="auto"/>
              <w:left w:val="single" w:sz="4" w:space="0" w:color="auto"/>
              <w:bottom w:val="single" w:sz="4" w:space="0" w:color="auto"/>
              <w:right w:val="single" w:sz="4" w:space="0" w:color="auto"/>
            </w:tcBorders>
          </w:tcPr>
          <w:p w14:paraId="3691B216" w14:textId="77777777" w:rsidR="00C07050" w:rsidRPr="00314901" w:rsidRDefault="00C07050" w:rsidP="00BB446B">
            <w:pPr>
              <w:keepNext/>
              <w:widowControl w:val="0"/>
              <w:rPr>
                <w:noProof/>
                <w:sz w:val="20"/>
                <w:highlight w:val="yellow"/>
              </w:rPr>
            </w:pPr>
            <w:r w:rsidRPr="00314901">
              <w:rPr>
                <w:noProof/>
                <w:sz w:val="20"/>
              </w:rPr>
              <w:t>Yes</w:t>
            </w:r>
          </w:p>
        </w:tc>
      </w:tr>
      <w:tr w:rsidR="00C07050" w:rsidRPr="00314901" w14:paraId="6D35DE75" w14:textId="77777777" w:rsidTr="0019476D">
        <w:tc>
          <w:tcPr>
            <w:tcW w:w="1987" w:type="pct"/>
          </w:tcPr>
          <w:p w14:paraId="09C78D8A" w14:textId="77777777" w:rsidR="00C07050" w:rsidRPr="00314901" w:rsidRDefault="00C07050" w:rsidP="00BB446B">
            <w:pPr>
              <w:keepNext/>
              <w:widowControl w:val="0"/>
              <w:rPr>
                <w:noProof/>
                <w:sz w:val="20"/>
              </w:rPr>
            </w:pPr>
            <w:r w:rsidRPr="00314901">
              <w:rPr>
                <w:noProof/>
                <w:sz w:val="20"/>
              </w:rPr>
              <w:t>Exposure</w:t>
            </w:r>
          </w:p>
        </w:tc>
        <w:tc>
          <w:tcPr>
            <w:tcW w:w="3013" w:type="pct"/>
            <w:tcBorders>
              <w:top w:val="single" w:sz="4" w:space="0" w:color="auto"/>
              <w:left w:val="single" w:sz="4" w:space="0" w:color="auto"/>
              <w:bottom w:val="single" w:sz="4" w:space="0" w:color="auto"/>
              <w:right w:val="single" w:sz="4" w:space="0" w:color="auto"/>
            </w:tcBorders>
          </w:tcPr>
          <w:p w14:paraId="478DAD0A" w14:textId="77777777" w:rsidR="00C07050" w:rsidRDefault="00C07050" w:rsidP="00BB446B">
            <w:pPr>
              <w:keepNext/>
              <w:widowControl w:val="0"/>
              <w:rPr>
                <w:noProof/>
                <w:sz w:val="20"/>
                <w:szCs w:val="20"/>
              </w:rPr>
            </w:pPr>
            <w:r w:rsidRPr="00314901">
              <w:rPr>
                <w:noProof/>
                <w:sz w:val="20"/>
                <w:szCs w:val="20"/>
              </w:rPr>
              <w:t>0.1</w:t>
            </w:r>
            <w:r>
              <w:rPr>
                <w:noProof/>
                <w:sz w:val="20"/>
                <w:szCs w:val="20"/>
              </w:rPr>
              <w:t xml:space="preserve"> g applied to the</w:t>
            </w:r>
            <w:r w:rsidRPr="00314901">
              <w:rPr>
                <w:noProof/>
                <w:sz w:val="20"/>
                <w:szCs w:val="20"/>
              </w:rPr>
              <w:t xml:space="preserve"> conjunctival sac</w:t>
            </w:r>
          </w:p>
          <w:p w14:paraId="21344488" w14:textId="77777777" w:rsidR="00C07050" w:rsidRPr="00314901" w:rsidRDefault="00C07050" w:rsidP="00BB446B">
            <w:pPr>
              <w:keepNext/>
              <w:widowControl w:val="0"/>
              <w:rPr>
                <w:noProof/>
                <w:sz w:val="20"/>
                <w:highlight w:val="yellow"/>
              </w:rPr>
            </w:pPr>
            <w:r w:rsidRPr="00314901">
              <w:rPr>
                <w:noProof/>
                <w:sz w:val="20"/>
                <w:szCs w:val="20"/>
              </w:rPr>
              <w:t>(</w:t>
            </w:r>
            <w:r>
              <w:rPr>
                <w:noProof/>
                <w:sz w:val="20"/>
                <w:szCs w:val="20"/>
              </w:rPr>
              <w:t xml:space="preserve">Treated eye: </w:t>
            </w:r>
            <w:r w:rsidRPr="00314901">
              <w:rPr>
                <w:noProof/>
                <w:sz w:val="20"/>
                <w:szCs w:val="20"/>
              </w:rPr>
              <w:t>left eye</w:t>
            </w:r>
            <w:r>
              <w:rPr>
                <w:noProof/>
                <w:sz w:val="20"/>
                <w:szCs w:val="20"/>
              </w:rPr>
              <w:t>, control: right eye</w:t>
            </w:r>
            <w:r w:rsidRPr="00314901">
              <w:rPr>
                <w:noProof/>
                <w:sz w:val="20"/>
                <w:szCs w:val="20"/>
              </w:rPr>
              <w:t>)</w:t>
            </w:r>
          </w:p>
        </w:tc>
      </w:tr>
      <w:tr w:rsidR="00C07050" w:rsidRPr="00314901" w14:paraId="5D50B227" w14:textId="77777777" w:rsidTr="0019476D">
        <w:tc>
          <w:tcPr>
            <w:tcW w:w="1987" w:type="pct"/>
          </w:tcPr>
          <w:p w14:paraId="46A43287" w14:textId="77777777" w:rsidR="00C07050" w:rsidRPr="00314901" w:rsidRDefault="00C07050" w:rsidP="0019476D">
            <w:pPr>
              <w:widowControl w:val="0"/>
              <w:rPr>
                <w:noProof/>
                <w:sz w:val="20"/>
              </w:rPr>
            </w:pPr>
            <w:r w:rsidRPr="00314901">
              <w:rPr>
                <w:noProof/>
                <w:sz w:val="20"/>
              </w:rPr>
              <w:t>Irrigation (time point)</w:t>
            </w:r>
          </w:p>
        </w:tc>
        <w:tc>
          <w:tcPr>
            <w:tcW w:w="3013" w:type="pct"/>
            <w:tcBorders>
              <w:top w:val="single" w:sz="4" w:space="0" w:color="auto"/>
              <w:left w:val="single" w:sz="4" w:space="0" w:color="auto"/>
              <w:bottom w:val="single" w:sz="4" w:space="0" w:color="auto"/>
              <w:right w:val="single" w:sz="4" w:space="0" w:color="auto"/>
            </w:tcBorders>
          </w:tcPr>
          <w:p w14:paraId="243340FB" w14:textId="77777777" w:rsidR="00C07050" w:rsidRPr="00314901" w:rsidRDefault="00C07050" w:rsidP="0019476D">
            <w:pPr>
              <w:widowControl w:val="0"/>
              <w:rPr>
                <w:noProof/>
                <w:sz w:val="20"/>
                <w:highlight w:val="yellow"/>
              </w:rPr>
            </w:pPr>
            <w:r w:rsidRPr="00314901">
              <w:rPr>
                <w:noProof/>
                <w:sz w:val="20"/>
                <w:szCs w:val="20"/>
              </w:rPr>
              <w:t>24 hours after test item application</w:t>
            </w:r>
          </w:p>
        </w:tc>
      </w:tr>
      <w:tr w:rsidR="00C07050" w:rsidRPr="00314901" w14:paraId="034F218B" w14:textId="77777777" w:rsidTr="0019476D">
        <w:tc>
          <w:tcPr>
            <w:tcW w:w="1987" w:type="pct"/>
          </w:tcPr>
          <w:p w14:paraId="7BCF5B41" w14:textId="77777777" w:rsidR="00C07050" w:rsidRPr="00314901" w:rsidRDefault="00C07050" w:rsidP="0019476D">
            <w:pPr>
              <w:widowControl w:val="0"/>
              <w:rPr>
                <w:noProof/>
                <w:sz w:val="20"/>
              </w:rPr>
            </w:pPr>
            <w:r w:rsidRPr="00314901">
              <w:rPr>
                <w:noProof/>
                <w:sz w:val="20"/>
              </w:rPr>
              <w:t>Vehicle/Dilution</w:t>
            </w:r>
          </w:p>
        </w:tc>
        <w:tc>
          <w:tcPr>
            <w:tcW w:w="3013" w:type="pct"/>
            <w:tcBorders>
              <w:top w:val="single" w:sz="4" w:space="0" w:color="auto"/>
              <w:left w:val="single" w:sz="4" w:space="0" w:color="auto"/>
              <w:bottom w:val="single" w:sz="4" w:space="0" w:color="auto"/>
              <w:right w:val="single" w:sz="4" w:space="0" w:color="auto"/>
            </w:tcBorders>
          </w:tcPr>
          <w:p w14:paraId="5CECCBB1" w14:textId="77777777" w:rsidR="00C07050" w:rsidRPr="00314901" w:rsidRDefault="00C07050" w:rsidP="0019476D">
            <w:pPr>
              <w:widowControl w:val="0"/>
              <w:rPr>
                <w:noProof/>
                <w:sz w:val="20"/>
                <w:highlight w:val="yellow"/>
              </w:rPr>
            </w:pPr>
            <w:r w:rsidRPr="00314901">
              <w:rPr>
                <w:noProof/>
                <w:sz w:val="20"/>
              </w:rPr>
              <w:t>None</w:t>
            </w:r>
          </w:p>
        </w:tc>
      </w:tr>
      <w:tr w:rsidR="00C07050" w:rsidRPr="00314901" w14:paraId="7B4314CB" w14:textId="77777777" w:rsidTr="0019476D">
        <w:tc>
          <w:tcPr>
            <w:tcW w:w="1987" w:type="pct"/>
          </w:tcPr>
          <w:p w14:paraId="0DC6759D" w14:textId="77777777" w:rsidR="00C07050" w:rsidRPr="00314901" w:rsidRDefault="00C07050" w:rsidP="0019476D">
            <w:pPr>
              <w:widowControl w:val="0"/>
              <w:rPr>
                <w:noProof/>
                <w:sz w:val="20"/>
              </w:rPr>
            </w:pPr>
            <w:r w:rsidRPr="00314901">
              <w:rPr>
                <w:noProof/>
                <w:sz w:val="20"/>
              </w:rPr>
              <w:t>Post exposure observation period</w:t>
            </w:r>
          </w:p>
        </w:tc>
        <w:tc>
          <w:tcPr>
            <w:tcW w:w="3013" w:type="pct"/>
            <w:tcBorders>
              <w:top w:val="single" w:sz="4" w:space="0" w:color="auto"/>
              <w:left w:val="single" w:sz="4" w:space="0" w:color="auto"/>
              <w:bottom w:val="single" w:sz="4" w:space="0" w:color="auto"/>
              <w:right w:val="single" w:sz="4" w:space="0" w:color="auto"/>
            </w:tcBorders>
          </w:tcPr>
          <w:p w14:paraId="119AD0A5" w14:textId="77777777" w:rsidR="00C07050" w:rsidRPr="00314901" w:rsidRDefault="00C07050" w:rsidP="0019476D">
            <w:pPr>
              <w:widowControl w:val="0"/>
              <w:rPr>
                <w:noProof/>
                <w:sz w:val="20"/>
                <w:highlight w:val="yellow"/>
              </w:rPr>
            </w:pPr>
            <w:r w:rsidRPr="00DB4087">
              <w:rPr>
                <w:noProof/>
                <w:sz w:val="20"/>
              </w:rPr>
              <w:t>9 days</w:t>
            </w:r>
          </w:p>
        </w:tc>
      </w:tr>
      <w:tr w:rsidR="00C07050" w:rsidRPr="00314901" w14:paraId="7CB045B1" w14:textId="77777777" w:rsidTr="0019476D">
        <w:tc>
          <w:tcPr>
            <w:tcW w:w="1987" w:type="pct"/>
          </w:tcPr>
          <w:p w14:paraId="57819B31" w14:textId="77777777" w:rsidR="00C07050" w:rsidRPr="00314901" w:rsidRDefault="00C07050" w:rsidP="0019476D">
            <w:pPr>
              <w:widowControl w:val="0"/>
              <w:rPr>
                <w:noProof/>
                <w:sz w:val="20"/>
              </w:rPr>
            </w:pPr>
            <w:r w:rsidRPr="00314901">
              <w:rPr>
                <w:noProof/>
                <w:sz w:val="20"/>
              </w:rPr>
              <w:t>Remarks</w:t>
            </w:r>
          </w:p>
        </w:tc>
        <w:tc>
          <w:tcPr>
            <w:tcW w:w="3013" w:type="pct"/>
            <w:tcBorders>
              <w:top w:val="single" w:sz="4" w:space="0" w:color="auto"/>
              <w:left w:val="single" w:sz="4" w:space="0" w:color="auto"/>
              <w:bottom w:val="single" w:sz="4" w:space="0" w:color="auto"/>
              <w:right w:val="single" w:sz="4" w:space="0" w:color="auto"/>
            </w:tcBorders>
          </w:tcPr>
          <w:p w14:paraId="222B92ED" w14:textId="77777777" w:rsidR="00C07050" w:rsidRPr="00314901" w:rsidRDefault="00C07050" w:rsidP="0019476D">
            <w:pPr>
              <w:widowControl w:val="0"/>
              <w:rPr>
                <w:noProof/>
                <w:sz w:val="20"/>
              </w:rPr>
            </w:pPr>
            <w:r w:rsidRPr="00314901">
              <w:rPr>
                <w:noProof/>
                <w:sz w:val="20"/>
              </w:rPr>
              <w:t>None</w:t>
            </w:r>
          </w:p>
        </w:tc>
      </w:tr>
    </w:tbl>
    <w:p w14:paraId="116E8EF7" w14:textId="77777777" w:rsidR="00C81348" w:rsidRPr="00B32849" w:rsidRDefault="00C81348" w:rsidP="00C07050">
      <w:pPr>
        <w:widowControl w:val="0"/>
        <w:jc w:val="both"/>
      </w:pPr>
    </w:p>
    <w:p w14:paraId="596F505A" w14:textId="77777777" w:rsidR="00C81348" w:rsidRPr="00314901" w:rsidRDefault="00C81348" w:rsidP="00C07050">
      <w:pPr>
        <w:keepNext/>
        <w:keepLines/>
        <w:widowControl w:val="0"/>
        <w:spacing w:after="120"/>
        <w:outlineLvl w:val="4"/>
        <w:rPr>
          <w:b/>
        </w:rPr>
      </w:pPr>
      <w:bookmarkStart w:id="1013" w:name="_Toc314067829"/>
      <w:bookmarkStart w:id="1014" w:name="_Toc314122118"/>
      <w:r w:rsidRPr="00314901">
        <w:rPr>
          <w:b/>
        </w:rPr>
        <w:lastRenderedPageBreak/>
        <w:t>Results and discussions</w:t>
      </w:r>
      <w:bookmarkEnd w:id="1013"/>
      <w:bookmarkEnd w:id="1014"/>
    </w:p>
    <w:p w14:paraId="1E6A767F" w14:textId="500152EC" w:rsidR="00C81348" w:rsidRPr="00314901" w:rsidRDefault="0079387A" w:rsidP="00C07050">
      <w:pPr>
        <w:keepNext/>
        <w:keepLines/>
        <w:widowControl w:val="0"/>
        <w:tabs>
          <w:tab w:val="left" w:pos="1985"/>
        </w:tabs>
        <w:spacing w:before="200" w:after="120"/>
        <w:ind w:left="1985" w:hanging="1985"/>
        <w:rPr>
          <w:b/>
        </w:rPr>
      </w:pPr>
      <w:r w:rsidRPr="00314901">
        <w:rPr>
          <w:b/>
        </w:rPr>
        <w:t>Table A </w:t>
      </w:r>
      <w:r w:rsidR="00D22144" w:rsidRPr="00314901">
        <w:rPr>
          <w:b/>
        </w:rPr>
        <w:fldChar w:fldCharType="begin"/>
      </w:r>
      <w:r w:rsidR="00D22144" w:rsidRPr="00314901">
        <w:rPr>
          <w:b/>
        </w:rPr>
        <w:instrText xml:space="preserve"> SEQ Table_A \* ARABIC </w:instrText>
      </w:r>
      <w:r w:rsidR="00D22144" w:rsidRPr="00314901">
        <w:rPr>
          <w:b/>
        </w:rPr>
        <w:fldChar w:fldCharType="separate"/>
      </w:r>
      <w:r w:rsidR="00124918">
        <w:rPr>
          <w:b/>
        </w:rPr>
        <w:t>9</w:t>
      </w:r>
      <w:r w:rsidR="00D22144" w:rsidRPr="00314901">
        <w:rPr>
          <w:b/>
        </w:rPr>
        <w:fldChar w:fldCharType="end"/>
      </w:r>
      <w:r w:rsidR="00C81348" w:rsidRPr="00314901">
        <w:rPr>
          <w:b/>
        </w:rPr>
        <w:t>:</w:t>
      </w:r>
      <w:r w:rsidR="00C81348" w:rsidRPr="00314901">
        <w:rPr>
          <w:b/>
        </w:rPr>
        <w:tab/>
        <w:t xml:space="preserve">Eye irritation of </w:t>
      </w:r>
      <w:r w:rsidR="00C07050">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15"/>
        <w:gridCol w:w="2026"/>
        <w:gridCol w:w="658"/>
        <w:gridCol w:w="658"/>
        <w:gridCol w:w="658"/>
        <w:gridCol w:w="658"/>
        <w:gridCol w:w="658"/>
        <w:gridCol w:w="660"/>
        <w:gridCol w:w="1217"/>
        <w:gridCol w:w="1240"/>
      </w:tblGrid>
      <w:tr w:rsidR="00C07050" w:rsidRPr="00D758CA" w14:paraId="778FDCED" w14:textId="77777777" w:rsidTr="0019476D">
        <w:tc>
          <w:tcPr>
            <w:tcW w:w="489" w:type="pct"/>
            <w:vMerge w:val="restart"/>
            <w:vAlign w:val="center"/>
          </w:tcPr>
          <w:p w14:paraId="7550ABE4" w14:textId="77777777" w:rsidR="00C07050" w:rsidRPr="00314901" w:rsidRDefault="00C07050" w:rsidP="0019476D">
            <w:pPr>
              <w:keepNext/>
              <w:keepLines/>
              <w:widowControl w:val="0"/>
              <w:jc w:val="center"/>
              <w:rPr>
                <w:b/>
                <w:noProof/>
                <w:sz w:val="18"/>
                <w:szCs w:val="18"/>
              </w:rPr>
            </w:pPr>
            <w:r w:rsidRPr="00314901">
              <w:rPr>
                <w:b/>
                <w:noProof/>
                <w:sz w:val="18"/>
                <w:szCs w:val="18"/>
              </w:rPr>
              <w:t>Animal No.</w:t>
            </w:r>
          </w:p>
        </w:tc>
        <w:tc>
          <w:tcPr>
            <w:tcW w:w="1083" w:type="pct"/>
            <w:vMerge w:val="restart"/>
            <w:vAlign w:val="center"/>
          </w:tcPr>
          <w:p w14:paraId="32DF4E27" w14:textId="77777777" w:rsidR="00C07050" w:rsidRPr="00314901" w:rsidRDefault="00C07050" w:rsidP="0019476D">
            <w:pPr>
              <w:keepNext/>
              <w:keepLines/>
              <w:widowControl w:val="0"/>
              <w:jc w:val="center"/>
              <w:rPr>
                <w:b/>
                <w:noProof/>
                <w:sz w:val="18"/>
                <w:szCs w:val="18"/>
              </w:rPr>
            </w:pPr>
          </w:p>
        </w:tc>
        <w:tc>
          <w:tcPr>
            <w:tcW w:w="2113" w:type="pct"/>
            <w:gridSpan w:val="6"/>
            <w:vAlign w:val="center"/>
          </w:tcPr>
          <w:p w14:paraId="3BC5FF9E" w14:textId="77777777" w:rsidR="00C07050" w:rsidRPr="00D758CA" w:rsidRDefault="00C07050" w:rsidP="0019476D">
            <w:pPr>
              <w:keepNext/>
              <w:keepLines/>
              <w:widowControl w:val="0"/>
              <w:jc w:val="center"/>
              <w:rPr>
                <w:b/>
                <w:noProof/>
                <w:sz w:val="18"/>
                <w:szCs w:val="18"/>
              </w:rPr>
            </w:pPr>
            <w:r w:rsidRPr="00314901">
              <w:rPr>
                <w:b/>
                <w:noProof/>
                <w:sz w:val="18"/>
                <w:szCs w:val="18"/>
              </w:rPr>
              <w:t>Scores after treatment *</w:t>
            </w:r>
          </w:p>
        </w:tc>
        <w:tc>
          <w:tcPr>
            <w:tcW w:w="651" w:type="pct"/>
            <w:vMerge w:val="restart"/>
            <w:vAlign w:val="center"/>
          </w:tcPr>
          <w:p w14:paraId="35EC14E2" w14:textId="77777777" w:rsidR="00C07050" w:rsidRPr="00314901" w:rsidRDefault="00C07050" w:rsidP="0019476D">
            <w:pPr>
              <w:keepNext/>
              <w:keepLines/>
              <w:widowControl w:val="0"/>
              <w:jc w:val="center"/>
              <w:rPr>
                <w:b/>
                <w:noProof/>
                <w:sz w:val="18"/>
                <w:szCs w:val="18"/>
              </w:rPr>
            </w:pPr>
            <w:r w:rsidRPr="00314901">
              <w:rPr>
                <w:b/>
                <w:noProof/>
                <w:sz w:val="18"/>
                <w:szCs w:val="18"/>
              </w:rPr>
              <w:t>Mean scores</w:t>
            </w:r>
            <w:r w:rsidRPr="00314901">
              <w:rPr>
                <w:b/>
                <w:noProof/>
                <w:sz w:val="18"/>
                <w:szCs w:val="18"/>
              </w:rPr>
              <w:br/>
              <w:t>(24-72 h)</w:t>
            </w:r>
          </w:p>
        </w:tc>
        <w:tc>
          <w:tcPr>
            <w:tcW w:w="663" w:type="pct"/>
            <w:vMerge w:val="restart"/>
            <w:vAlign w:val="center"/>
          </w:tcPr>
          <w:p w14:paraId="3CE9FCB1" w14:textId="77777777" w:rsidR="00C07050" w:rsidRPr="00314901" w:rsidRDefault="00C07050" w:rsidP="0019476D">
            <w:pPr>
              <w:keepNext/>
              <w:keepLines/>
              <w:widowControl w:val="0"/>
              <w:jc w:val="center"/>
              <w:rPr>
                <w:b/>
                <w:noProof/>
                <w:sz w:val="18"/>
                <w:szCs w:val="18"/>
              </w:rPr>
            </w:pPr>
            <w:r w:rsidRPr="00314901">
              <w:rPr>
                <w:b/>
                <w:noProof/>
                <w:sz w:val="18"/>
                <w:szCs w:val="18"/>
              </w:rPr>
              <w:t>Reversible</w:t>
            </w:r>
            <w:r w:rsidRPr="00314901">
              <w:rPr>
                <w:b/>
                <w:noProof/>
                <w:sz w:val="18"/>
                <w:szCs w:val="18"/>
              </w:rPr>
              <w:br/>
              <w:t>(day)</w:t>
            </w:r>
          </w:p>
        </w:tc>
      </w:tr>
      <w:tr w:rsidR="00C07050" w:rsidRPr="00D758CA" w14:paraId="06DEC8FF" w14:textId="77777777" w:rsidTr="0019476D">
        <w:tc>
          <w:tcPr>
            <w:tcW w:w="489" w:type="pct"/>
            <w:vMerge/>
          </w:tcPr>
          <w:p w14:paraId="651B6D00" w14:textId="77777777" w:rsidR="00C07050" w:rsidRPr="00314901" w:rsidRDefault="00C07050" w:rsidP="0019476D">
            <w:pPr>
              <w:keepNext/>
              <w:keepLines/>
              <w:widowControl w:val="0"/>
              <w:rPr>
                <w:rFonts w:ascii="Arial" w:hAnsi="Arial"/>
                <w:b/>
                <w:caps/>
                <w:noProof/>
                <w:sz w:val="18"/>
                <w:szCs w:val="18"/>
              </w:rPr>
            </w:pPr>
          </w:p>
        </w:tc>
        <w:tc>
          <w:tcPr>
            <w:tcW w:w="1083" w:type="pct"/>
            <w:vMerge/>
          </w:tcPr>
          <w:p w14:paraId="68319168" w14:textId="77777777" w:rsidR="00C07050" w:rsidRPr="00314901" w:rsidRDefault="00C07050" w:rsidP="0019476D">
            <w:pPr>
              <w:keepNext/>
              <w:keepLines/>
              <w:widowControl w:val="0"/>
              <w:rPr>
                <w:b/>
                <w:noProof/>
                <w:sz w:val="18"/>
                <w:szCs w:val="18"/>
              </w:rPr>
            </w:pPr>
          </w:p>
        </w:tc>
        <w:tc>
          <w:tcPr>
            <w:tcW w:w="352" w:type="pct"/>
          </w:tcPr>
          <w:p w14:paraId="50A43F03" w14:textId="77777777" w:rsidR="00C07050" w:rsidRPr="00314901" w:rsidRDefault="00C07050" w:rsidP="0019476D">
            <w:pPr>
              <w:keepNext/>
              <w:keepLines/>
              <w:widowControl w:val="0"/>
              <w:jc w:val="center"/>
              <w:rPr>
                <w:b/>
                <w:noProof/>
                <w:sz w:val="18"/>
                <w:szCs w:val="18"/>
              </w:rPr>
            </w:pPr>
            <w:r w:rsidRPr="00314901">
              <w:rPr>
                <w:b/>
                <w:noProof/>
                <w:sz w:val="18"/>
                <w:szCs w:val="18"/>
              </w:rPr>
              <w:t>1 h</w:t>
            </w:r>
          </w:p>
        </w:tc>
        <w:tc>
          <w:tcPr>
            <w:tcW w:w="352" w:type="pct"/>
          </w:tcPr>
          <w:p w14:paraId="48123613" w14:textId="77777777" w:rsidR="00C07050" w:rsidRPr="00314901" w:rsidRDefault="00C07050" w:rsidP="0019476D">
            <w:pPr>
              <w:keepNext/>
              <w:keepLines/>
              <w:widowControl w:val="0"/>
              <w:jc w:val="center"/>
              <w:rPr>
                <w:b/>
                <w:noProof/>
                <w:sz w:val="18"/>
                <w:szCs w:val="18"/>
              </w:rPr>
            </w:pPr>
            <w:r w:rsidRPr="00314901">
              <w:rPr>
                <w:b/>
                <w:noProof/>
                <w:sz w:val="18"/>
                <w:szCs w:val="18"/>
              </w:rPr>
              <w:t>24 h</w:t>
            </w:r>
          </w:p>
        </w:tc>
        <w:tc>
          <w:tcPr>
            <w:tcW w:w="352" w:type="pct"/>
          </w:tcPr>
          <w:p w14:paraId="7DB14486" w14:textId="77777777" w:rsidR="00C07050" w:rsidRPr="00314901" w:rsidRDefault="00C07050" w:rsidP="0019476D">
            <w:pPr>
              <w:keepNext/>
              <w:keepLines/>
              <w:widowControl w:val="0"/>
              <w:jc w:val="center"/>
              <w:rPr>
                <w:b/>
                <w:noProof/>
                <w:sz w:val="18"/>
                <w:szCs w:val="18"/>
              </w:rPr>
            </w:pPr>
            <w:r w:rsidRPr="00314901">
              <w:rPr>
                <w:b/>
                <w:noProof/>
                <w:sz w:val="18"/>
                <w:szCs w:val="18"/>
              </w:rPr>
              <w:t>48 h</w:t>
            </w:r>
          </w:p>
        </w:tc>
        <w:tc>
          <w:tcPr>
            <w:tcW w:w="352" w:type="pct"/>
          </w:tcPr>
          <w:p w14:paraId="149ECFC7" w14:textId="77777777" w:rsidR="00C07050" w:rsidRPr="00314901" w:rsidRDefault="00C07050" w:rsidP="0019476D">
            <w:pPr>
              <w:keepNext/>
              <w:keepLines/>
              <w:widowControl w:val="0"/>
              <w:jc w:val="center"/>
              <w:rPr>
                <w:b/>
                <w:noProof/>
                <w:sz w:val="18"/>
                <w:szCs w:val="18"/>
              </w:rPr>
            </w:pPr>
            <w:r w:rsidRPr="00314901">
              <w:rPr>
                <w:b/>
                <w:noProof/>
                <w:sz w:val="18"/>
                <w:szCs w:val="18"/>
              </w:rPr>
              <w:t>72 h</w:t>
            </w:r>
          </w:p>
        </w:tc>
        <w:tc>
          <w:tcPr>
            <w:tcW w:w="352" w:type="pct"/>
          </w:tcPr>
          <w:p w14:paraId="2B95CBF4" w14:textId="77777777" w:rsidR="00C07050" w:rsidRPr="00314901" w:rsidRDefault="00C07050" w:rsidP="0019476D">
            <w:pPr>
              <w:keepNext/>
              <w:keepLines/>
              <w:widowControl w:val="0"/>
              <w:jc w:val="center"/>
              <w:rPr>
                <w:b/>
                <w:noProof/>
                <w:sz w:val="18"/>
                <w:szCs w:val="18"/>
              </w:rPr>
            </w:pPr>
            <w:r w:rsidRPr="00314901">
              <w:rPr>
                <w:b/>
                <w:noProof/>
                <w:sz w:val="18"/>
                <w:szCs w:val="18"/>
              </w:rPr>
              <w:t>7 d</w:t>
            </w:r>
          </w:p>
        </w:tc>
        <w:tc>
          <w:tcPr>
            <w:tcW w:w="353" w:type="pct"/>
          </w:tcPr>
          <w:p w14:paraId="2CBE0E22" w14:textId="77777777" w:rsidR="00C07050" w:rsidRPr="00D758CA" w:rsidRDefault="00C07050" w:rsidP="0019476D">
            <w:pPr>
              <w:keepNext/>
              <w:keepLines/>
              <w:widowControl w:val="0"/>
              <w:jc w:val="center"/>
              <w:rPr>
                <w:b/>
                <w:noProof/>
                <w:sz w:val="18"/>
                <w:szCs w:val="18"/>
              </w:rPr>
            </w:pPr>
            <w:r>
              <w:rPr>
                <w:b/>
                <w:noProof/>
                <w:sz w:val="18"/>
                <w:szCs w:val="18"/>
              </w:rPr>
              <w:t>9</w:t>
            </w:r>
            <w:r w:rsidRPr="00D758CA">
              <w:rPr>
                <w:b/>
                <w:noProof/>
                <w:sz w:val="18"/>
                <w:szCs w:val="18"/>
              </w:rPr>
              <w:t xml:space="preserve"> d</w:t>
            </w:r>
          </w:p>
        </w:tc>
        <w:tc>
          <w:tcPr>
            <w:tcW w:w="651" w:type="pct"/>
            <w:vMerge/>
          </w:tcPr>
          <w:p w14:paraId="1230F490" w14:textId="77777777" w:rsidR="00C07050" w:rsidRPr="00314901" w:rsidRDefault="00C07050" w:rsidP="0019476D">
            <w:pPr>
              <w:keepNext/>
              <w:keepLines/>
              <w:widowControl w:val="0"/>
              <w:jc w:val="center"/>
              <w:rPr>
                <w:b/>
                <w:noProof/>
                <w:sz w:val="18"/>
                <w:szCs w:val="18"/>
              </w:rPr>
            </w:pPr>
          </w:p>
        </w:tc>
        <w:tc>
          <w:tcPr>
            <w:tcW w:w="663" w:type="pct"/>
            <w:vMerge/>
          </w:tcPr>
          <w:p w14:paraId="7B22F35A" w14:textId="77777777" w:rsidR="00C07050" w:rsidRPr="00314901" w:rsidRDefault="00C07050" w:rsidP="0019476D">
            <w:pPr>
              <w:keepNext/>
              <w:keepLines/>
              <w:widowControl w:val="0"/>
              <w:jc w:val="center"/>
              <w:rPr>
                <w:b/>
                <w:noProof/>
                <w:sz w:val="18"/>
                <w:szCs w:val="18"/>
              </w:rPr>
            </w:pPr>
          </w:p>
        </w:tc>
      </w:tr>
      <w:tr w:rsidR="00C07050" w:rsidRPr="00D758CA" w14:paraId="5A2EF0B9" w14:textId="77777777" w:rsidTr="0019476D">
        <w:tc>
          <w:tcPr>
            <w:tcW w:w="489" w:type="pct"/>
          </w:tcPr>
          <w:p w14:paraId="2BD19782" w14:textId="77777777" w:rsidR="00C07050" w:rsidRPr="00314901" w:rsidRDefault="00C07050" w:rsidP="0019476D">
            <w:pPr>
              <w:widowControl w:val="0"/>
              <w:rPr>
                <w:noProof/>
                <w:sz w:val="18"/>
                <w:szCs w:val="18"/>
              </w:rPr>
            </w:pPr>
            <w:r w:rsidRPr="00D758CA">
              <w:rPr>
                <w:noProof/>
                <w:sz w:val="18"/>
                <w:szCs w:val="18"/>
              </w:rPr>
              <w:t>1355</w:t>
            </w:r>
          </w:p>
        </w:tc>
        <w:tc>
          <w:tcPr>
            <w:tcW w:w="1083" w:type="pct"/>
          </w:tcPr>
          <w:p w14:paraId="22AE2AE6" w14:textId="77777777" w:rsidR="00C07050" w:rsidRPr="00D758CA" w:rsidRDefault="00C07050" w:rsidP="0019476D">
            <w:pPr>
              <w:widowControl w:val="0"/>
              <w:rPr>
                <w:noProof/>
                <w:sz w:val="18"/>
                <w:szCs w:val="18"/>
              </w:rPr>
            </w:pPr>
            <w:r w:rsidRPr="00314901">
              <w:rPr>
                <w:noProof/>
                <w:sz w:val="18"/>
                <w:szCs w:val="18"/>
              </w:rPr>
              <w:t>Corneal opacity</w:t>
            </w:r>
          </w:p>
          <w:p w14:paraId="0EB076C6" w14:textId="77777777" w:rsidR="00C07050" w:rsidRPr="00314901" w:rsidRDefault="00C07050" w:rsidP="0019476D">
            <w:pPr>
              <w:widowControl w:val="0"/>
              <w:rPr>
                <w:noProof/>
                <w:sz w:val="18"/>
                <w:szCs w:val="18"/>
              </w:rPr>
            </w:pPr>
            <w:r w:rsidRPr="00D758CA">
              <w:rPr>
                <w:noProof/>
                <w:sz w:val="18"/>
                <w:szCs w:val="18"/>
              </w:rPr>
              <w:t>Area of cornea involved</w:t>
            </w:r>
          </w:p>
          <w:p w14:paraId="22C94CC5" w14:textId="77777777" w:rsidR="00C07050" w:rsidRPr="00314901" w:rsidRDefault="00C07050" w:rsidP="0019476D">
            <w:pPr>
              <w:widowControl w:val="0"/>
              <w:rPr>
                <w:noProof/>
                <w:sz w:val="18"/>
                <w:szCs w:val="18"/>
              </w:rPr>
            </w:pPr>
            <w:r w:rsidRPr="00314901">
              <w:rPr>
                <w:noProof/>
                <w:sz w:val="18"/>
                <w:szCs w:val="18"/>
              </w:rPr>
              <w:t>Iritis</w:t>
            </w:r>
          </w:p>
          <w:p w14:paraId="1F92D5F2" w14:textId="77777777" w:rsidR="00C07050" w:rsidRPr="00314901" w:rsidRDefault="00C07050" w:rsidP="0019476D">
            <w:pPr>
              <w:widowControl w:val="0"/>
              <w:rPr>
                <w:noProof/>
                <w:sz w:val="18"/>
                <w:szCs w:val="18"/>
              </w:rPr>
            </w:pPr>
            <w:r w:rsidRPr="00314901">
              <w:rPr>
                <w:noProof/>
                <w:sz w:val="18"/>
                <w:szCs w:val="18"/>
              </w:rPr>
              <w:t>Redness conjunctivae</w:t>
            </w:r>
          </w:p>
          <w:p w14:paraId="5F26571D" w14:textId="77777777" w:rsidR="00C07050" w:rsidRPr="00D758CA" w:rsidRDefault="00C07050" w:rsidP="0019476D">
            <w:pPr>
              <w:widowControl w:val="0"/>
              <w:rPr>
                <w:noProof/>
                <w:sz w:val="18"/>
                <w:szCs w:val="18"/>
              </w:rPr>
            </w:pPr>
            <w:r w:rsidRPr="00314901">
              <w:rPr>
                <w:noProof/>
                <w:sz w:val="18"/>
                <w:szCs w:val="18"/>
              </w:rPr>
              <w:t>Chemosis conjunctivae</w:t>
            </w:r>
          </w:p>
          <w:p w14:paraId="5CE8E832" w14:textId="77777777" w:rsidR="00C07050" w:rsidRPr="00314901" w:rsidRDefault="00C07050" w:rsidP="0019476D">
            <w:pPr>
              <w:widowControl w:val="0"/>
              <w:rPr>
                <w:noProof/>
                <w:sz w:val="18"/>
                <w:szCs w:val="18"/>
              </w:rPr>
            </w:pPr>
            <w:r w:rsidRPr="00D758CA">
              <w:rPr>
                <w:noProof/>
                <w:sz w:val="18"/>
                <w:szCs w:val="18"/>
              </w:rPr>
              <w:t>Discharge conjunctivae</w:t>
            </w:r>
          </w:p>
        </w:tc>
        <w:tc>
          <w:tcPr>
            <w:tcW w:w="352" w:type="pct"/>
          </w:tcPr>
          <w:p w14:paraId="6E20BF3F" w14:textId="77777777" w:rsidR="00C07050" w:rsidRPr="00D42F03" w:rsidRDefault="00C07050" w:rsidP="0019476D">
            <w:pPr>
              <w:widowControl w:val="0"/>
              <w:jc w:val="center"/>
              <w:rPr>
                <w:noProof/>
                <w:sz w:val="18"/>
                <w:szCs w:val="18"/>
              </w:rPr>
            </w:pPr>
            <w:r w:rsidRPr="00D42F03">
              <w:rPr>
                <w:noProof/>
                <w:sz w:val="18"/>
                <w:szCs w:val="18"/>
              </w:rPr>
              <w:t>0</w:t>
            </w:r>
          </w:p>
          <w:p w14:paraId="7955C21A" w14:textId="77777777" w:rsidR="00C07050" w:rsidRPr="00D42F03" w:rsidRDefault="00C07050" w:rsidP="0019476D">
            <w:pPr>
              <w:widowControl w:val="0"/>
              <w:jc w:val="center"/>
              <w:rPr>
                <w:noProof/>
                <w:sz w:val="18"/>
                <w:szCs w:val="18"/>
              </w:rPr>
            </w:pPr>
            <w:r w:rsidRPr="00D42F03">
              <w:rPr>
                <w:noProof/>
                <w:sz w:val="18"/>
                <w:szCs w:val="18"/>
              </w:rPr>
              <w:t>0</w:t>
            </w:r>
          </w:p>
          <w:p w14:paraId="6A046723" w14:textId="77777777" w:rsidR="00C07050" w:rsidRPr="00D42F03" w:rsidRDefault="00C07050" w:rsidP="0019476D">
            <w:pPr>
              <w:widowControl w:val="0"/>
              <w:jc w:val="center"/>
              <w:rPr>
                <w:noProof/>
                <w:sz w:val="18"/>
                <w:szCs w:val="18"/>
              </w:rPr>
            </w:pPr>
            <w:r w:rsidRPr="00D42F03">
              <w:rPr>
                <w:noProof/>
                <w:sz w:val="18"/>
                <w:szCs w:val="18"/>
              </w:rPr>
              <w:t>0</w:t>
            </w:r>
          </w:p>
          <w:p w14:paraId="45F5A81E" w14:textId="77777777" w:rsidR="00C07050" w:rsidRPr="00D42F03" w:rsidRDefault="00C07050" w:rsidP="0019476D">
            <w:pPr>
              <w:widowControl w:val="0"/>
              <w:jc w:val="center"/>
              <w:rPr>
                <w:noProof/>
                <w:sz w:val="18"/>
                <w:szCs w:val="18"/>
              </w:rPr>
            </w:pPr>
            <w:r w:rsidRPr="00D42F03">
              <w:rPr>
                <w:noProof/>
                <w:sz w:val="18"/>
                <w:szCs w:val="18"/>
              </w:rPr>
              <w:t>1</w:t>
            </w:r>
          </w:p>
          <w:p w14:paraId="7C3F7125" w14:textId="77777777" w:rsidR="00C07050" w:rsidRPr="00D42F03" w:rsidRDefault="00C07050" w:rsidP="0019476D">
            <w:pPr>
              <w:widowControl w:val="0"/>
              <w:jc w:val="center"/>
              <w:rPr>
                <w:noProof/>
                <w:sz w:val="18"/>
                <w:szCs w:val="18"/>
              </w:rPr>
            </w:pPr>
            <w:r w:rsidRPr="00D42F03">
              <w:rPr>
                <w:noProof/>
                <w:sz w:val="18"/>
                <w:szCs w:val="18"/>
              </w:rPr>
              <w:t>2</w:t>
            </w:r>
          </w:p>
          <w:p w14:paraId="28E48803" w14:textId="77777777" w:rsidR="00C07050" w:rsidRPr="00D42F03" w:rsidRDefault="00C07050" w:rsidP="0019476D">
            <w:pPr>
              <w:widowControl w:val="0"/>
              <w:jc w:val="center"/>
              <w:rPr>
                <w:noProof/>
                <w:sz w:val="18"/>
                <w:szCs w:val="18"/>
              </w:rPr>
            </w:pPr>
            <w:r w:rsidRPr="00D42F03">
              <w:rPr>
                <w:noProof/>
                <w:sz w:val="18"/>
                <w:szCs w:val="18"/>
              </w:rPr>
              <w:t>1</w:t>
            </w:r>
          </w:p>
        </w:tc>
        <w:tc>
          <w:tcPr>
            <w:tcW w:w="352" w:type="pct"/>
          </w:tcPr>
          <w:p w14:paraId="6242A066" w14:textId="77777777" w:rsidR="00C07050" w:rsidRPr="00D42F03" w:rsidRDefault="00C07050" w:rsidP="0019476D">
            <w:pPr>
              <w:widowControl w:val="0"/>
              <w:jc w:val="center"/>
              <w:rPr>
                <w:noProof/>
                <w:sz w:val="18"/>
                <w:szCs w:val="18"/>
              </w:rPr>
            </w:pPr>
            <w:r w:rsidRPr="00D42F03">
              <w:rPr>
                <w:noProof/>
                <w:sz w:val="18"/>
                <w:szCs w:val="18"/>
              </w:rPr>
              <w:t>0</w:t>
            </w:r>
          </w:p>
          <w:p w14:paraId="31104392" w14:textId="77777777" w:rsidR="00C07050" w:rsidRPr="00D42F03" w:rsidRDefault="00C07050" w:rsidP="0019476D">
            <w:pPr>
              <w:widowControl w:val="0"/>
              <w:jc w:val="center"/>
              <w:rPr>
                <w:noProof/>
                <w:sz w:val="18"/>
                <w:szCs w:val="18"/>
              </w:rPr>
            </w:pPr>
            <w:r w:rsidRPr="00D42F03">
              <w:rPr>
                <w:noProof/>
                <w:sz w:val="18"/>
                <w:szCs w:val="18"/>
              </w:rPr>
              <w:t>0</w:t>
            </w:r>
          </w:p>
          <w:p w14:paraId="57FCFBB3" w14:textId="77777777" w:rsidR="00C07050" w:rsidRPr="00D42F03" w:rsidRDefault="00C07050" w:rsidP="0019476D">
            <w:pPr>
              <w:widowControl w:val="0"/>
              <w:jc w:val="center"/>
              <w:rPr>
                <w:noProof/>
                <w:sz w:val="18"/>
                <w:szCs w:val="18"/>
              </w:rPr>
            </w:pPr>
            <w:r w:rsidRPr="00D42F03">
              <w:rPr>
                <w:noProof/>
                <w:sz w:val="18"/>
                <w:szCs w:val="18"/>
              </w:rPr>
              <w:t>0</w:t>
            </w:r>
          </w:p>
          <w:p w14:paraId="1F50DCB1" w14:textId="77777777" w:rsidR="00C07050" w:rsidRPr="00D42F03" w:rsidRDefault="00C07050" w:rsidP="0019476D">
            <w:pPr>
              <w:widowControl w:val="0"/>
              <w:jc w:val="center"/>
              <w:rPr>
                <w:noProof/>
                <w:sz w:val="18"/>
                <w:szCs w:val="18"/>
              </w:rPr>
            </w:pPr>
            <w:r w:rsidRPr="00D42F03">
              <w:rPr>
                <w:noProof/>
                <w:sz w:val="18"/>
                <w:szCs w:val="18"/>
              </w:rPr>
              <w:t>1</w:t>
            </w:r>
          </w:p>
          <w:p w14:paraId="7C2F43E5" w14:textId="77777777" w:rsidR="00C07050" w:rsidRPr="00D42F03" w:rsidRDefault="00C07050" w:rsidP="0019476D">
            <w:pPr>
              <w:widowControl w:val="0"/>
              <w:jc w:val="center"/>
              <w:rPr>
                <w:noProof/>
                <w:sz w:val="18"/>
                <w:szCs w:val="18"/>
              </w:rPr>
            </w:pPr>
            <w:r w:rsidRPr="00D42F03">
              <w:rPr>
                <w:noProof/>
                <w:sz w:val="18"/>
                <w:szCs w:val="18"/>
              </w:rPr>
              <w:t>1</w:t>
            </w:r>
          </w:p>
          <w:p w14:paraId="3C4CA0FA" w14:textId="77777777" w:rsidR="00C07050" w:rsidRPr="00D42F03" w:rsidRDefault="00C07050" w:rsidP="0019476D">
            <w:pPr>
              <w:widowControl w:val="0"/>
              <w:jc w:val="center"/>
              <w:rPr>
                <w:noProof/>
                <w:sz w:val="18"/>
                <w:szCs w:val="18"/>
              </w:rPr>
            </w:pPr>
            <w:r w:rsidRPr="00D42F03">
              <w:rPr>
                <w:noProof/>
                <w:sz w:val="18"/>
                <w:szCs w:val="18"/>
              </w:rPr>
              <w:t>1</w:t>
            </w:r>
          </w:p>
        </w:tc>
        <w:tc>
          <w:tcPr>
            <w:tcW w:w="352" w:type="pct"/>
          </w:tcPr>
          <w:p w14:paraId="62C8692A" w14:textId="77777777" w:rsidR="00C07050" w:rsidRPr="00D42F03" w:rsidRDefault="00C07050" w:rsidP="0019476D">
            <w:pPr>
              <w:widowControl w:val="0"/>
              <w:jc w:val="center"/>
              <w:rPr>
                <w:noProof/>
                <w:sz w:val="18"/>
                <w:szCs w:val="18"/>
              </w:rPr>
            </w:pPr>
            <w:r w:rsidRPr="00D42F03">
              <w:rPr>
                <w:noProof/>
                <w:sz w:val="18"/>
                <w:szCs w:val="18"/>
              </w:rPr>
              <w:t>1</w:t>
            </w:r>
          </w:p>
          <w:p w14:paraId="3D776200" w14:textId="77777777" w:rsidR="00C07050" w:rsidRPr="00D42F03" w:rsidRDefault="00C07050" w:rsidP="0019476D">
            <w:pPr>
              <w:widowControl w:val="0"/>
              <w:jc w:val="center"/>
              <w:rPr>
                <w:noProof/>
                <w:sz w:val="18"/>
                <w:szCs w:val="18"/>
              </w:rPr>
            </w:pPr>
            <w:r w:rsidRPr="00D42F03">
              <w:rPr>
                <w:noProof/>
                <w:sz w:val="18"/>
                <w:szCs w:val="18"/>
              </w:rPr>
              <w:t>3</w:t>
            </w:r>
          </w:p>
          <w:p w14:paraId="27F76980" w14:textId="77777777" w:rsidR="00C07050" w:rsidRPr="00D42F03" w:rsidRDefault="00C07050" w:rsidP="0019476D">
            <w:pPr>
              <w:widowControl w:val="0"/>
              <w:jc w:val="center"/>
              <w:rPr>
                <w:noProof/>
                <w:sz w:val="18"/>
                <w:szCs w:val="18"/>
              </w:rPr>
            </w:pPr>
            <w:r w:rsidRPr="00D42F03">
              <w:rPr>
                <w:noProof/>
                <w:sz w:val="18"/>
                <w:szCs w:val="18"/>
              </w:rPr>
              <w:t>0</w:t>
            </w:r>
          </w:p>
          <w:p w14:paraId="5997229F" w14:textId="77777777" w:rsidR="00C07050" w:rsidRPr="00D42F03" w:rsidRDefault="00C07050" w:rsidP="0019476D">
            <w:pPr>
              <w:widowControl w:val="0"/>
              <w:jc w:val="center"/>
              <w:rPr>
                <w:noProof/>
                <w:sz w:val="18"/>
                <w:szCs w:val="18"/>
              </w:rPr>
            </w:pPr>
            <w:r w:rsidRPr="00D42F03">
              <w:rPr>
                <w:noProof/>
                <w:sz w:val="18"/>
                <w:szCs w:val="18"/>
              </w:rPr>
              <w:t>2</w:t>
            </w:r>
          </w:p>
          <w:p w14:paraId="161826C6" w14:textId="77777777" w:rsidR="00C07050" w:rsidRPr="00D42F03" w:rsidRDefault="00C07050" w:rsidP="0019476D">
            <w:pPr>
              <w:widowControl w:val="0"/>
              <w:jc w:val="center"/>
              <w:rPr>
                <w:noProof/>
                <w:sz w:val="18"/>
                <w:szCs w:val="18"/>
              </w:rPr>
            </w:pPr>
            <w:r w:rsidRPr="00D42F03">
              <w:rPr>
                <w:noProof/>
                <w:sz w:val="18"/>
                <w:szCs w:val="18"/>
              </w:rPr>
              <w:t>1</w:t>
            </w:r>
          </w:p>
          <w:p w14:paraId="37943AD2" w14:textId="77777777" w:rsidR="00C07050" w:rsidRPr="00D42F03" w:rsidRDefault="00C07050" w:rsidP="0019476D">
            <w:pPr>
              <w:widowControl w:val="0"/>
              <w:jc w:val="center"/>
              <w:rPr>
                <w:noProof/>
                <w:sz w:val="18"/>
                <w:szCs w:val="18"/>
              </w:rPr>
            </w:pPr>
            <w:r w:rsidRPr="00D42F03">
              <w:rPr>
                <w:noProof/>
                <w:sz w:val="18"/>
                <w:szCs w:val="18"/>
              </w:rPr>
              <w:t>1</w:t>
            </w:r>
          </w:p>
        </w:tc>
        <w:tc>
          <w:tcPr>
            <w:tcW w:w="352" w:type="pct"/>
          </w:tcPr>
          <w:p w14:paraId="4CA1494E" w14:textId="77777777" w:rsidR="00C07050" w:rsidRPr="00D42F03" w:rsidRDefault="00C07050" w:rsidP="0019476D">
            <w:pPr>
              <w:widowControl w:val="0"/>
              <w:jc w:val="center"/>
              <w:rPr>
                <w:noProof/>
                <w:sz w:val="18"/>
                <w:szCs w:val="18"/>
              </w:rPr>
            </w:pPr>
            <w:r w:rsidRPr="00D42F03">
              <w:rPr>
                <w:noProof/>
                <w:sz w:val="18"/>
                <w:szCs w:val="18"/>
              </w:rPr>
              <w:t>1</w:t>
            </w:r>
          </w:p>
          <w:p w14:paraId="628605F5" w14:textId="77777777" w:rsidR="00C07050" w:rsidRPr="00D42F03" w:rsidRDefault="00C07050" w:rsidP="0019476D">
            <w:pPr>
              <w:widowControl w:val="0"/>
              <w:jc w:val="center"/>
              <w:rPr>
                <w:noProof/>
                <w:sz w:val="18"/>
                <w:szCs w:val="18"/>
              </w:rPr>
            </w:pPr>
            <w:r w:rsidRPr="00D42F03">
              <w:rPr>
                <w:noProof/>
                <w:sz w:val="18"/>
                <w:szCs w:val="18"/>
              </w:rPr>
              <w:t>3</w:t>
            </w:r>
          </w:p>
          <w:p w14:paraId="4A9F72ED" w14:textId="77777777" w:rsidR="00C07050" w:rsidRPr="00D42F03" w:rsidRDefault="00C07050" w:rsidP="0019476D">
            <w:pPr>
              <w:widowControl w:val="0"/>
              <w:jc w:val="center"/>
              <w:rPr>
                <w:noProof/>
                <w:sz w:val="18"/>
                <w:szCs w:val="18"/>
              </w:rPr>
            </w:pPr>
            <w:r w:rsidRPr="00D42F03">
              <w:rPr>
                <w:noProof/>
                <w:sz w:val="18"/>
                <w:szCs w:val="18"/>
              </w:rPr>
              <w:t>0</w:t>
            </w:r>
          </w:p>
          <w:p w14:paraId="6208CFA7" w14:textId="77777777" w:rsidR="00C07050" w:rsidRPr="00D42F03" w:rsidRDefault="00C07050" w:rsidP="0019476D">
            <w:pPr>
              <w:widowControl w:val="0"/>
              <w:jc w:val="center"/>
              <w:rPr>
                <w:noProof/>
                <w:sz w:val="18"/>
                <w:szCs w:val="18"/>
              </w:rPr>
            </w:pPr>
            <w:r w:rsidRPr="00D42F03">
              <w:rPr>
                <w:noProof/>
                <w:sz w:val="18"/>
                <w:szCs w:val="18"/>
              </w:rPr>
              <w:t>2</w:t>
            </w:r>
          </w:p>
          <w:p w14:paraId="0713268B" w14:textId="77777777" w:rsidR="00C07050" w:rsidRPr="00D42F03" w:rsidRDefault="00C07050" w:rsidP="0019476D">
            <w:pPr>
              <w:widowControl w:val="0"/>
              <w:jc w:val="center"/>
              <w:rPr>
                <w:noProof/>
                <w:sz w:val="18"/>
                <w:szCs w:val="18"/>
              </w:rPr>
            </w:pPr>
            <w:r w:rsidRPr="00D42F03">
              <w:rPr>
                <w:noProof/>
                <w:sz w:val="18"/>
                <w:szCs w:val="18"/>
              </w:rPr>
              <w:t>0</w:t>
            </w:r>
          </w:p>
          <w:p w14:paraId="04BA530E" w14:textId="77777777" w:rsidR="00C07050" w:rsidRPr="00D42F03" w:rsidRDefault="00C07050" w:rsidP="0019476D">
            <w:pPr>
              <w:widowControl w:val="0"/>
              <w:jc w:val="center"/>
              <w:rPr>
                <w:noProof/>
                <w:sz w:val="18"/>
                <w:szCs w:val="18"/>
              </w:rPr>
            </w:pPr>
            <w:r w:rsidRPr="00D42F03">
              <w:rPr>
                <w:noProof/>
                <w:sz w:val="18"/>
                <w:szCs w:val="18"/>
              </w:rPr>
              <w:t>0</w:t>
            </w:r>
          </w:p>
        </w:tc>
        <w:tc>
          <w:tcPr>
            <w:tcW w:w="352" w:type="pct"/>
          </w:tcPr>
          <w:p w14:paraId="7B10E82B" w14:textId="77777777" w:rsidR="00C07050" w:rsidRPr="00D42F03" w:rsidRDefault="00C07050" w:rsidP="0019476D">
            <w:pPr>
              <w:widowControl w:val="0"/>
              <w:jc w:val="center"/>
              <w:rPr>
                <w:noProof/>
                <w:sz w:val="18"/>
                <w:szCs w:val="18"/>
              </w:rPr>
            </w:pPr>
            <w:r w:rsidRPr="00D42F03">
              <w:rPr>
                <w:noProof/>
                <w:sz w:val="18"/>
                <w:szCs w:val="18"/>
              </w:rPr>
              <w:t>1</w:t>
            </w:r>
          </w:p>
          <w:p w14:paraId="52A7C0A4" w14:textId="77777777" w:rsidR="00C07050" w:rsidRPr="00D42F03" w:rsidRDefault="00C07050" w:rsidP="0019476D">
            <w:pPr>
              <w:widowControl w:val="0"/>
              <w:jc w:val="center"/>
              <w:rPr>
                <w:noProof/>
                <w:sz w:val="18"/>
                <w:szCs w:val="18"/>
              </w:rPr>
            </w:pPr>
            <w:r w:rsidRPr="00D42F03">
              <w:rPr>
                <w:noProof/>
                <w:sz w:val="18"/>
                <w:szCs w:val="18"/>
              </w:rPr>
              <w:t>1</w:t>
            </w:r>
          </w:p>
          <w:p w14:paraId="089639B6" w14:textId="77777777" w:rsidR="00C07050" w:rsidRPr="00D42F03" w:rsidRDefault="00C07050" w:rsidP="0019476D">
            <w:pPr>
              <w:widowControl w:val="0"/>
              <w:jc w:val="center"/>
              <w:rPr>
                <w:noProof/>
                <w:sz w:val="18"/>
                <w:szCs w:val="18"/>
              </w:rPr>
            </w:pPr>
            <w:r w:rsidRPr="00D42F03">
              <w:rPr>
                <w:noProof/>
                <w:sz w:val="18"/>
                <w:szCs w:val="18"/>
              </w:rPr>
              <w:t>0</w:t>
            </w:r>
          </w:p>
          <w:p w14:paraId="06309E56" w14:textId="77777777" w:rsidR="00C07050" w:rsidRPr="00D42F03" w:rsidRDefault="00C07050" w:rsidP="0019476D">
            <w:pPr>
              <w:widowControl w:val="0"/>
              <w:jc w:val="center"/>
              <w:rPr>
                <w:noProof/>
                <w:sz w:val="18"/>
                <w:szCs w:val="18"/>
              </w:rPr>
            </w:pPr>
            <w:r w:rsidRPr="00D42F03">
              <w:rPr>
                <w:noProof/>
                <w:sz w:val="18"/>
                <w:szCs w:val="18"/>
              </w:rPr>
              <w:t>1</w:t>
            </w:r>
          </w:p>
          <w:p w14:paraId="12370AF5" w14:textId="77777777" w:rsidR="00C07050" w:rsidRPr="00D42F03" w:rsidRDefault="00C07050" w:rsidP="0019476D">
            <w:pPr>
              <w:widowControl w:val="0"/>
              <w:jc w:val="center"/>
              <w:rPr>
                <w:noProof/>
                <w:sz w:val="18"/>
                <w:szCs w:val="18"/>
              </w:rPr>
            </w:pPr>
            <w:r w:rsidRPr="00D42F03">
              <w:rPr>
                <w:noProof/>
                <w:sz w:val="18"/>
                <w:szCs w:val="18"/>
              </w:rPr>
              <w:t>0</w:t>
            </w:r>
          </w:p>
          <w:p w14:paraId="64AC17F1" w14:textId="77777777" w:rsidR="00C07050" w:rsidRPr="00D42F03" w:rsidRDefault="00C07050" w:rsidP="0019476D">
            <w:pPr>
              <w:widowControl w:val="0"/>
              <w:jc w:val="center"/>
              <w:rPr>
                <w:noProof/>
                <w:sz w:val="18"/>
                <w:szCs w:val="18"/>
              </w:rPr>
            </w:pPr>
            <w:r w:rsidRPr="00D42F03">
              <w:rPr>
                <w:noProof/>
                <w:sz w:val="18"/>
                <w:szCs w:val="18"/>
              </w:rPr>
              <w:t>0</w:t>
            </w:r>
          </w:p>
        </w:tc>
        <w:tc>
          <w:tcPr>
            <w:tcW w:w="353" w:type="pct"/>
          </w:tcPr>
          <w:p w14:paraId="391F6892" w14:textId="77777777" w:rsidR="00C07050" w:rsidRDefault="00C07050" w:rsidP="0019476D">
            <w:pPr>
              <w:widowControl w:val="0"/>
              <w:jc w:val="center"/>
              <w:rPr>
                <w:noProof/>
                <w:sz w:val="18"/>
                <w:szCs w:val="18"/>
              </w:rPr>
            </w:pPr>
            <w:r>
              <w:rPr>
                <w:noProof/>
                <w:sz w:val="18"/>
                <w:szCs w:val="18"/>
              </w:rPr>
              <w:t>0</w:t>
            </w:r>
          </w:p>
          <w:p w14:paraId="04FB71B9" w14:textId="77777777" w:rsidR="00C07050" w:rsidRDefault="00C07050" w:rsidP="0019476D">
            <w:pPr>
              <w:widowControl w:val="0"/>
              <w:jc w:val="center"/>
              <w:rPr>
                <w:noProof/>
                <w:sz w:val="18"/>
                <w:szCs w:val="18"/>
              </w:rPr>
            </w:pPr>
            <w:r>
              <w:rPr>
                <w:noProof/>
                <w:sz w:val="18"/>
                <w:szCs w:val="18"/>
              </w:rPr>
              <w:t>0</w:t>
            </w:r>
          </w:p>
          <w:p w14:paraId="3D468107" w14:textId="77777777" w:rsidR="00C07050" w:rsidRDefault="00C07050" w:rsidP="0019476D">
            <w:pPr>
              <w:widowControl w:val="0"/>
              <w:jc w:val="center"/>
              <w:rPr>
                <w:noProof/>
                <w:sz w:val="18"/>
                <w:szCs w:val="18"/>
              </w:rPr>
            </w:pPr>
            <w:r>
              <w:rPr>
                <w:noProof/>
                <w:sz w:val="18"/>
                <w:szCs w:val="18"/>
              </w:rPr>
              <w:t>0</w:t>
            </w:r>
          </w:p>
          <w:p w14:paraId="54D0B392" w14:textId="77777777" w:rsidR="00C07050" w:rsidRDefault="00C07050" w:rsidP="0019476D">
            <w:pPr>
              <w:widowControl w:val="0"/>
              <w:jc w:val="center"/>
              <w:rPr>
                <w:noProof/>
                <w:sz w:val="18"/>
                <w:szCs w:val="18"/>
              </w:rPr>
            </w:pPr>
            <w:r>
              <w:rPr>
                <w:noProof/>
                <w:sz w:val="18"/>
                <w:szCs w:val="18"/>
              </w:rPr>
              <w:t>0</w:t>
            </w:r>
          </w:p>
          <w:p w14:paraId="6585D38F" w14:textId="77777777" w:rsidR="00C07050" w:rsidRDefault="00C07050" w:rsidP="0019476D">
            <w:pPr>
              <w:widowControl w:val="0"/>
              <w:jc w:val="center"/>
              <w:rPr>
                <w:noProof/>
                <w:sz w:val="18"/>
                <w:szCs w:val="18"/>
              </w:rPr>
            </w:pPr>
            <w:r>
              <w:rPr>
                <w:noProof/>
                <w:sz w:val="18"/>
                <w:szCs w:val="18"/>
              </w:rPr>
              <w:t>0</w:t>
            </w:r>
          </w:p>
          <w:p w14:paraId="5A1207E3" w14:textId="77777777" w:rsidR="00C07050" w:rsidRPr="00D758CA" w:rsidRDefault="00C07050" w:rsidP="0019476D">
            <w:pPr>
              <w:widowControl w:val="0"/>
              <w:jc w:val="center"/>
              <w:rPr>
                <w:noProof/>
                <w:sz w:val="18"/>
                <w:szCs w:val="18"/>
              </w:rPr>
            </w:pPr>
            <w:r>
              <w:rPr>
                <w:noProof/>
                <w:sz w:val="18"/>
                <w:szCs w:val="18"/>
              </w:rPr>
              <w:t>0</w:t>
            </w:r>
          </w:p>
        </w:tc>
        <w:tc>
          <w:tcPr>
            <w:tcW w:w="651" w:type="pct"/>
          </w:tcPr>
          <w:p w14:paraId="00C581BC" w14:textId="77777777" w:rsidR="00C07050" w:rsidRDefault="00C07050" w:rsidP="0019476D">
            <w:pPr>
              <w:widowControl w:val="0"/>
              <w:jc w:val="center"/>
              <w:rPr>
                <w:noProof/>
                <w:sz w:val="18"/>
                <w:szCs w:val="18"/>
              </w:rPr>
            </w:pPr>
            <w:r>
              <w:rPr>
                <w:noProof/>
                <w:sz w:val="18"/>
                <w:szCs w:val="18"/>
              </w:rPr>
              <w:t>0.67</w:t>
            </w:r>
          </w:p>
          <w:p w14:paraId="340EBCD9" w14:textId="77777777" w:rsidR="00C07050" w:rsidRDefault="00C07050" w:rsidP="0019476D">
            <w:pPr>
              <w:widowControl w:val="0"/>
              <w:jc w:val="center"/>
              <w:rPr>
                <w:noProof/>
                <w:sz w:val="18"/>
                <w:szCs w:val="18"/>
              </w:rPr>
            </w:pPr>
            <w:r>
              <w:rPr>
                <w:noProof/>
                <w:sz w:val="18"/>
                <w:szCs w:val="18"/>
              </w:rPr>
              <w:t>2.00</w:t>
            </w:r>
          </w:p>
          <w:p w14:paraId="346FA979" w14:textId="77777777" w:rsidR="00C07050" w:rsidRDefault="00C07050" w:rsidP="0019476D">
            <w:pPr>
              <w:widowControl w:val="0"/>
              <w:jc w:val="center"/>
              <w:rPr>
                <w:noProof/>
                <w:sz w:val="18"/>
                <w:szCs w:val="18"/>
              </w:rPr>
            </w:pPr>
            <w:r>
              <w:rPr>
                <w:noProof/>
                <w:sz w:val="18"/>
                <w:szCs w:val="18"/>
              </w:rPr>
              <w:t>0.00</w:t>
            </w:r>
          </w:p>
          <w:p w14:paraId="3AC567BA" w14:textId="77777777" w:rsidR="00C07050" w:rsidRDefault="00C07050" w:rsidP="0019476D">
            <w:pPr>
              <w:widowControl w:val="0"/>
              <w:jc w:val="center"/>
              <w:rPr>
                <w:noProof/>
                <w:sz w:val="18"/>
                <w:szCs w:val="18"/>
              </w:rPr>
            </w:pPr>
            <w:r>
              <w:rPr>
                <w:noProof/>
                <w:sz w:val="18"/>
                <w:szCs w:val="18"/>
              </w:rPr>
              <w:t>1.67</w:t>
            </w:r>
          </w:p>
          <w:p w14:paraId="422927D2" w14:textId="77777777" w:rsidR="00C07050" w:rsidRDefault="00C07050" w:rsidP="0019476D">
            <w:pPr>
              <w:widowControl w:val="0"/>
              <w:jc w:val="center"/>
              <w:rPr>
                <w:noProof/>
                <w:sz w:val="18"/>
                <w:szCs w:val="18"/>
              </w:rPr>
            </w:pPr>
            <w:r>
              <w:rPr>
                <w:noProof/>
                <w:sz w:val="18"/>
                <w:szCs w:val="18"/>
              </w:rPr>
              <w:t>0.67</w:t>
            </w:r>
          </w:p>
          <w:p w14:paraId="3FE96BF8" w14:textId="77777777" w:rsidR="00C07050" w:rsidRPr="00314901" w:rsidRDefault="00C07050" w:rsidP="0019476D">
            <w:pPr>
              <w:widowControl w:val="0"/>
              <w:jc w:val="center"/>
              <w:rPr>
                <w:noProof/>
                <w:sz w:val="18"/>
                <w:szCs w:val="18"/>
              </w:rPr>
            </w:pPr>
            <w:r>
              <w:rPr>
                <w:noProof/>
                <w:sz w:val="18"/>
                <w:szCs w:val="18"/>
              </w:rPr>
              <w:t>0.67</w:t>
            </w:r>
          </w:p>
        </w:tc>
        <w:tc>
          <w:tcPr>
            <w:tcW w:w="663" w:type="pct"/>
          </w:tcPr>
          <w:p w14:paraId="78DFEA46" w14:textId="77777777" w:rsidR="00C07050" w:rsidRDefault="00C07050" w:rsidP="0019476D">
            <w:pPr>
              <w:widowControl w:val="0"/>
              <w:jc w:val="center"/>
              <w:rPr>
                <w:noProof/>
                <w:sz w:val="18"/>
                <w:szCs w:val="18"/>
              </w:rPr>
            </w:pPr>
            <w:r>
              <w:rPr>
                <w:noProof/>
                <w:sz w:val="18"/>
                <w:szCs w:val="18"/>
              </w:rPr>
              <w:t>9</w:t>
            </w:r>
          </w:p>
          <w:p w14:paraId="412B6FD3" w14:textId="77777777" w:rsidR="00C07050" w:rsidRDefault="00C07050" w:rsidP="0019476D">
            <w:pPr>
              <w:widowControl w:val="0"/>
              <w:jc w:val="center"/>
              <w:rPr>
                <w:noProof/>
                <w:sz w:val="18"/>
                <w:szCs w:val="18"/>
              </w:rPr>
            </w:pPr>
            <w:r>
              <w:rPr>
                <w:noProof/>
                <w:sz w:val="18"/>
                <w:szCs w:val="18"/>
              </w:rPr>
              <w:t>9</w:t>
            </w:r>
          </w:p>
          <w:p w14:paraId="3A6DB6D0" w14:textId="77777777" w:rsidR="00C07050" w:rsidRDefault="00C07050" w:rsidP="0019476D">
            <w:pPr>
              <w:widowControl w:val="0"/>
              <w:jc w:val="center"/>
              <w:rPr>
                <w:noProof/>
                <w:sz w:val="18"/>
                <w:szCs w:val="18"/>
              </w:rPr>
            </w:pPr>
            <w:r>
              <w:rPr>
                <w:noProof/>
                <w:sz w:val="18"/>
                <w:szCs w:val="18"/>
              </w:rPr>
              <w:t>-</w:t>
            </w:r>
          </w:p>
          <w:p w14:paraId="1E0B1624" w14:textId="77777777" w:rsidR="00C07050" w:rsidRDefault="00C07050" w:rsidP="0019476D">
            <w:pPr>
              <w:widowControl w:val="0"/>
              <w:jc w:val="center"/>
              <w:rPr>
                <w:noProof/>
                <w:sz w:val="18"/>
                <w:szCs w:val="18"/>
              </w:rPr>
            </w:pPr>
            <w:r>
              <w:rPr>
                <w:noProof/>
                <w:sz w:val="18"/>
                <w:szCs w:val="18"/>
              </w:rPr>
              <w:t>8</w:t>
            </w:r>
          </w:p>
          <w:p w14:paraId="2A5D2EFB" w14:textId="77777777" w:rsidR="00C07050" w:rsidRDefault="00C07050" w:rsidP="0019476D">
            <w:pPr>
              <w:widowControl w:val="0"/>
              <w:jc w:val="center"/>
              <w:rPr>
                <w:noProof/>
                <w:sz w:val="18"/>
                <w:szCs w:val="18"/>
              </w:rPr>
            </w:pPr>
            <w:r>
              <w:rPr>
                <w:noProof/>
                <w:sz w:val="18"/>
                <w:szCs w:val="18"/>
              </w:rPr>
              <w:t>3</w:t>
            </w:r>
          </w:p>
          <w:p w14:paraId="53E02D19" w14:textId="77777777" w:rsidR="00C07050" w:rsidRPr="00314901" w:rsidRDefault="00C07050" w:rsidP="0019476D">
            <w:pPr>
              <w:widowControl w:val="0"/>
              <w:jc w:val="center"/>
              <w:rPr>
                <w:noProof/>
                <w:sz w:val="18"/>
                <w:szCs w:val="18"/>
              </w:rPr>
            </w:pPr>
            <w:r>
              <w:rPr>
                <w:noProof/>
                <w:sz w:val="18"/>
                <w:szCs w:val="18"/>
              </w:rPr>
              <w:t>3</w:t>
            </w:r>
          </w:p>
        </w:tc>
      </w:tr>
      <w:tr w:rsidR="00C07050" w:rsidRPr="00D758CA" w14:paraId="15073B89" w14:textId="77777777" w:rsidTr="0019476D">
        <w:tc>
          <w:tcPr>
            <w:tcW w:w="489" w:type="pct"/>
          </w:tcPr>
          <w:p w14:paraId="55D5BE79" w14:textId="77777777" w:rsidR="00C07050" w:rsidRPr="00314901" w:rsidRDefault="00C07050" w:rsidP="0019476D">
            <w:pPr>
              <w:widowControl w:val="0"/>
              <w:rPr>
                <w:noProof/>
                <w:sz w:val="18"/>
                <w:szCs w:val="18"/>
              </w:rPr>
            </w:pPr>
            <w:r w:rsidRPr="00D758CA">
              <w:rPr>
                <w:noProof/>
                <w:sz w:val="18"/>
                <w:szCs w:val="18"/>
              </w:rPr>
              <w:t>1356</w:t>
            </w:r>
          </w:p>
        </w:tc>
        <w:tc>
          <w:tcPr>
            <w:tcW w:w="1083" w:type="pct"/>
          </w:tcPr>
          <w:p w14:paraId="03F91CED" w14:textId="77777777" w:rsidR="00C07050" w:rsidRPr="00D758CA" w:rsidRDefault="00C07050" w:rsidP="0019476D">
            <w:pPr>
              <w:widowControl w:val="0"/>
              <w:rPr>
                <w:noProof/>
                <w:sz w:val="18"/>
                <w:szCs w:val="18"/>
              </w:rPr>
            </w:pPr>
            <w:r w:rsidRPr="00314901">
              <w:rPr>
                <w:noProof/>
                <w:sz w:val="18"/>
                <w:szCs w:val="18"/>
              </w:rPr>
              <w:t>Corneal opacity</w:t>
            </w:r>
          </w:p>
          <w:p w14:paraId="06D751F8" w14:textId="77777777" w:rsidR="00C07050" w:rsidRPr="00314901" w:rsidRDefault="00C07050" w:rsidP="0019476D">
            <w:pPr>
              <w:widowControl w:val="0"/>
              <w:rPr>
                <w:noProof/>
                <w:sz w:val="18"/>
                <w:szCs w:val="18"/>
              </w:rPr>
            </w:pPr>
            <w:r w:rsidRPr="00D758CA">
              <w:rPr>
                <w:noProof/>
                <w:sz w:val="18"/>
                <w:szCs w:val="18"/>
              </w:rPr>
              <w:t>Area of cornea involved</w:t>
            </w:r>
          </w:p>
          <w:p w14:paraId="0D704E78" w14:textId="77777777" w:rsidR="00C07050" w:rsidRPr="00314901" w:rsidRDefault="00C07050" w:rsidP="0019476D">
            <w:pPr>
              <w:widowControl w:val="0"/>
              <w:rPr>
                <w:noProof/>
                <w:sz w:val="18"/>
                <w:szCs w:val="18"/>
              </w:rPr>
            </w:pPr>
            <w:r w:rsidRPr="00314901">
              <w:rPr>
                <w:noProof/>
                <w:sz w:val="18"/>
                <w:szCs w:val="18"/>
              </w:rPr>
              <w:t>Iritis</w:t>
            </w:r>
          </w:p>
          <w:p w14:paraId="287F0DFD" w14:textId="77777777" w:rsidR="00C07050" w:rsidRPr="00314901" w:rsidRDefault="00C07050" w:rsidP="0019476D">
            <w:pPr>
              <w:widowControl w:val="0"/>
              <w:rPr>
                <w:noProof/>
                <w:sz w:val="18"/>
                <w:szCs w:val="18"/>
              </w:rPr>
            </w:pPr>
            <w:r w:rsidRPr="00314901">
              <w:rPr>
                <w:noProof/>
                <w:sz w:val="18"/>
                <w:szCs w:val="18"/>
              </w:rPr>
              <w:t>Redness conjunctivae</w:t>
            </w:r>
          </w:p>
          <w:p w14:paraId="2D4865D3" w14:textId="77777777" w:rsidR="00C07050" w:rsidRPr="00D758CA" w:rsidRDefault="00C07050" w:rsidP="0019476D">
            <w:pPr>
              <w:widowControl w:val="0"/>
              <w:rPr>
                <w:noProof/>
                <w:sz w:val="18"/>
                <w:szCs w:val="18"/>
              </w:rPr>
            </w:pPr>
            <w:r w:rsidRPr="00314901">
              <w:rPr>
                <w:noProof/>
                <w:sz w:val="18"/>
                <w:szCs w:val="18"/>
              </w:rPr>
              <w:t>Chemosis conjunctivae</w:t>
            </w:r>
          </w:p>
          <w:p w14:paraId="4D770AFF" w14:textId="77777777" w:rsidR="00C07050" w:rsidRPr="00314901" w:rsidRDefault="00C07050" w:rsidP="0019476D">
            <w:pPr>
              <w:widowControl w:val="0"/>
              <w:rPr>
                <w:noProof/>
                <w:sz w:val="18"/>
                <w:szCs w:val="18"/>
              </w:rPr>
            </w:pPr>
            <w:r w:rsidRPr="00D758CA">
              <w:rPr>
                <w:noProof/>
                <w:sz w:val="18"/>
                <w:szCs w:val="18"/>
              </w:rPr>
              <w:t>Discharge conjunctivae</w:t>
            </w:r>
          </w:p>
        </w:tc>
        <w:tc>
          <w:tcPr>
            <w:tcW w:w="352" w:type="pct"/>
          </w:tcPr>
          <w:p w14:paraId="6AEDAD14" w14:textId="77777777" w:rsidR="00C07050" w:rsidRPr="00D42F03" w:rsidRDefault="00C07050" w:rsidP="0019476D">
            <w:pPr>
              <w:widowControl w:val="0"/>
              <w:jc w:val="center"/>
              <w:rPr>
                <w:noProof/>
                <w:sz w:val="18"/>
                <w:szCs w:val="18"/>
              </w:rPr>
            </w:pPr>
            <w:r w:rsidRPr="00D42F03">
              <w:rPr>
                <w:noProof/>
                <w:sz w:val="18"/>
                <w:szCs w:val="18"/>
              </w:rPr>
              <w:t>0</w:t>
            </w:r>
          </w:p>
          <w:p w14:paraId="3B15CD4E" w14:textId="77777777" w:rsidR="00C07050" w:rsidRPr="00D42F03" w:rsidRDefault="00C07050" w:rsidP="0019476D">
            <w:pPr>
              <w:widowControl w:val="0"/>
              <w:jc w:val="center"/>
              <w:rPr>
                <w:noProof/>
                <w:sz w:val="18"/>
                <w:szCs w:val="18"/>
              </w:rPr>
            </w:pPr>
            <w:r w:rsidRPr="00D42F03">
              <w:rPr>
                <w:noProof/>
                <w:sz w:val="18"/>
                <w:szCs w:val="18"/>
              </w:rPr>
              <w:t>0</w:t>
            </w:r>
          </w:p>
          <w:p w14:paraId="4E71F8AF" w14:textId="77777777" w:rsidR="00C07050" w:rsidRPr="00D42F03" w:rsidRDefault="00C07050" w:rsidP="0019476D">
            <w:pPr>
              <w:widowControl w:val="0"/>
              <w:jc w:val="center"/>
              <w:rPr>
                <w:noProof/>
                <w:sz w:val="18"/>
                <w:szCs w:val="18"/>
              </w:rPr>
            </w:pPr>
            <w:r w:rsidRPr="00D42F03">
              <w:rPr>
                <w:noProof/>
                <w:sz w:val="18"/>
                <w:szCs w:val="18"/>
              </w:rPr>
              <w:t>0</w:t>
            </w:r>
          </w:p>
          <w:p w14:paraId="055E3921" w14:textId="77777777" w:rsidR="00C07050" w:rsidRPr="00D42F03" w:rsidRDefault="00C07050" w:rsidP="0019476D">
            <w:pPr>
              <w:widowControl w:val="0"/>
              <w:jc w:val="center"/>
              <w:rPr>
                <w:noProof/>
                <w:sz w:val="18"/>
                <w:szCs w:val="18"/>
              </w:rPr>
            </w:pPr>
            <w:r w:rsidRPr="00D42F03">
              <w:rPr>
                <w:noProof/>
                <w:sz w:val="18"/>
                <w:szCs w:val="18"/>
              </w:rPr>
              <w:t>1</w:t>
            </w:r>
          </w:p>
          <w:p w14:paraId="0AC25B84" w14:textId="77777777" w:rsidR="00C07050" w:rsidRPr="00D42F03" w:rsidRDefault="00C07050" w:rsidP="0019476D">
            <w:pPr>
              <w:widowControl w:val="0"/>
              <w:jc w:val="center"/>
              <w:rPr>
                <w:noProof/>
                <w:sz w:val="18"/>
                <w:szCs w:val="18"/>
              </w:rPr>
            </w:pPr>
            <w:r w:rsidRPr="00D42F03">
              <w:rPr>
                <w:noProof/>
                <w:sz w:val="18"/>
                <w:szCs w:val="18"/>
              </w:rPr>
              <w:t>2</w:t>
            </w:r>
          </w:p>
          <w:p w14:paraId="5D3D9717" w14:textId="77777777" w:rsidR="00C07050" w:rsidRPr="00D42F03" w:rsidRDefault="00C07050" w:rsidP="0019476D">
            <w:pPr>
              <w:widowControl w:val="0"/>
              <w:jc w:val="center"/>
              <w:rPr>
                <w:noProof/>
                <w:sz w:val="18"/>
                <w:szCs w:val="18"/>
              </w:rPr>
            </w:pPr>
            <w:r w:rsidRPr="00D42F03">
              <w:rPr>
                <w:noProof/>
                <w:sz w:val="18"/>
                <w:szCs w:val="18"/>
              </w:rPr>
              <w:t>1</w:t>
            </w:r>
          </w:p>
        </w:tc>
        <w:tc>
          <w:tcPr>
            <w:tcW w:w="352" w:type="pct"/>
          </w:tcPr>
          <w:p w14:paraId="1EDA39C7" w14:textId="77777777" w:rsidR="00C07050" w:rsidRPr="00D42F03" w:rsidRDefault="00C07050" w:rsidP="0019476D">
            <w:pPr>
              <w:widowControl w:val="0"/>
              <w:jc w:val="center"/>
              <w:rPr>
                <w:noProof/>
                <w:sz w:val="18"/>
                <w:szCs w:val="18"/>
              </w:rPr>
            </w:pPr>
            <w:r w:rsidRPr="00D42F03">
              <w:rPr>
                <w:noProof/>
                <w:sz w:val="18"/>
                <w:szCs w:val="18"/>
              </w:rPr>
              <w:t>0</w:t>
            </w:r>
          </w:p>
          <w:p w14:paraId="34E75AC4" w14:textId="77777777" w:rsidR="00C07050" w:rsidRPr="00D42F03" w:rsidRDefault="00C07050" w:rsidP="0019476D">
            <w:pPr>
              <w:widowControl w:val="0"/>
              <w:jc w:val="center"/>
              <w:rPr>
                <w:noProof/>
                <w:sz w:val="18"/>
                <w:szCs w:val="18"/>
              </w:rPr>
            </w:pPr>
            <w:r w:rsidRPr="00D42F03">
              <w:rPr>
                <w:noProof/>
                <w:sz w:val="18"/>
                <w:szCs w:val="18"/>
              </w:rPr>
              <w:t>0</w:t>
            </w:r>
          </w:p>
          <w:p w14:paraId="2A91D205" w14:textId="77777777" w:rsidR="00C07050" w:rsidRPr="00D42F03" w:rsidRDefault="00C07050" w:rsidP="0019476D">
            <w:pPr>
              <w:widowControl w:val="0"/>
              <w:jc w:val="center"/>
              <w:rPr>
                <w:noProof/>
                <w:sz w:val="18"/>
                <w:szCs w:val="18"/>
              </w:rPr>
            </w:pPr>
            <w:r w:rsidRPr="00D42F03">
              <w:rPr>
                <w:noProof/>
                <w:sz w:val="18"/>
                <w:szCs w:val="18"/>
              </w:rPr>
              <w:t>0</w:t>
            </w:r>
          </w:p>
          <w:p w14:paraId="3732C1DD" w14:textId="77777777" w:rsidR="00C07050" w:rsidRPr="00D42F03" w:rsidRDefault="00C07050" w:rsidP="0019476D">
            <w:pPr>
              <w:widowControl w:val="0"/>
              <w:jc w:val="center"/>
              <w:rPr>
                <w:noProof/>
                <w:sz w:val="18"/>
                <w:szCs w:val="18"/>
              </w:rPr>
            </w:pPr>
            <w:r w:rsidRPr="00D42F03">
              <w:rPr>
                <w:noProof/>
                <w:sz w:val="18"/>
                <w:szCs w:val="18"/>
              </w:rPr>
              <w:t>1</w:t>
            </w:r>
          </w:p>
          <w:p w14:paraId="31441008" w14:textId="77777777" w:rsidR="00C07050" w:rsidRPr="00D42F03" w:rsidRDefault="00C07050" w:rsidP="0019476D">
            <w:pPr>
              <w:widowControl w:val="0"/>
              <w:jc w:val="center"/>
              <w:rPr>
                <w:noProof/>
                <w:sz w:val="18"/>
                <w:szCs w:val="18"/>
              </w:rPr>
            </w:pPr>
            <w:r w:rsidRPr="00D42F03">
              <w:rPr>
                <w:noProof/>
                <w:sz w:val="18"/>
                <w:szCs w:val="18"/>
              </w:rPr>
              <w:t>2</w:t>
            </w:r>
          </w:p>
          <w:p w14:paraId="1B27C718" w14:textId="77777777" w:rsidR="00C07050" w:rsidRPr="00D42F03" w:rsidRDefault="00C07050" w:rsidP="0019476D">
            <w:pPr>
              <w:widowControl w:val="0"/>
              <w:jc w:val="center"/>
              <w:rPr>
                <w:noProof/>
                <w:sz w:val="18"/>
                <w:szCs w:val="18"/>
              </w:rPr>
            </w:pPr>
            <w:r w:rsidRPr="00D42F03">
              <w:rPr>
                <w:noProof/>
                <w:sz w:val="18"/>
                <w:szCs w:val="18"/>
              </w:rPr>
              <w:t>0</w:t>
            </w:r>
          </w:p>
        </w:tc>
        <w:tc>
          <w:tcPr>
            <w:tcW w:w="352" w:type="pct"/>
          </w:tcPr>
          <w:p w14:paraId="600DA26F" w14:textId="77777777" w:rsidR="00C07050" w:rsidRPr="00D42F03" w:rsidRDefault="00C07050" w:rsidP="0019476D">
            <w:pPr>
              <w:widowControl w:val="0"/>
              <w:jc w:val="center"/>
              <w:rPr>
                <w:noProof/>
                <w:sz w:val="18"/>
                <w:szCs w:val="18"/>
              </w:rPr>
            </w:pPr>
            <w:r w:rsidRPr="00D42F03">
              <w:rPr>
                <w:noProof/>
                <w:sz w:val="18"/>
                <w:szCs w:val="18"/>
              </w:rPr>
              <w:t>1</w:t>
            </w:r>
          </w:p>
          <w:p w14:paraId="061D5771" w14:textId="77777777" w:rsidR="00C07050" w:rsidRPr="00D42F03" w:rsidRDefault="00C07050" w:rsidP="0019476D">
            <w:pPr>
              <w:widowControl w:val="0"/>
              <w:jc w:val="center"/>
              <w:rPr>
                <w:noProof/>
                <w:sz w:val="18"/>
                <w:szCs w:val="18"/>
              </w:rPr>
            </w:pPr>
            <w:r w:rsidRPr="00D42F03">
              <w:rPr>
                <w:noProof/>
                <w:sz w:val="18"/>
                <w:szCs w:val="18"/>
              </w:rPr>
              <w:t>3</w:t>
            </w:r>
          </w:p>
          <w:p w14:paraId="2EB038BC" w14:textId="77777777" w:rsidR="00C07050" w:rsidRPr="00D42F03" w:rsidRDefault="00C07050" w:rsidP="0019476D">
            <w:pPr>
              <w:widowControl w:val="0"/>
              <w:jc w:val="center"/>
              <w:rPr>
                <w:noProof/>
                <w:sz w:val="18"/>
                <w:szCs w:val="18"/>
              </w:rPr>
            </w:pPr>
            <w:r w:rsidRPr="00D42F03">
              <w:rPr>
                <w:noProof/>
                <w:sz w:val="18"/>
                <w:szCs w:val="18"/>
              </w:rPr>
              <w:t>0</w:t>
            </w:r>
          </w:p>
          <w:p w14:paraId="397D3DFE" w14:textId="77777777" w:rsidR="00C07050" w:rsidRPr="00D42F03" w:rsidRDefault="00C07050" w:rsidP="0019476D">
            <w:pPr>
              <w:widowControl w:val="0"/>
              <w:jc w:val="center"/>
              <w:rPr>
                <w:noProof/>
                <w:sz w:val="18"/>
                <w:szCs w:val="18"/>
              </w:rPr>
            </w:pPr>
            <w:r w:rsidRPr="00D42F03">
              <w:rPr>
                <w:noProof/>
                <w:sz w:val="18"/>
                <w:szCs w:val="18"/>
              </w:rPr>
              <w:t>2</w:t>
            </w:r>
          </w:p>
          <w:p w14:paraId="14C00DDF" w14:textId="77777777" w:rsidR="00C07050" w:rsidRPr="00D42F03" w:rsidRDefault="00C07050" w:rsidP="0019476D">
            <w:pPr>
              <w:widowControl w:val="0"/>
              <w:jc w:val="center"/>
              <w:rPr>
                <w:noProof/>
                <w:sz w:val="18"/>
                <w:szCs w:val="18"/>
              </w:rPr>
            </w:pPr>
            <w:r w:rsidRPr="00D42F03">
              <w:rPr>
                <w:noProof/>
                <w:sz w:val="18"/>
                <w:szCs w:val="18"/>
              </w:rPr>
              <w:t>1</w:t>
            </w:r>
          </w:p>
          <w:p w14:paraId="26E0DA43" w14:textId="77777777" w:rsidR="00C07050" w:rsidRPr="00D42F03" w:rsidRDefault="00C07050" w:rsidP="0019476D">
            <w:pPr>
              <w:widowControl w:val="0"/>
              <w:jc w:val="center"/>
              <w:rPr>
                <w:noProof/>
                <w:sz w:val="18"/>
                <w:szCs w:val="18"/>
              </w:rPr>
            </w:pPr>
            <w:r w:rsidRPr="00D42F03">
              <w:rPr>
                <w:noProof/>
                <w:sz w:val="18"/>
                <w:szCs w:val="18"/>
              </w:rPr>
              <w:t>0</w:t>
            </w:r>
          </w:p>
        </w:tc>
        <w:tc>
          <w:tcPr>
            <w:tcW w:w="352" w:type="pct"/>
          </w:tcPr>
          <w:p w14:paraId="1B22034D" w14:textId="77777777" w:rsidR="00C07050" w:rsidRPr="00D42F03" w:rsidRDefault="00C07050" w:rsidP="0019476D">
            <w:pPr>
              <w:widowControl w:val="0"/>
              <w:jc w:val="center"/>
              <w:rPr>
                <w:noProof/>
                <w:sz w:val="18"/>
                <w:szCs w:val="18"/>
              </w:rPr>
            </w:pPr>
            <w:r w:rsidRPr="00D42F03">
              <w:rPr>
                <w:noProof/>
                <w:sz w:val="18"/>
                <w:szCs w:val="18"/>
              </w:rPr>
              <w:t>1</w:t>
            </w:r>
          </w:p>
          <w:p w14:paraId="02E554FA" w14:textId="77777777" w:rsidR="00C07050" w:rsidRPr="00D42F03" w:rsidRDefault="00C07050" w:rsidP="0019476D">
            <w:pPr>
              <w:widowControl w:val="0"/>
              <w:jc w:val="center"/>
              <w:rPr>
                <w:noProof/>
                <w:sz w:val="18"/>
                <w:szCs w:val="18"/>
              </w:rPr>
            </w:pPr>
            <w:r w:rsidRPr="00D42F03">
              <w:rPr>
                <w:noProof/>
                <w:sz w:val="18"/>
                <w:szCs w:val="18"/>
              </w:rPr>
              <w:t>3</w:t>
            </w:r>
          </w:p>
          <w:p w14:paraId="32F9B08C" w14:textId="77777777" w:rsidR="00C07050" w:rsidRPr="00D42F03" w:rsidRDefault="00C07050" w:rsidP="0019476D">
            <w:pPr>
              <w:widowControl w:val="0"/>
              <w:jc w:val="center"/>
              <w:rPr>
                <w:noProof/>
                <w:sz w:val="18"/>
                <w:szCs w:val="18"/>
              </w:rPr>
            </w:pPr>
            <w:r w:rsidRPr="00D42F03">
              <w:rPr>
                <w:noProof/>
                <w:sz w:val="18"/>
                <w:szCs w:val="18"/>
              </w:rPr>
              <w:t>0</w:t>
            </w:r>
          </w:p>
          <w:p w14:paraId="2FF6A768" w14:textId="77777777" w:rsidR="00C07050" w:rsidRPr="00D42F03" w:rsidRDefault="00C07050" w:rsidP="0019476D">
            <w:pPr>
              <w:widowControl w:val="0"/>
              <w:jc w:val="center"/>
              <w:rPr>
                <w:noProof/>
                <w:sz w:val="18"/>
                <w:szCs w:val="18"/>
              </w:rPr>
            </w:pPr>
            <w:r w:rsidRPr="00D42F03">
              <w:rPr>
                <w:noProof/>
                <w:sz w:val="18"/>
                <w:szCs w:val="18"/>
              </w:rPr>
              <w:t>2</w:t>
            </w:r>
          </w:p>
          <w:p w14:paraId="24810245" w14:textId="77777777" w:rsidR="00C07050" w:rsidRPr="00D42F03" w:rsidRDefault="00C07050" w:rsidP="0019476D">
            <w:pPr>
              <w:widowControl w:val="0"/>
              <w:jc w:val="center"/>
              <w:rPr>
                <w:noProof/>
                <w:sz w:val="18"/>
                <w:szCs w:val="18"/>
              </w:rPr>
            </w:pPr>
            <w:r w:rsidRPr="00D42F03">
              <w:rPr>
                <w:noProof/>
                <w:sz w:val="18"/>
                <w:szCs w:val="18"/>
              </w:rPr>
              <w:t>0</w:t>
            </w:r>
          </w:p>
          <w:p w14:paraId="0440E178" w14:textId="77777777" w:rsidR="00C07050" w:rsidRPr="00D42F03" w:rsidRDefault="00C07050" w:rsidP="0019476D">
            <w:pPr>
              <w:widowControl w:val="0"/>
              <w:jc w:val="center"/>
              <w:rPr>
                <w:noProof/>
                <w:sz w:val="18"/>
                <w:szCs w:val="18"/>
              </w:rPr>
            </w:pPr>
            <w:r w:rsidRPr="00D42F03">
              <w:rPr>
                <w:noProof/>
                <w:sz w:val="18"/>
                <w:szCs w:val="18"/>
              </w:rPr>
              <w:t>0</w:t>
            </w:r>
          </w:p>
        </w:tc>
        <w:tc>
          <w:tcPr>
            <w:tcW w:w="352" w:type="pct"/>
          </w:tcPr>
          <w:p w14:paraId="4816683F" w14:textId="77777777" w:rsidR="00C07050" w:rsidRPr="00D42F03" w:rsidRDefault="00C07050" w:rsidP="0019476D">
            <w:pPr>
              <w:widowControl w:val="0"/>
              <w:jc w:val="center"/>
              <w:rPr>
                <w:noProof/>
                <w:sz w:val="18"/>
                <w:szCs w:val="18"/>
              </w:rPr>
            </w:pPr>
            <w:r w:rsidRPr="00D42F03">
              <w:rPr>
                <w:noProof/>
                <w:sz w:val="18"/>
                <w:szCs w:val="18"/>
              </w:rPr>
              <w:t>1</w:t>
            </w:r>
          </w:p>
          <w:p w14:paraId="1EAA26CF" w14:textId="77777777" w:rsidR="00C07050" w:rsidRPr="00D42F03" w:rsidRDefault="00C07050" w:rsidP="0019476D">
            <w:pPr>
              <w:widowControl w:val="0"/>
              <w:jc w:val="center"/>
              <w:rPr>
                <w:noProof/>
                <w:sz w:val="18"/>
                <w:szCs w:val="18"/>
              </w:rPr>
            </w:pPr>
            <w:r w:rsidRPr="00D42F03">
              <w:rPr>
                <w:noProof/>
                <w:sz w:val="18"/>
                <w:szCs w:val="18"/>
              </w:rPr>
              <w:t>1</w:t>
            </w:r>
          </w:p>
          <w:p w14:paraId="009F9896" w14:textId="77777777" w:rsidR="00C07050" w:rsidRPr="00D42F03" w:rsidRDefault="00C07050" w:rsidP="0019476D">
            <w:pPr>
              <w:widowControl w:val="0"/>
              <w:jc w:val="center"/>
              <w:rPr>
                <w:noProof/>
                <w:sz w:val="18"/>
                <w:szCs w:val="18"/>
              </w:rPr>
            </w:pPr>
            <w:r w:rsidRPr="00D42F03">
              <w:rPr>
                <w:noProof/>
                <w:sz w:val="18"/>
                <w:szCs w:val="18"/>
              </w:rPr>
              <w:t>0</w:t>
            </w:r>
          </w:p>
          <w:p w14:paraId="05AD6D9D" w14:textId="77777777" w:rsidR="00C07050" w:rsidRPr="00D42F03" w:rsidRDefault="00C07050" w:rsidP="0019476D">
            <w:pPr>
              <w:widowControl w:val="0"/>
              <w:jc w:val="center"/>
              <w:rPr>
                <w:noProof/>
                <w:sz w:val="18"/>
                <w:szCs w:val="18"/>
              </w:rPr>
            </w:pPr>
            <w:r w:rsidRPr="00D42F03">
              <w:rPr>
                <w:noProof/>
                <w:sz w:val="18"/>
                <w:szCs w:val="18"/>
              </w:rPr>
              <w:t>1</w:t>
            </w:r>
          </w:p>
          <w:p w14:paraId="6952DF93" w14:textId="77777777" w:rsidR="00C07050" w:rsidRPr="00D42F03" w:rsidRDefault="00C07050" w:rsidP="0019476D">
            <w:pPr>
              <w:widowControl w:val="0"/>
              <w:jc w:val="center"/>
              <w:rPr>
                <w:noProof/>
                <w:sz w:val="18"/>
                <w:szCs w:val="18"/>
              </w:rPr>
            </w:pPr>
            <w:r w:rsidRPr="00D42F03">
              <w:rPr>
                <w:noProof/>
                <w:sz w:val="18"/>
                <w:szCs w:val="18"/>
              </w:rPr>
              <w:t>0</w:t>
            </w:r>
          </w:p>
          <w:p w14:paraId="2B57F0F0" w14:textId="77777777" w:rsidR="00C07050" w:rsidRPr="00D42F03" w:rsidRDefault="00C07050" w:rsidP="0019476D">
            <w:pPr>
              <w:widowControl w:val="0"/>
              <w:jc w:val="center"/>
              <w:rPr>
                <w:noProof/>
                <w:sz w:val="18"/>
                <w:szCs w:val="18"/>
              </w:rPr>
            </w:pPr>
            <w:r w:rsidRPr="00D42F03">
              <w:rPr>
                <w:noProof/>
                <w:sz w:val="18"/>
                <w:szCs w:val="18"/>
              </w:rPr>
              <w:t>0</w:t>
            </w:r>
          </w:p>
        </w:tc>
        <w:tc>
          <w:tcPr>
            <w:tcW w:w="353" w:type="pct"/>
          </w:tcPr>
          <w:p w14:paraId="67C2FC4E" w14:textId="77777777" w:rsidR="00C07050" w:rsidRDefault="00C07050" w:rsidP="0019476D">
            <w:pPr>
              <w:widowControl w:val="0"/>
              <w:jc w:val="center"/>
              <w:rPr>
                <w:noProof/>
                <w:sz w:val="18"/>
                <w:szCs w:val="18"/>
              </w:rPr>
            </w:pPr>
            <w:r>
              <w:rPr>
                <w:noProof/>
                <w:sz w:val="18"/>
                <w:szCs w:val="18"/>
              </w:rPr>
              <w:t>0</w:t>
            </w:r>
          </w:p>
          <w:p w14:paraId="3E56235D" w14:textId="77777777" w:rsidR="00C07050" w:rsidRDefault="00C07050" w:rsidP="0019476D">
            <w:pPr>
              <w:widowControl w:val="0"/>
              <w:jc w:val="center"/>
              <w:rPr>
                <w:noProof/>
                <w:sz w:val="18"/>
                <w:szCs w:val="18"/>
              </w:rPr>
            </w:pPr>
            <w:r>
              <w:rPr>
                <w:noProof/>
                <w:sz w:val="18"/>
                <w:szCs w:val="18"/>
              </w:rPr>
              <w:t>0</w:t>
            </w:r>
          </w:p>
          <w:p w14:paraId="09977743" w14:textId="77777777" w:rsidR="00C07050" w:rsidRDefault="00C07050" w:rsidP="0019476D">
            <w:pPr>
              <w:widowControl w:val="0"/>
              <w:jc w:val="center"/>
              <w:rPr>
                <w:noProof/>
                <w:sz w:val="18"/>
                <w:szCs w:val="18"/>
              </w:rPr>
            </w:pPr>
            <w:r>
              <w:rPr>
                <w:noProof/>
                <w:sz w:val="18"/>
                <w:szCs w:val="18"/>
              </w:rPr>
              <w:t>0</w:t>
            </w:r>
          </w:p>
          <w:p w14:paraId="12C6FBF7" w14:textId="77777777" w:rsidR="00C07050" w:rsidRDefault="00C07050" w:rsidP="0019476D">
            <w:pPr>
              <w:widowControl w:val="0"/>
              <w:jc w:val="center"/>
              <w:rPr>
                <w:noProof/>
                <w:sz w:val="18"/>
                <w:szCs w:val="18"/>
              </w:rPr>
            </w:pPr>
            <w:r>
              <w:rPr>
                <w:noProof/>
                <w:sz w:val="18"/>
                <w:szCs w:val="18"/>
              </w:rPr>
              <w:t>0</w:t>
            </w:r>
          </w:p>
          <w:p w14:paraId="76BCF62A" w14:textId="77777777" w:rsidR="00C07050" w:rsidRDefault="00C07050" w:rsidP="0019476D">
            <w:pPr>
              <w:widowControl w:val="0"/>
              <w:jc w:val="center"/>
              <w:rPr>
                <w:noProof/>
                <w:sz w:val="18"/>
                <w:szCs w:val="18"/>
              </w:rPr>
            </w:pPr>
            <w:r>
              <w:rPr>
                <w:noProof/>
                <w:sz w:val="18"/>
                <w:szCs w:val="18"/>
              </w:rPr>
              <w:t>0</w:t>
            </w:r>
          </w:p>
          <w:p w14:paraId="4A3C9561" w14:textId="77777777" w:rsidR="00C07050" w:rsidRPr="00D758CA" w:rsidRDefault="00C07050" w:rsidP="0019476D">
            <w:pPr>
              <w:widowControl w:val="0"/>
              <w:jc w:val="center"/>
              <w:rPr>
                <w:noProof/>
                <w:sz w:val="18"/>
                <w:szCs w:val="18"/>
              </w:rPr>
            </w:pPr>
            <w:r>
              <w:rPr>
                <w:noProof/>
                <w:sz w:val="18"/>
                <w:szCs w:val="18"/>
              </w:rPr>
              <w:t>0</w:t>
            </w:r>
          </w:p>
        </w:tc>
        <w:tc>
          <w:tcPr>
            <w:tcW w:w="651" w:type="pct"/>
          </w:tcPr>
          <w:p w14:paraId="113B8847" w14:textId="77777777" w:rsidR="00C07050" w:rsidRDefault="00C07050" w:rsidP="0019476D">
            <w:pPr>
              <w:widowControl w:val="0"/>
              <w:jc w:val="center"/>
              <w:rPr>
                <w:noProof/>
                <w:sz w:val="18"/>
                <w:szCs w:val="18"/>
              </w:rPr>
            </w:pPr>
            <w:r>
              <w:rPr>
                <w:noProof/>
                <w:sz w:val="18"/>
                <w:szCs w:val="18"/>
              </w:rPr>
              <w:t>0.67</w:t>
            </w:r>
          </w:p>
          <w:p w14:paraId="33E7BDB2" w14:textId="77777777" w:rsidR="00C07050" w:rsidRDefault="00C07050" w:rsidP="0019476D">
            <w:pPr>
              <w:widowControl w:val="0"/>
              <w:jc w:val="center"/>
              <w:rPr>
                <w:noProof/>
                <w:sz w:val="18"/>
                <w:szCs w:val="18"/>
              </w:rPr>
            </w:pPr>
            <w:r>
              <w:rPr>
                <w:noProof/>
                <w:sz w:val="18"/>
                <w:szCs w:val="18"/>
              </w:rPr>
              <w:t>2.00</w:t>
            </w:r>
          </w:p>
          <w:p w14:paraId="5C652E74" w14:textId="77777777" w:rsidR="00C07050" w:rsidRDefault="00C07050" w:rsidP="0019476D">
            <w:pPr>
              <w:widowControl w:val="0"/>
              <w:jc w:val="center"/>
              <w:rPr>
                <w:noProof/>
                <w:sz w:val="18"/>
                <w:szCs w:val="18"/>
              </w:rPr>
            </w:pPr>
            <w:r>
              <w:rPr>
                <w:noProof/>
                <w:sz w:val="18"/>
                <w:szCs w:val="18"/>
              </w:rPr>
              <w:t>0.00</w:t>
            </w:r>
          </w:p>
          <w:p w14:paraId="30B3FB59" w14:textId="77777777" w:rsidR="00C07050" w:rsidRDefault="00C07050" w:rsidP="0019476D">
            <w:pPr>
              <w:widowControl w:val="0"/>
              <w:jc w:val="center"/>
              <w:rPr>
                <w:noProof/>
                <w:sz w:val="18"/>
                <w:szCs w:val="18"/>
              </w:rPr>
            </w:pPr>
            <w:r>
              <w:rPr>
                <w:noProof/>
                <w:sz w:val="18"/>
                <w:szCs w:val="18"/>
              </w:rPr>
              <w:t>1.67</w:t>
            </w:r>
          </w:p>
          <w:p w14:paraId="03BE4BB2" w14:textId="77777777" w:rsidR="00C07050" w:rsidRDefault="00C07050" w:rsidP="0019476D">
            <w:pPr>
              <w:widowControl w:val="0"/>
              <w:jc w:val="center"/>
              <w:rPr>
                <w:noProof/>
                <w:sz w:val="18"/>
                <w:szCs w:val="18"/>
              </w:rPr>
            </w:pPr>
            <w:r>
              <w:rPr>
                <w:noProof/>
                <w:sz w:val="18"/>
                <w:szCs w:val="18"/>
              </w:rPr>
              <w:t>1.00</w:t>
            </w:r>
          </w:p>
          <w:p w14:paraId="366A8E48" w14:textId="77777777" w:rsidR="00C07050" w:rsidRPr="00314901" w:rsidRDefault="00C07050" w:rsidP="0019476D">
            <w:pPr>
              <w:widowControl w:val="0"/>
              <w:jc w:val="center"/>
              <w:rPr>
                <w:noProof/>
                <w:sz w:val="18"/>
                <w:szCs w:val="18"/>
              </w:rPr>
            </w:pPr>
            <w:r>
              <w:rPr>
                <w:noProof/>
                <w:sz w:val="18"/>
                <w:szCs w:val="18"/>
              </w:rPr>
              <w:t>0.00</w:t>
            </w:r>
          </w:p>
        </w:tc>
        <w:tc>
          <w:tcPr>
            <w:tcW w:w="663" w:type="pct"/>
          </w:tcPr>
          <w:p w14:paraId="30E136D9" w14:textId="77777777" w:rsidR="00C07050" w:rsidRDefault="00C07050" w:rsidP="0019476D">
            <w:pPr>
              <w:widowControl w:val="0"/>
              <w:jc w:val="center"/>
              <w:rPr>
                <w:noProof/>
                <w:sz w:val="18"/>
                <w:szCs w:val="18"/>
              </w:rPr>
            </w:pPr>
            <w:r>
              <w:rPr>
                <w:noProof/>
                <w:sz w:val="18"/>
                <w:szCs w:val="18"/>
              </w:rPr>
              <w:t>9</w:t>
            </w:r>
          </w:p>
          <w:p w14:paraId="4B0202BD" w14:textId="77777777" w:rsidR="00C07050" w:rsidRDefault="00C07050" w:rsidP="0019476D">
            <w:pPr>
              <w:widowControl w:val="0"/>
              <w:jc w:val="center"/>
              <w:rPr>
                <w:noProof/>
                <w:sz w:val="18"/>
                <w:szCs w:val="18"/>
              </w:rPr>
            </w:pPr>
            <w:r>
              <w:rPr>
                <w:noProof/>
                <w:sz w:val="18"/>
                <w:szCs w:val="18"/>
              </w:rPr>
              <w:t>9</w:t>
            </w:r>
          </w:p>
          <w:p w14:paraId="272FF9AF" w14:textId="77777777" w:rsidR="00C07050" w:rsidRDefault="00C07050" w:rsidP="0019476D">
            <w:pPr>
              <w:widowControl w:val="0"/>
              <w:jc w:val="center"/>
              <w:rPr>
                <w:noProof/>
                <w:sz w:val="18"/>
                <w:szCs w:val="18"/>
              </w:rPr>
            </w:pPr>
            <w:r>
              <w:rPr>
                <w:noProof/>
                <w:sz w:val="18"/>
                <w:szCs w:val="18"/>
              </w:rPr>
              <w:t>-</w:t>
            </w:r>
          </w:p>
          <w:p w14:paraId="768A6D10" w14:textId="77777777" w:rsidR="00C07050" w:rsidRDefault="00C07050" w:rsidP="0019476D">
            <w:pPr>
              <w:widowControl w:val="0"/>
              <w:jc w:val="center"/>
              <w:rPr>
                <w:noProof/>
                <w:sz w:val="18"/>
                <w:szCs w:val="18"/>
              </w:rPr>
            </w:pPr>
            <w:r>
              <w:rPr>
                <w:noProof/>
                <w:sz w:val="18"/>
                <w:szCs w:val="18"/>
              </w:rPr>
              <w:t>8</w:t>
            </w:r>
          </w:p>
          <w:p w14:paraId="3786EB62" w14:textId="77777777" w:rsidR="00C07050" w:rsidRDefault="00C07050" w:rsidP="0019476D">
            <w:pPr>
              <w:widowControl w:val="0"/>
              <w:jc w:val="center"/>
              <w:rPr>
                <w:noProof/>
                <w:sz w:val="18"/>
                <w:szCs w:val="18"/>
              </w:rPr>
            </w:pPr>
            <w:r>
              <w:rPr>
                <w:noProof/>
                <w:sz w:val="18"/>
                <w:szCs w:val="18"/>
              </w:rPr>
              <w:t>3</w:t>
            </w:r>
          </w:p>
          <w:p w14:paraId="4E00F015" w14:textId="77777777" w:rsidR="00C07050" w:rsidRPr="00314901" w:rsidRDefault="00C07050" w:rsidP="0019476D">
            <w:pPr>
              <w:widowControl w:val="0"/>
              <w:jc w:val="center"/>
              <w:rPr>
                <w:noProof/>
                <w:sz w:val="18"/>
                <w:szCs w:val="18"/>
              </w:rPr>
            </w:pPr>
            <w:r>
              <w:rPr>
                <w:noProof/>
                <w:sz w:val="18"/>
                <w:szCs w:val="18"/>
              </w:rPr>
              <w:t>1</w:t>
            </w:r>
          </w:p>
        </w:tc>
      </w:tr>
      <w:tr w:rsidR="00C07050" w:rsidRPr="00D758CA" w14:paraId="0EF5F385" w14:textId="77777777" w:rsidTr="0019476D">
        <w:tc>
          <w:tcPr>
            <w:tcW w:w="489" w:type="pct"/>
          </w:tcPr>
          <w:p w14:paraId="5183AB72" w14:textId="77777777" w:rsidR="00C07050" w:rsidRPr="00314901" w:rsidRDefault="00C07050" w:rsidP="0019476D">
            <w:pPr>
              <w:widowControl w:val="0"/>
              <w:rPr>
                <w:noProof/>
                <w:sz w:val="18"/>
                <w:szCs w:val="18"/>
              </w:rPr>
            </w:pPr>
            <w:r w:rsidRPr="00D758CA">
              <w:rPr>
                <w:noProof/>
                <w:sz w:val="18"/>
                <w:szCs w:val="18"/>
              </w:rPr>
              <w:t>1357</w:t>
            </w:r>
          </w:p>
        </w:tc>
        <w:tc>
          <w:tcPr>
            <w:tcW w:w="1083" w:type="pct"/>
          </w:tcPr>
          <w:p w14:paraId="4355027D" w14:textId="77777777" w:rsidR="00C07050" w:rsidRPr="00D758CA" w:rsidRDefault="00C07050" w:rsidP="0019476D">
            <w:pPr>
              <w:widowControl w:val="0"/>
              <w:rPr>
                <w:noProof/>
                <w:sz w:val="18"/>
                <w:szCs w:val="18"/>
              </w:rPr>
            </w:pPr>
            <w:r w:rsidRPr="00314901">
              <w:rPr>
                <w:noProof/>
                <w:sz w:val="18"/>
                <w:szCs w:val="18"/>
              </w:rPr>
              <w:t>Corneal opacity</w:t>
            </w:r>
          </w:p>
          <w:p w14:paraId="2F4D5997" w14:textId="77777777" w:rsidR="00C07050" w:rsidRPr="00314901" w:rsidRDefault="00C07050" w:rsidP="0019476D">
            <w:pPr>
              <w:widowControl w:val="0"/>
              <w:rPr>
                <w:noProof/>
                <w:sz w:val="18"/>
                <w:szCs w:val="18"/>
              </w:rPr>
            </w:pPr>
            <w:r w:rsidRPr="00D758CA">
              <w:rPr>
                <w:noProof/>
                <w:sz w:val="18"/>
                <w:szCs w:val="18"/>
              </w:rPr>
              <w:t>Area of cornea involved</w:t>
            </w:r>
          </w:p>
          <w:p w14:paraId="4572CA13" w14:textId="77777777" w:rsidR="00C07050" w:rsidRPr="00314901" w:rsidRDefault="00C07050" w:rsidP="0019476D">
            <w:pPr>
              <w:widowControl w:val="0"/>
              <w:rPr>
                <w:noProof/>
                <w:sz w:val="18"/>
                <w:szCs w:val="18"/>
              </w:rPr>
            </w:pPr>
            <w:r w:rsidRPr="00314901">
              <w:rPr>
                <w:noProof/>
                <w:sz w:val="18"/>
                <w:szCs w:val="18"/>
              </w:rPr>
              <w:t>Iritis</w:t>
            </w:r>
          </w:p>
          <w:p w14:paraId="5FBF1B09" w14:textId="77777777" w:rsidR="00C07050" w:rsidRPr="00314901" w:rsidRDefault="00C07050" w:rsidP="0019476D">
            <w:pPr>
              <w:widowControl w:val="0"/>
              <w:rPr>
                <w:noProof/>
                <w:sz w:val="18"/>
                <w:szCs w:val="18"/>
              </w:rPr>
            </w:pPr>
            <w:r w:rsidRPr="00314901">
              <w:rPr>
                <w:noProof/>
                <w:sz w:val="18"/>
                <w:szCs w:val="18"/>
              </w:rPr>
              <w:t>Redness conjunctivae</w:t>
            </w:r>
          </w:p>
          <w:p w14:paraId="417D03D5" w14:textId="77777777" w:rsidR="00C07050" w:rsidRPr="00D758CA" w:rsidRDefault="00C07050" w:rsidP="0019476D">
            <w:pPr>
              <w:widowControl w:val="0"/>
              <w:rPr>
                <w:noProof/>
                <w:sz w:val="18"/>
                <w:szCs w:val="18"/>
              </w:rPr>
            </w:pPr>
            <w:r w:rsidRPr="00314901">
              <w:rPr>
                <w:noProof/>
                <w:sz w:val="18"/>
                <w:szCs w:val="18"/>
              </w:rPr>
              <w:t>Chemosis conjunctivae</w:t>
            </w:r>
          </w:p>
          <w:p w14:paraId="7408DADE" w14:textId="77777777" w:rsidR="00C07050" w:rsidRPr="00314901" w:rsidRDefault="00C07050" w:rsidP="0019476D">
            <w:pPr>
              <w:widowControl w:val="0"/>
              <w:rPr>
                <w:noProof/>
                <w:sz w:val="18"/>
                <w:szCs w:val="18"/>
              </w:rPr>
            </w:pPr>
            <w:r w:rsidRPr="00D758CA">
              <w:rPr>
                <w:noProof/>
                <w:sz w:val="18"/>
                <w:szCs w:val="18"/>
              </w:rPr>
              <w:t>Discharge conjunctivae</w:t>
            </w:r>
          </w:p>
        </w:tc>
        <w:tc>
          <w:tcPr>
            <w:tcW w:w="352" w:type="pct"/>
          </w:tcPr>
          <w:p w14:paraId="12C16459" w14:textId="77777777" w:rsidR="00C07050" w:rsidRPr="00D42F03" w:rsidRDefault="00C07050" w:rsidP="0019476D">
            <w:pPr>
              <w:widowControl w:val="0"/>
              <w:jc w:val="center"/>
              <w:rPr>
                <w:noProof/>
                <w:sz w:val="18"/>
                <w:szCs w:val="18"/>
              </w:rPr>
            </w:pPr>
            <w:r w:rsidRPr="00D42F03">
              <w:rPr>
                <w:noProof/>
                <w:sz w:val="18"/>
                <w:szCs w:val="18"/>
              </w:rPr>
              <w:t>0</w:t>
            </w:r>
          </w:p>
          <w:p w14:paraId="20335AD0" w14:textId="77777777" w:rsidR="00C07050" w:rsidRPr="00D42F03" w:rsidRDefault="00C07050" w:rsidP="0019476D">
            <w:pPr>
              <w:widowControl w:val="0"/>
              <w:jc w:val="center"/>
              <w:rPr>
                <w:noProof/>
                <w:sz w:val="18"/>
                <w:szCs w:val="18"/>
              </w:rPr>
            </w:pPr>
            <w:r w:rsidRPr="00D42F03">
              <w:rPr>
                <w:noProof/>
                <w:sz w:val="18"/>
                <w:szCs w:val="18"/>
              </w:rPr>
              <w:t>0</w:t>
            </w:r>
          </w:p>
          <w:p w14:paraId="6D2FA50B" w14:textId="77777777" w:rsidR="00C07050" w:rsidRPr="00D42F03" w:rsidRDefault="00C07050" w:rsidP="0019476D">
            <w:pPr>
              <w:widowControl w:val="0"/>
              <w:jc w:val="center"/>
              <w:rPr>
                <w:noProof/>
                <w:sz w:val="18"/>
                <w:szCs w:val="18"/>
              </w:rPr>
            </w:pPr>
            <w:r w:rsidRPr="00D42F03">
              <w:rPr>
                <w:noProof/>
                <w:sz w:val="18"/>
                <w:szCs w:val="18"/>
              </w:rPr>
              <w:t>0</w:t>
            </w:r>
          </w:p>
          <w:p w14:paraId="57DB7BC6" w14:textId="77777777" w:rsidR="00C07050" w:rsidRPr="00D42F03" w:rsidRDefault="00C07050" w:rsidP="0019476D">
            <w:pPr>
              <w:widowControl w:val="0"/>
              <w:jc w:val="center"/>
              <w:rPr>
                <w:noProof/>
                <w:sz w:val="18"/>
                <w:szCs w:val="18"/>
              </w:rPr>
            </w:pPr>
            <w:r w:rsidRPr="00D42F03">
              <w:rPr>
                <w:noProof/>
                <w:sz w:val="18"/>
                <w:szCs w:val="18"/>
              </w:rPr>
              <w:t>1</w:t>
            </w:r>
          </w:p>
          <w:p w14:paraId="1A28409C" w14:textId="77777777" w:rsidR="00C07050" w:rsidRPr="00D42F03" w:rsidRDefault="00C07050" w:rsidP="0019476D">
            <w:pPr>
              <w:widowControl w:val="0"/>
              <w:jc w:val="center"/>
              <w:rPr>
                <w:noProof/>
                <w:sz w:val="18"/>
                <w:szCs w:val="18"/>
              </w:rPr>
            </w:pPr>
            <w:r w:rsidRPr="00D42F03">
              <w:rPr>
                <w:noProof/>
                <w:sz w:val="18"/>
                <w:szCs w:val="18"/>
              </w:rPr>
              <w:t>2</w:t>
            </w:r>
          </w:p>
          <w:p w14:paraId="154366CF" w14:textId="77777777" w:rsidR="00C07050" w:rsidRPr="00D42F03" w:rsidRDefault="00C07050" w:rsidP="0019476D">
            <w:pPr>
              <w:widowControl w:val="0"/>
              <w:jc w:val="center"/>
              <w:rPr>
                <w:noProof/>
                <w:sz w:val="18"/>
                <w:szCs w:val="18"/>
              </w:rPr>
            </w:pPr>
            <w:r w:rsidRPr="00D42F03">
              <w:rPr>
                <w:noProof/>
                <w:sz w:val="18"/>
                <w:szCs w:val="18"/>
              </w:rPr>
              <w:t>1</w:t>
            </w:r>
          </w:p>
        </w:tc>
        <w:tc>
          <w:tcPr>
            <w:tcW w:w="352" w:type="pct"/>
          </w:tcPr>
          <w:p w14:paraId="55CBC746" w14:textId="77777777" w:rsidR="00C07050" w:rsidRPr="00D42F03" w:rsidRDefault="00C07050" w:rsidP="0019476D">
            <w:pPr>
              <w:widowControl w:val="0"/>
              <w:jc w:val="center"/>
              <w:rPr>
                <w:noProof/>
                <w:sz w:val="18"/>
                <w:szCs w:val="18"/>
              </w:rPr>
            </w:pPr>
            <w:r w:rsidRPr="00D42F03">
              <w:rPr>
                <w:noProof/>
                <w:sz w:val="18"/>
                <w:szCs w:val="18"/>
              </w:rPr>
              <w:t>0</w:t>
            </w:r>
          </w:p>
          <w:p w14:paraId="05A8AB7D" w14:textId="77777777" w:rsidR="00C07050" w:rsidRPr="00D42F03" w:rsidRDefault="00C07050" w:rsidP="0019476D">
            <w:pPr>
              <w:widowControl w:val="0"/>
              <w:jc w:val="center"/>
              <w:rPr>
                <w:noProof/>
                <w:sz w:val="18"/>
                <w:szCs w:val="18"/>
              </w:rPr>
            </w:pPr>
            <w:r w:rsidRPr="00D42F03">
              <w:rPr>
                <w:noProof/>
                <w:sz w:val="18"/>
                <w:szCs w:val="18"/>
              </w:rPr>
              <w:t>0</w:t>
            </w:r>
          </w:p>
          <w:p w14:paraId="32C792D5" w14:textId="77777777" w:rsidR="00C07050" w:rsidRPr="00D42F03" w:rsidRDefault="00C07050" w:rsidP="0019476D">
            <w:pPr>
              <w:widowControl w:val="0"/>
              <w:jc w:val="center"/>
              <w:rPr>
                <w:noProof/>
                <w:sz w:val="18"/>
                <w:szCs w:val="18"/>
              </w:rPr>
            </w:pPr>
            <w:r w:rsidRPr="00D42F03">
              <w:rPr>
                <w:noProof/>
                <w:sz w:val="18"/>
                <w:szCs w:val="18"/>
              </w:rPr>
              <w:t>0</w:t>
            </w:r>
          </w:p>
          <w:p w14:paraId="2D58C69A" w14:textId="77777777" w:rsidR="00C07050" w:rsidRPr="00D42F03" w:rsidRDefault="00C07050" w:rsidP="0019476D">
            <w:pPr>
              <w:widowControl w:val="0"/>
              <w:jc w:val="center"/>
              <w:rPr>
                <w:noProof/>
                <w:sz w:val="18"/>
                <w:szCs w:val="18"/>
              </w:rPr>
            </w:pPr>
            <w:r w:rsidRPr="00D42F03">
              <w:rPr>
                <w:noProof/>
                <w:sz w:val="18"/>
                <w:szCs w:val="18"/>
              </w:rPr>
              <w:t>1</w:t>
            </w:r>
          </w:p>
          <w:p w14:paraId="41C7D7E3" w14:textId="77777777" w:rsidR="00C07050" w:rsidRPr="00D42F03" w:rsidRDefault="00C07050" w:rsidP="0019476D">
            <w:pPr>
              <w:widowControl w:val="0"/>
              <w:jc w:val="center"/>
              <w:rPr>
                <w:noProof/>
                <w:sz w:val="18"/>
                <w:szCs w:val="18"/>
              </w:rPr>
            </w:pPr>
            <w:r w:rsidRPr="00D42F03">
              <w:rPr>
                <w:noProof/>
                <w:sz w:val="18"/>
                <w:szCs w:val="18"/>
              </w:rPr>
              <w:t>2</w:t>
            </w:r>
          </w:p>
          <w:p w14:paraId="2AB2066B" w14:textId="77777777" w:rsidR="00C07050" w:rsidRPr="00D42F03" w:rsidRDefault="00C07050" w:rsidP="0019476D">
            <w:pPr>
              <w:widowControl w:val="0"/>
              <w:jc w:val="center"/>
              <w:rPr>
                <w:noProof/>
                <w:sz w:val="18"/>
                <w:szCs w:val="18"/>
              </w:rPr>
            </w:pPr>
            <w:r w:rsidRPr="00D42F03">
              <w:rPr>
                <w:noProof/>
                <w:sz w:val="18"/>
                <w:szCs w:val="18"/>
              </w:rPr>
              <w:t>1</w:t>
            </w:r>
          </w:p>
        </w:tc>
        <w:tc>
          <w:tcPr>
            <w:tcW w:w="352" w:type="pct"/>
          </w:tcPr>
          <w:p w14:paraId="0AAD0061" w14:textId="77777777" w:rsidR="00C07050" w:rsidRPr="00D42F03" w:rsidRDefault="00C07050" w:rsidP="0019476D">
            <w:pPr>
              <w:widowControl w:val="0"/>
              <w:jc w:val="center"/>
              <w:rPr>
                <w:noProof/>
                <w:sz w:val="18"/>
                <w:szCs w:val="18"/>
              </w:rPr>
            </w:pPr>
            <w:r w:rsidRPr="00D42F03">
              <w:rPr>
                <w:noProof/>
                <w:sz w:val="18"/>
                <w:szCs w:val="18"/>
              </w:rPr>
              <w:t>0</w:t>
            </w:r>
          </w:p>
          <w:p w14:paraId="29F443FC" w14:textId="77777777" w:rsidR="00C07050" w:rsidRPr="00D42F03" w:rsidRDefault="00C07050" w:rsidP="0019476D">
            <w:pPr>
              <w:widowControl w:val="0"/>
              <w:jc w:val="center"/>
              <w:rPr>
                <w:noProof/>
                <w:sz w:val="18"/>
                <w:szCs w:val="18"/>
              </w:rPr>
            </w:pPr>
            <w:r w:rsidRPr="00D42F03">
              <w:rPr>
                <w:noProof/>
                <w:sz w:val="18"/>
                <w:szCs w:val="18"/>
              </w:rPr>
              <w:t>0</w:t>
            </w:r>
          </w:p>
          <w:p w14:paraId="1AE0DD9C" w14:textId="77777777" w:rsidR="00C07050" w:rsidRPr="00D42F03" w:rsidRDefault="00C07050" w:rsidP="0019476D">
            <w:pPr>
              <w:widowControl w:val="0"/>
              <w:jc w:val="center"/>
              <w:rPr>
                <w:noProof/>
                <w:sz w:val="18"/>
                <w:szCs w:val="18"/>
              </w:rPr>
            </w:pPr>
            <w:r w:rsidRPr="00D42F03">
              <w:rPr>
                <w:noProof/>
                <w:sz w:val="18"/>
                <w:szCs w:val="18"/>
              </w:rPr>
              <w:t>0</w:t>
            </w:r>
          </w:p>
          <w:p w14:paraId="3FA272F4" w14:textId="77777777" w:rsidR="00C07050" w:rsidRPr="00D42F03" w:rsidRDefault="00C07050" w:rsidP="0019476D">
            <w:pPr>
              <w:widowControl w:val="0"/>
              <w:jc w:val="center"/>
              <w:rPr>
                <w:noProof/>
                <w:sz w:val="18"/>
                <w:szCs w:val="18"/>
              </w:rPr>
            </w:pPr>
            <w:r w:rsidRPr="00D42F03">
              <w:rPr>
                <w:noProof/>
                <w:sz w:val="18"/>
                <w:szCs w:val="18"/>
              </w:rPr>
              <w:t>1</w:t>
            </w:r>
          </w:p>
          <w:p w14:paraId="5620C6D7" w14:textId="77777777" w:rsidR="00C07050" w:rsidRPr="00D42F03" w:rsidRDefault="00C07050" w:rsidP="0019476D">
            <w:pPr>
              <w:widowControl w:val="0"/>
              <w:jc w:val="center"/>
              <w:rPr>
                <w:noProof/>
                <w:sz w:val="18"/>
                <w:szCs w:val="18"/>
              </w:rPr>
            </w:pPr>
            <w:r w:rsidRPr="00D42F03">
              <w:rPr>
                <w:noProof/>
                <w:sz w:val="18"/>
                <w:szCs w:val="18"/>
              </w:rPr>
              <w:t>2</w:t>
            </w:r>
          </w:p>
          <w:p w14:paraId="42791BE5" w14:textId="77777777" w:rsidR="00C07050" w:rsidRPr="00D42F03" w:rsidRDefault="00C07050" w:rsidP="0019476D">
            <w:pPr>
              <w:widowControl w:val="0"/>
              <w:jc w:val="center"/>
              <w:rPr>
                <w:noProof/>
                <w:sz w:val="18"/>
                <w:szCs w:val="18"/>
              </w:rPr>
            </w:pPr>
            <w:r w:rsidRPr="00D42F03">
              <w:rPr>
                <w:noProof/>
                <w:sz w:val="18"/>
                <w:szCs w:val="18"/>
              </w:rPr>
              <w:t>0</w:t>
            </w:r>
          </w:p>
        </w:tc>
        <w:tc>
          <w:tcPr>
            <w:tcW w:w="352" w:type="pct"/>
          </w:tcPr>
          <w:p w14:paraId="3B2FE859" w14:textId="77777777" w:rsidR="00C07050" w:rsidRPr="00D42F03" w:rsidRDefault="00C07050" w:rsidP="0019476D">
            <w:pPr>
              <w:widowControl w:val="0"/>
              <w:jc w:val="center"/>
              <w:rPr>
                <w:noProof/>
                <w:sz w:val="18"/>
                <w:szCs w:val="18"/>
              </w:rPr>
            </w:pPr>
            <w:r w:rsidRPr="00D42F03">
              <w:rPr>
                <w:noProof/>
                <w:sz w:val="18"/>
                <w:szCs w:val="18"/>
              </w:rPr>
              <w:t>1</w:t>
            </w:r>
          </w:p>
          <w:p w14:paraId="37F1751A" w14:textId="77777777" w:rsidR="00C07050" w:rsidRPr="00D42F03" w:rsidRDefault="00C07050" w:rsidP="0019476D">
            <w:pPr>
              <w:widowControl w:val="0"/>
              <w:jc w:val="center"/>
              <w:rPr>
                <w:noProof/>
                <w:sz w:val="18"/>
                <w:szCs w:val="18"/>
              </w:rPr>
            </w:pPr>
            <w:r w:rsidRPr="00D42F03">
              <w:rPr>
                <w:noProof/>
                <w:sz w:val="18"/>
                <w:szCs w:val="18"/>
              </w:rPr>
              <w:t>2</w:t>
            </w:r>
          </w:p>
          <w:p w14:paraId="452626F5" w14:textId="77777777" w:rsidR="00C07050" w:rsidRPr="00D42F03" w:rsidRDefault="00C07050" w:rsidP="0019476D">
            <w:pPr>
              <w:widowControl w:val="0"/>
              <w:jc w:val="center"/>
              <w:rPr>
                <w:noProof/>
                <w:sz w:val="18"/>
                <w:szCs w:val="18"/>
              </w:rPr>
            </w:pPr>
            <w:r w:rsidRPr="00D42F03">
              <w:rPr>
                <w:noProof/>
                <w:sz w:val="18"/>
                <w:szCs w:val="18"/>
              </w:rPr>
              <w:t>0</w:t>
            </w:r>
          </w:p>
          <w:p w14:paraId="63B16DE7" w14:textId="77777777" w:rsidR="00C07050" w:rsidRPr="00D42F03" w:rsidRDefault="00C07050" w:rsidP="0019476D">
            <w:pPr>
              <w:widowControl w:val="0"/>
              <w:jc w:val="center"/>
              <w:rPr>
                <w:noProof/>
                <w:sz w:val="18"/>
                <w:szCs w:val="18"/>
              </w:rPr>
            </w:pPr>
            <w:r w:rsidRPr="00D42F03">
              <w:rPr>
                <w:noProof/>
                <w:sz w:val="18"/>
                <w:szCs w:val="18"/>
              </w:rPr>
              <w:t>2</w:t>
            </w:r>
          </w:p>
          <w:p w14:paraId="28D21C26" w14:textId="77777777" w:rsidR="00C07050" w:rsidRPr="00D42F03" w:rsidRDefault="00C07050" w:rsidP="0019476D">
            <w:pPr>
              <w:widowControl w:val="0"/>
              <w:jc w:val="center"/>
              <w:rPr>
                <w:noProof/>
                <w:sz w:val="18"/>
                <w:szCs w:val="18"/>
              </w:rPr>
            </w:pPr>
            <w:r w:rsidRPr="00D42F03">
              <w:rPr>
                <w:noProof/>
                <w:sz w:val="18"/>
                <w:szCs w:val="18"/>
              </w:rPr>
              <w:t>1</w:t>
            </w:r>
          </w:p>
          <w:p w14:paraId="1F8EA07E" w14:textId="77777777" w:rsidR="00C07050" w:rsidRPr="00D42F03" w:rsidRDefault="00C07050" w:rsidP="0019476D">
            <w:pPr>
              <w:widowControl w:val="0"/>
              <w:jc w:val="center"/>
              <w:rPr>
                <w:noProof/>
                <w:sz w:val="18"/>
                <w:szCs w:val="18"/>
              </w:rPr>
            </w:pPr>
            <w:r w:rsidRPr="00D42F03">
              <w:rPr>
                <w:noProof/>
                <w:sz w:val="18"/>
                <w:szCs w:val="18"/>
              </w:rPr>
              <w:t>0</w:t>
            </w:r>
          </w:p>
        </w:tc>
        <w:tc>
          <w:tcPr>
            <w:tcW w:w="352" w:type="pct"/>
          </w:tcPr>
          <w:p w14:paraId="3DAFCE93" w14:textId="77777777" w:rsidR="00C07050" w:rsidRPr="00D42F03" w:rsidRDefault="00C07050" w:rsidP="0019476D">
            <w:pPr>
              <w:widowControl w:val="0"/>
              <w:jc w:val="center"/>
              <w:rPr>
                <w:noProof/>
                <w:sz w:val="18"/>
                <w:szCs w:val="18"/>
              </w:rPr>
            </w:pPr>
            <w:r w:rsidRPr="00D42F03">
              <w:rPr>
                <w:noProof/>
                <w:sz w:val="18"/>
                <w:szCs w:val="18"/>
              </w:rPr>
              <w:t>1</w:t>
            </w:r>
          </w:p>
          <w:p w14:paraId="1C94BE36" w14:textId="77777777" w:rsidR="00C07050" w:rsidRPr="00D42F03" w:rsidRDefault="00C07050" w:rsidP="0019476D">
            <w:pPr>
              <w:widowControl w:val="0"/>
              <w:jc w:val="center"/>
              <w:rPr>
                <w:noProof/>
                <w:sz w:val="18"/>
                <w:szCs w:val="18"/>
              </w:rPr>
            </w:pPr>
            <w:r w:rsidRPr="00D42F03">
              <w:rPr>
                <w:noProof/>
                <w:sz w:val="18"/>
                <w:szCs w:val="18"/>
              </w:rPr>
              <w:t>1</w:t>
            </w:r>
          </w:p>
          <w:p w14:paraId="1151EB2C" w14:textId="77777777" w:rsidR="00C07050" w:rsidRPr="00D42F03" w:rsidRDefault="00C07050" w:rsidP="0019476D">
            <w:pPr>
              <w:widowControl w:val="0"/>
              <w:jc w:val="center"/>
              <w:rPr>
                <w:noProof/>
                <w:sz w:val="18"/>
                <w:szCs w:val="18"/>
              </w:rPr>
            </w:pPr>
            <w:r w:rsidRPr="00D42F03">
              <w:rPr>
                <w:noProof/>
                <w:sz w:val="18"/>
                <w:szCs w:val="18"/>
              </w:rPr>
              <w:t>0</w:t>
            </w:r>
          </w:p>
          <w:p w14:paraId="0EB7AA63" w14:textId="77777777" w:rsidR="00C07050" w:rsidRPr="00D42F03" w:rsidRDefault="00C07050" w:rsidP="0019476D">
            <w:pPr>
              <w:widowControl w:val="0"/>
              <w:jc w:val="center"/>
              <w:rPr>
                <w:noProof/>
                <w:sz w:val="18"/>
                <w:szCs w:val="18"/>
              </w:rPr>
            </w:pPr>
            <w:r w:rsidRPr="00D42F03">
              <w:rPr>
                <w:noProof/>
                <w:sz w:val="18"/>
                <w:szCs w:val="18"/>
              </w:rPr>
              <w:t>1</w:t>
            </w:r>
          </w:p>
          <w:p w14:paraId="371062AB" w14:textId="77777777" w:rsidR="00C07050" w:rsidRPr="00D42F03" w:rsidRDefault="00C07050" w:rsidP="0019476D">
            <w:pPr>
              <w:widowControl w:val="0"/>
              <w:jc w:val="center"/>
              <w:rPr>
                <w:noProof/>
                <w:sz w:val="18"/>
                <w:szCs w:val="18"/>
              </w:rPr>
            </w:pPr>
            <w:r w:rsidRPr="00D42F03">
              <w:rPr>
                <w:noProof/>
                <w:sz w:val="18"/>
                <w:szCs w:val="18"/>
              </w:rPr>
              <w:t>0</w:t>
            </w:r>
          </w:p>
          <w:p w14:paraId="0AA617A3" w14:textId="77777777" w:rsidR="00C07050" w:rsidRPr="00D42F03" w:rsidRDefault="00C07050" w:rsidP="0019476D">
            <w:pPr>
              <w:widowControl w:val="0"/>
              <w:jc w:val="center"/>
              <w:rPr>
                <w:noProof/>
                <w:sz w:val="18"/>
                <w:szCs w:val="18"/>
              </w:rPr>
            </w:pPr>
            <w:r w:rsidRPr="00D42F03">
              <w:rPr>
                <w:noProof/>
                <w:sz w:val="18"/>
                <w:szCs w:val="18"/>
              </w:rPr>
              <w:t>0</w:t>
            </w:r>
          </w:p>
        </w:tc>
        <w:tc>
          <w:tcPr>
            <w:tcW w:w="353" w:type="pct"/>
          </w:tcPr>
          <w:p w14:paraId="20E56FB4" w14:textId="77777777" w:rsidR="00C07050" w:rsidRDefault="00C07050" w:rsidP="0019476D">
            <w:pPr>
              <w:widowControl w:val="0"/>
              <w:jc w:val="center"/>
              <w:rPr>
                <w:noProof/>
                <w:sz w:val="18"/>
                <w:szCs w:val="18"/>
              </w:rPr>
            </w:pPr>
            <w:r>
              <w:rPr>
                <w:noProof/>
                <w:sz w:val="18"/>
                <w:szCs w:val="18"/>
              </w:rPr>
              <w:t>0</w:t>
            </w:r>
          </w:p>
          <w:p w14:paraId="1CFB1BAB" w14:textId="77777777" w:rsidR="00C07050" w:rsidRDefault="00C07050" w:rsidP="0019476D">
            <w:pPr>
              <w:widowControl w:val="0"/>
              <w:jc w:val="center"/>
              <w:rPr>
                <w:noProof/>
                <w:sz w:val="18"/>
                <w:szCs w:val="18"/>
              </w:rPr>
            </w:pPr>
            <w:r>
              <w:rPr>
                <w:noProof/>
                <w:sz w:val="18"/>
                <w:szCs w:val="18"/>
              </w:rPr>
              <w:t>0</w:t>
            </w:r>
          </w:p>
          <w:p w14:paraId="68612957" w14:textId="77777777" w:rsidR="00C07050" w:rsidRDefault="00C07050" w:rsidP="0019476D">
            <w:pPr>
              <w:widowControl w:val="0"/>
              <w:jc w:val="center"/>
              <w:rPr>
                <w:noProof/>
                <w:sz w:val="18"/>
                <w:szCs w:val="18"/>
              </w:rPr>
            </w:pPr>
            <w:r>
              <w:rPr>
                <w:noProof/>
                <w:sz w:val="18"/>
                <w:szCs w:val="18"/>
              </w:rPr>
              <w:t>0</w:t>
            </w:r>
          </w:p>
          <w:p w14:paraId="727BCD9D" w14:textId="77777777" w:rsidR="00C07050" w:rsidRDefault="00C07050" w:rsidP="0019476D">
            <w:pPr>
              <w:widowControl w:val="0"/>
              <w:jc w:val="center"/>
              <w:rPr>
                <w:noProof/>
                <w:sz w:val="18"/>
                <w:szCs w:val="18"/>
              </w:rPr>
            </w:pPr>
            <w:r>
              <w:rPr>
                <w:noProof/>
                <w:sz w:val="18"/>
                <w:szCs w:val="18"/>
              </w:rPr>
              <w:t>0</w:t>
            </w:r>
          </w:p>
          <w:p w14:paraId="128BE62A" w14:textId="77777777" w:rsidR="00C07050" w:rsidRDefault="00C07050" w:rsidP="0019476D">
            <w:pPr>
              <w:widowControl w:val="0"/>
              <w:jc w:val="center"/>
              <w:rPr>
                <w:noProof/>
                <w:sz w:val="18"/>
                <w:szCs w:val="18"/>
              </w:rPr>
            </w:pPr>
            <w:r>
              <w:rPr>
                <w:noProof/>
                <w:sz w:val="18"/>
                <w:szCs w:val="18"/>
              </w:rPr>
              <w:t>0</w:t>
            </w:r>
          </w:p>
          <w:p w14:paraId="1C09A2EA" w14:textId="77777777" w:rsidR="00C07050" w:rsidRPr="00D758CA" w:rsidRDefault="00C07050" w:rsidP="0019476D">
            <w:pPr>
              <w:widowControl w:val="0"/>
              <w:jc w:val="center"/>
              <w:rPr>
                <w:noProof/>
                <w:sz w:val="18"/>
                <w:szCs w:val="18"/>
              </w:rPr>
            </w:pPr>
            <w:r>
              <w:rPr>
                <w:noProof/>
                <w:sz w:val="18"/>
                <w:szCs w:val="18"/>
              </w:rPr>
              <w:t>0</w:t>
            </w:r>
          </w:p>
        </w:tc>
        <w:tc>
          <w:tcPr>
            <w:tcW w:w="651" w:type="pct"/>
          </w:tcPr>
          <w:p w14:paraId="38BBB3B0" w14:textId="77777777" w:rsidR="00C07050" w:rsidRDefault="00C07050" w:rsidP="0019476D">
            <w:pPr>
              <w:widowControl w:val="0"/>
              <w:jc w:val="center"/>
              <w:rPr>
                <w:noProof/>
                <w:sz w:val="18"/>
                <w:szCs w:val="18"/>
              </w:rPr>
            </w:pPr>
            <w:r>
              <w:rPr>
                <w:noProof/>
                <w:sz w:val="18"/>
                <w:szCs w:val="18"/>
              </w:rPr>
              <w:t>0.33</w:t>
            </w:r>
          </w:p>
          <w:p w14:paraId="13E9481F" w14:textId="77777777" w:rsidR="00C07050" w:rsidRDefault="00C07050" w:rsidP="0019476D">
            <w:pPr>
              <w:widowControl w:val="0"/>
              <w:jc w:val="center"/>
              <w:rPr>
                <w:noProof/>
                <w:sz w:val="18"/>
                <w:szCs w:val="18"/>
              </w:rPr>
            </w:pPr>
            <w:r>
              <w:rPr>
                <w:noProof/>
                <w:sz w:val="18"/>
                <w:szCs w:val="18"/>
              </w:rPr>
              <w:t>0.67</w:t>
            </w:r>
          </w:p>
          <w:p w14:paraId="7780974A" w14:textId="77777777" w:rsidR="00C07050" w:rsidRDefault="00C07050" w:rsidP="0019476D">
            <w:pPr>
              <w:widowControl w:val="0"/>
              <w:jc w:val="center"/>
              <w:rPr>
                <w:noProof/>
                <w:sz w:val="18"/>
                <w:szCs w:val="18"/>
              </w:rPr>
            </w:pPr>
            <w:r>
              <w:rPr>
                <w:noProof/>
                <w:sz w:val="18"/>
                <w:szCs w:val="18"/>
              </w:rPr>
              <w:t>0.00</w:t>
            </w:r>
          </w:p>
          <w:p w14:paraId="1B38DD68" w14:textId="77777777" w:rsidR="00C07050" w:rsidRDefault="00C07050" w:rsidP="0019476D">
            <w:pPr>
              <w:widowControl w:val="0"/>
              <w:jc w:val="center"/>
              <w:rPr>
                <w:noProof/>
                <w:sz w:val="18"/>
                <w:szCs w:val="18"/>
              </w:rPr>
            </w:pPr>
            <w:r>
              <w:rPr>
                <w:noProof/>
                <w:sz w:val="18"/>
                <w:szCs w:val="18"/>
              </w:rPr>
              <w:t>1.33</w:t>
            </w:r>
          </w:p>
          <w:p w14:paraId="6F92AB6E" w14:textId="77777777" w:rsidR="00C07050" w:rsidRDefault="00C07050" w:rsidP="0019476D">
            <w:pPr>
              <w:widowControl w:val="0"/>
              <w:jc w:val="center"/>
              <w:rPr>
                <w:noProof/>
                <w:sz w:val="18"/>
                <w:szCs w:val="18"/>
              </w:rPr>
            </w:pPr>
            <w:r>
              <w:rPr>
                <w:noProof/>
                <w:sz w:val="18"/>
                <w:szCs w:val="18"/>
              </w:rPr>
              <w:t>1.67</w:t>
            </w:r>
          </w:p>
          <w:p w14:paraId="68C79431" w14:textId="77777777" w:rsidR="00C07050" w:rsidRPr="00314901" w:rsidRDefault="00C07050" w:rsidP="0019476D">
            <w:pPr>
              <w:widowControl w:val="0"/>
              <w:jc w:val="center"/>
              <w:rPr>
                <w:noProof/>
                <w:sz w:val="18"/>
                <w:szCs w:val="18"/>
              </w:rPr>
            </w:pPr>
            <w:r>
              <w:rPr>
                <w:noProof/>
                <w:sz w:val="18"/>
                <w:szCs w:val="18"/>
              </w:rPr>
              <w:t>0.33</w:t>
            </w:r>
          </w:p>
        </w:tc>
        <w:tc>
          <w:tcPr>
            <w:tcW w:w="663" w:type="pct"/>
          </w:tcPr>
          <w:p w14:paraId="4B8D181B" w14:textId="77777777" w:rsidR="00C07050" w:rsidRDefault="00C07050" w:rsidP="0019476D">
            <w:pPr>
              <w:widowControl w:val="0"/>
              <w:jc w:val="center"/>
              <w:rPr>
                <w:noProof/>
                <w:sz w:val="18"/>
                <w:szCs w:val="18"/>
              </w:rPr>
            </w:pPr>
            <w:r>
              <w:rPr>
                <w:noProof/>
                <w:sz w:val="18"/>
                <w:szCs w:val="18"/>
              </w:rPr>
              <w:t>8</w:t>
            </w:r>
          </w:p>
          <w:p w14:paraId="7EE2AAC2" w14:textId="77777777" w:rsidR="00C07050" w:rsidRDefault="00C07050" w:rsidP="0019476D">
            <w:pPr>
              <w:widowControl w:val="0"/>
              <w:jc w:val="center"/>
              <w:rPr>
                <w:noProof/>
                <w:sz w:val="18"/>
                <w:szCs w:val="18"/>
              </w:rPr>
            </w:pPr>
            <w:r>
              <w:rPr>
                <w:noProof/>
                <w:sz w:val="18"/>
                <w:szCs w:val="18"/>
              </w:rPr>
              <w:t>8</w:t>
            </w:r>
          </w:p>
          <w:p w14:paraId="58BDC458" w14:textId="77777777" w:rsidR="00C07050" w:rsidRDefault="00C07050" w:rsidP="0019476D">
            <w:pPr>
              <w:widowControl w:val="0"/>
              <w:jc w:val="center"/>
              <w:rPr>
                <w:noProof/>
                <w:sz w:val="18"/>
                <w:szCs w:val="18"/>
              </w:rPr>
            </w:pPr>
            <w:r>
              <w:rPr>
                <w:noProof/>
                <w:sz w:val="18"/>
                <w:szCs w:val="18"/>
              </w:rPr>
              <w:t>-</w:t>
            </w:r>
          </w:p>
          <w:p w14:paraId="03224528" w14:textId="77777777" w:rsidR="00C07050" w:rsidRDefault="00C07050" w:rsidP="0019476D">
            <w:pPr>
              <w:widowControl w:val="0"/>
              <w:jc w:val="center"/>
              <w:rPr>
                <w:noProof/>
                <w:sz w:val="18"/>
                <w:szCs w:val="18"/>
              </w:rPr>
            </w:pPr>
            <w:r>
              <w:rPr>
                <w:noProof/>
                <w:sz w:val="18"/>
                <w:szCs w:val="18"/>
              </w:rPr>
              <w:t>8</w:t>
            </w:r>
          </w:p>
          <w:p w14:paraId="54C3B332" w14:textId="77777777" w:rsidR="00C07050" w:rsidRPr="007A4334" w:rsidRDefault="00C07050" w:rsidP="0019476D">
            <w:pPr>
              <w:widowControl w:val="0"/>
              <w:jc w:val="center"/>
              <w:rPr>
                <w:noProof/>
                <w:sz w:val="18"/>
                <w:szCs w:val="18"/>
              </w:rPr>
            </w:pPr>
            <w:r w:rsidRPr="007A4334">
              <w:rPr>
                <w:noProof/>
                <w:sz w:val="18"/>
                <w:szCs w:val="18"/>
              </w:rPr>
              <w:t>4</w:t>
            </w:r>
          </w:p>
          <w:p w14:paraId="72BE70B0" w14:textId="77777777" w:rsidR="00C07050" w:rsidRPr="00314901" w:rsidRDefault="00C07050" w:rsidP="0019476D">
            <w:pPr>
              <w:widowControl w:val="0"/>
              <w:jc w:val="center"/>
              <w:rPr>
                <w:noProof/>
                <w:sz w:val="18"/>
                <w:szCs w:val="18"/>
              </w:rPr>
            </w:pPr>
            <w:r>
              <w:rPr>
                <w:noProof/>
                <w:sz w:val="18"/>
                <w:szCs w:val="18"/>
              </w:rPr>
              <w:t>2</w:t>
            </w:r>
          </w:p>
        </w:tc>
      </w:tr>
    </w:tbl>
    <w:p w14:paraId="0C8BF83B" w14:textId="77777777" w:rsidR="00C07050" w:rsidRDefault="00C07050" w:rsidP="00C07050">
      <w:pPr>
        <w:widowControl w:val="0"/>
        <w:tabs>
          <w:tab w:val="left" w:pos="425"/>
        </w:tabs>
        <w:ind w:left="425" w:hanging="425"/>
        <w:rPr>
          <w:noProof/>
          <w:sz w:val="18"/>
          <w:szCs w:val="18"/>
        </w:rPr>
      </w:pPr>
      <w:r w:rsidRPr="00314901">
        <w:rPr>
          <w:noProof/>
          <w:sz w:val="18"/>
          <w:szCs w:val="18"/>
        </w:rPr>
        <w:t>*</w:t>
      </w:r>
      <w:r w:rsidRPr="00314901">
        <w:rPr>
          <w:noProof/>
          <w:sz w:val="18"/>
          <w:szCs w:val="18"/>
        </w:rPr>
        <w:tab/>
        <w:t>scores in the range of</w:t>
      </w:r>
      <w:r>
        <w:rPr>
          <w:noProof/>
          <w:sz w:val="18"/>
          <w:szCs w:val="18"/>
        </w:rPr>
        <w:t>:</w:t>
      </w:r>
    </w:p>
    <w:p w14:paraId="70BEAAC6" w14:textId="77777777" w:rsidR="00C07050" w:rsidRDefault="00C07050" w:rsidP="00C07050">
      <w:pPr>
        <w:widowControl w:val="0"/>
        <w:tabs>
          <w:tab w:val="left" w:pos="425"/>
        </w:tabs>
        <w:ind w:left="425" w:hanging="425"/>
        <w:rPr>
          <w:noProof/>
          <w:sz w:val="18"/>
          <w:szCs w:val="18"/>
        </w:rPr>
      </w:pPr>
      <w:r>
        <w:rPr>
          <w:noProof/>
          <w:sz w:val="18"/>
          <w:szCs w:val="18"/>
        </w:rPr>
        <w:tab/>
      </w:r>
      <w:r w:rsidRPr="00314901">
        <w:rPr>
          <w:noProof/>
          <w:sz w:val="18"/>
          <w:szCs w:val="18"/>
        </w:rPr>
        <w:t>0 to 4 for cornea opacity</w:t>
      </w:r>
      <w:r>
        <w:rPr>
          <w:noProof/>
          <w:sz w:val="18"/>
          <w:szCs w:val="18"/>
        </w:rPr>
        <w:t>, area of cornea involved</w:t>
      </w:r>
      <w:r w:rsidRPr="00314901">
        <w:rPr>
          <w:noProof/>
          <w:sz w:val="18"/>
          <w:szCs w:val="18"/>
        </w:rPr>
        <w:t xml:space="preserve"> and chemosis</w:t>
      </w:r>
    </w:p>
    <w:p w14:paraId="5DAA68BC" w14:textId="77777777" w:rsidR="00C07050" w:rsidRDefault="00C07050" w:rsidP="00C07050">
      <w:pPr>
        <w:widowControl w:val="0"/>
        <w:tabs>
          <w:tab w:val="left" w:pos="425"/>
        </w:tabs>
        <w:ind w:left="425" w:hanging="425"/>
        <w:rPr>
          <w:noProof/>
          <w:sz w:val="18"/>
          <w:szCs w:val="18"/>
        </w:rPr>
      </w:pPr>
      <w:r>
        <w:rPr>
          <w:noProof/>
          <w:sz w:val="18"/>
          <w:szCs w:val="18"/>
        </w:rPr>
        <w:tab/>
      </w:r>
      <w:r w:rsidRPr="00314901">
        <w:rPr>
          <w:noProof/>
          <w:sz w:val="18"/>
          <w:szCs w:val="18"/>
        </w:rPr>
        <w:t xml:space="preserve">0 to 3 for redness </w:t>
      </w:r>
      <w:r>
        <w:rPr>
          <w:noProof/>
          <w:sz w:val="18"/>
          <w:szCs w:val="18"/>
        </w:rPr>
        <w:t>and discharge of conjunctivae</w:t>
      </w:r>
    </w:p>
    <w:p w14:paraId="6D80E968" w14:textId="77777777" w:rsidR="00C07050" w:rsidRPr="00314901" w:rsidRDefault="00C07050" w:rsidP="00C07050">
      <w:pPr>
        <w:widowControl w:val="0"/>
        <w:tabs>
          <w:tab w:val="left" w:pos="425"/>
        </w:tabs>
        <w:ind w:left="425" w:hanging="425"/>
        <w:rPr>
          <w:noProof/>
          <w:sz w:val="18"/>
          <w:szCs w:val="18"/>
        </w:rPr>
      </w:pPr>
      <w:r>
        <w:rPr>
          <w:noProof/>
          <w:sz w:val="18"/>
          <w:szCs w:val="18"/>
        </w:rPr>
        <w:tab/>
      </w:r>
      <w:r w:rsidRPr="00314901">
        <w:rPr>
          <w:noProof/>
          <w:sz w:val="18"/>
          <w:szCs w:val="18"/>
        </w:rPr>
        <w:t>0 to 2 for iritis</w:t>
      </w:r>
    </w:p>
    <w:p w14:paraId="05873751" w14:textId="77777777" w:rsidR="00C07050" w:rsidRPr="00314901" w:rsidRDefault="00C07050" w:rsidP="00C07050">
      <w:pPr>
        <w:widowControl w:val="0"/>
        <w:jc w:val="both"/>
        <w:rPr>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7570"/>
      </w:tblGrid>
      <w:tr w:rsidR="00C07050" w:rsidRPr="00314901" w14:paraId="408BBC5E" w14:textId="77777777" w:rsidTr="0019476D">
        <w:tc>
          <w:tcPr>
            <w:tcW w:w="951" w:type="pct"/>
          </w:tcPr>
          <w:p w14:paraId="2F61CDB5" w14:textId="77777777" w:rsidR="00C07050" w:rsidRPr="00314901" w:rsidRDefault="00C07050" w:rsidP="0019476D">
            <w:pPr>
              <w:widowControl w:val="0"/>
              <w:rPr>
                <w:b/>
                <w:bCs/>
                <w:noProof/>
                <w:sz w:val="20"/>
                <w:szCs w:val="20"/>
              </w:rPr>
            </w:pPr>
            <w:r w:rsidRPr="00314901">
              <w:rPr>
                <w:b/>
                <w:bCs/>
                <w:noProof/>
                <w:sz w:val="20"/>
                <w:szCs w:val="20"/>
              </w:rPr>
              <w:t>Clinical signs:</w:t>
            </w:r>
          </w:p>
        </w:tc>
        <w:tc>
          <w:tcPr>
            <w:tcW w:w="4049" w:type="pct"/>
          </w:tcPr>
          <w:p w14:paraId="561D63D5" w14:textId="77777777" w:rsidR="00C07050" w:rsidRPr="00314901" w:rsidRDefault="00C07050" w:rsidP="0019476D">
            <w:pPr>
              <w:widowControl w:val="0"/>
              <w:rPr>
                <w:noProof/>
                <w:sz w:val="20"/>
                <w:szCs w:val="20"/>
                <w:highlight w:val="yellow"/>
              </w:rPr>
            </w:pPr>
            <w:r w:rsidRPr="00C0479B">
              <w:rPr>
                <w:noProof/>
                <w:sz w:val="20"/>
              </w:rPr>
              <w:t>The test animals exhibited conjunctival</w:t>
            </w:r>
            <w:r>
              <w:rPr>
                <w:noProof/>
                <w:sz w:val="20"/>
              </w:rPr>
              <w:t xml:space="preserve"> (redness, chemosis and discharge)</w:t>
            </w:r>
            <w:r w:rsidRPr="00C0479B">
              <w:rPr>
                <w:noProof/>
                <w:sz w:val="20"/>
              </w:rPr>
              <w:t xml:space="preserve"> and corneal</w:t>
            </w:r>
            <w:r>
              <w:rPr>
                <w:noProof/>
                <w:sz w:val="20"/>
              </w:rPr>
              <w:t xml:space="preserve"> (opacity)</w:t>
            </w:r>
            <w:r w:rsidRPr="00C0479B">
              <w:rPr>
                <w:noProof/>
                <w:sz w:val="20"/>
              </w:rPr>
              <w:t xml:space="preserve"> lesions. </w:t>
            </w:r>
            <w:r>
              <w:rPr>
                <w:noProof/>
                <w:sz w:val="20"/>
              </w:rPr>
              <w:t>In one animal the ocular lesions cleared on the 8</w:t>
            </w:r>
            <w:r w:rsidRPr="00412272">
              <w:rPr>
                <w:noProof/>
                <w:sz w:val="20"/>
                <w:vertAlign w:val="superscript"/>
              </w:rPr>
              <w:t>th</w:t>
            </w:r>
            <w:r>
              <w:rPr>
                <w:noProof/>
                <w:sz w:val="20"/>
              </w:rPr>
              <w:t xml:space="preserve"> day (animal 1357) whereas in the other two animals, the ocular lesions cleared </w:t>
            </w:r>
            <w:r w:rsidRPr="006663D2">
              <w:rPr>
                <w:noProof/>
                <w:sz w:val="20"/>
              </w:rPr>
              <w:t xml:space="preserve">on </w:t>
            </w:r>
            <w:r>
              <w:rPr>
                <w:noProof/>
                <w:sz w:val="20"/>
              </w:rPr>
              <w:t xml:space="preserve">the </w:t>
            </w:r>
            <w:r w:rsidRPr="006663D2">
              <w:rPr>
                <w:noProof/>
                <w:sz w:val="20"/>
              </w:rPr>
              <w:t>9</w:t>
            </w:r>
            <w:r w:rsidRPr="00DB4087">
              <w:rPr>
                <w:noProof/>
                <w:sz w:val="20"/>
                <w:vertAlign w:val="superscript"/>
              </w:rPr>
              <w:t>th</w:t>
            </w:r>
            <w:r>
              <w:rPr>
                <w:noProof/>
                <w:sz w:val="20"/>
              </w:rPr>
              <w:t xml:space="preserve"> </w:t>
            </w:r>
            <w:r w:rsidRPr="006663D2">
              <w:rPr>
                <w:noProof/>
                <w:sz w:val="20"/>
              </w:rPr>
              <w:t>day</w:t>
            </w:r>
            <w:r>
              <w:rPr>
                <w:noProof/>
                <w:sz w:val="20"/>
              </w:rPr>
              <w:t xml:space="preserve"> (animals 1355 and 1356).</w:t>
            </w:r>
          </w:p>
        </w:tc>
      </w:tr>
      <w:tr w:rsidR="00C07050" w:rsidRPr="00314901" w14:paraId="0CB4491A" w14:textId="77777777" w:rsidTr="0019476D">
        <w:tc>
          <w:tcPr>
            <w:tcW w:w="951" w:type="pct"/>
          </w:tcPr>
          <w:p w14:paraId="4BC641C2" w14:textId="77777777" w:rsidR="00C07050" w:rsidRPr="00314901" w:rsidRDefault="00C07050" w:rsidP="0019476D">
            <w:pPr>
              <w:widowControl w:val="0"/>
              <w:rPr>
                <w:b/>
                <w:bCs/>
                <w:noProof/>
                <w:sz w:val="20"/>
                <w:szCs w:val="20"/>
              </w:rPr>
            </w:pPr>
            <w:r w:rsidRPr="00314901">
              <w:rPr>
                <w:b/>
                <w:bCs/>
                <w:noProof/>
                <w:sz w:val="20"/>
                <w:szCs w:val="20"/>
              </w:rPr>
              <w:t>Body weight:</w:t>
            </w:r>
          </w:p>
        </w:tc>
        <w:tc>
          <w:tcPr>
            <w:tcW w:w="4049" w:type="pct"/>
          </w:tcPr>
          <w:p w14:paraId="0FD580A1" w14:textId="77777777" w:rsidR="00C07050" w:rsidRPr="00314901" w:rsidRDefault="00C07050" w:rsidP="0019476D">
            <w:pPr>
              <w:widowControl w:val="0"/>
              <w:rPr>
                <w:noProof/>
                <w:sz w:val="20"/>
              </w:rPr>
            </w:pPr>
            <w:r w:rsidRPr="00314901">
              <w:rPr>
                <w:noProof/>
                <w:sz w:val="20"/>
              </w:rPr>
              <w:t>Body weight and body weight gain was considered to be normal.</w:t>
            </w:r>
          </w:p>
        </w:tc>
      </w:tr>
    </w:tbl>
    <w:p w14:paraId="7B652F27" w14:textId="77777777" w:rsidR="00C07050" w:rsidRPr="00314901" w:rsidRDefault="00C07050" w:rsidP="00C07050">
      <w:pPr>
        <w:widowControl w:val="0"/>
        <w:jc w:val="both"/>
        <w:rPr>
          <w:noProof/>
        </w:rPr>
      </w:pPr>
    </w:p>
    <w:p w14:paraId="73CEDAA9" w14:textId="77777777" w:rsidR="00C81348" w:rsidRPr="00314901" w:rsidRDefault="00C81348" w:rsidP="00C07050">
      <w:pPr>
        <w:keepNext/>
        <w:keepLines/>
        <w:widowControl w:val="0"/>
        <w:spacing w:after="120"/>
        <w:outlineLvl w:val="4"/>
        <w:rPr>
          <w:b/>
        </w:rPr>
      </w:pPr>
      <w:bookmarkStart w:id="1015" w:name="_Toc314067830"/>
      <w:bookmarkStart w:id="1016" w:name="_Toc314122119"/>
      <w:r w:rsidRPr="00314901">
        <w:rPr>
          <w:b/>
        </w:rPr>
        <w:t>Conclusion</w:t>
      </w:r>
      <w:bookmarkEnd w:id="1015"/>
      <w:bookmarkEnd w:id="1016"/>
    </w:p>
    <w:p w14:paraId="6E9B3FEB" w14:textId="0AD1813A" w:rsidR="00C07050" w:rsidRDefault="00C07050" w:rsidP="00A6117E">
      <w:pPr>
        <w:widowControl w:val="0"/>
        <w:jc w:val="both"/>
        <w:rPr>
          <w:noProof/>
        </w:rPr>
      </w:pPr>
      <w:r w:rsidRPr="00314901">
        <w:rPr>
          <w:noProof/>
        </w:rPr>
        <w:t xml:space="preserve">Under the experimental conditions, </w:t>
      </w:r>
      <w:r>
        <w:rPr>
          <w:noProof/>
        </w:rPr>
        <w:t>Pielik 95 SP</w:t>
      </w:r>
      <w:r w:rsidRPr="00314901">
        <w:rPr>
          <w:noProof/>
        </w:rPr>
        <w:t xml:space="preserve"> is </w:t>
      </w:r>
      <w:r>
        <w:rPr>
          <w:noProof/>
        </w:rPr>
        <w:t>considered mildly</w:t>
      </w:r>
      <w:r w:rsidRPr="00314901">
        <w:rPr>
          <w:noProof/>
        </w:rPr>
        <w:t xml:space="preserve"> irrita</w:t>
      </w:r>
      <w:r>
        <w:rPr>
          <w:noProof/>
        </w:rPr>
        <w:t>ting to</w:t>
      </w:r>
      <w:r w:rsidRPr="00314901">
        <w:rPr>
          <w:noProof/>
        </w:rPr>
        <w:t xml:space="preserve"> eye</w:t>
      </w:r>
      <w:r>
        <w:rPr>
          <w:noProof/>
        </w:rPr>
        <w:t>s</w:t>
      </w:r>
      <w:r w:rsidRPr="00314901">
        <w:rPr>
          <w:noProof/>
        </w:rPr>
        <w:t xml:space="preserve">. </w:t>
      </w:r>
      <w:r w:rsidRPr="00DB4087">
        <w:rPr>
          <w:noProof/>
        </w:rPr>
        <w:t>However, Pie</w:t>
      </w:r>
      <w:r w:rsidR="00231F3E">
        <w:rPr>
          <w:noProof/>
        </w:rPr>
        <w:t>lik</w:t>
      </w:r>
      <w:r w:rsidRPr="00DB4087">
        <w:rPr>
          <w:noProof/>
        </w:rPr>
        <w:t xml:space="preserve"> 95 SP does not require to be classified </w:t>
      </w:r>
      <w:r w:rsidRPr="00C04771">
        <w:rPr>
          <w:rFonts w:ascii="TimesNewRomanPSMT" w:hAnsi="TimesNewRomanPSMT" w:cs="TimesNewRomanPSMT"/>
        </w:rPr>
        <w:t>for eye irritation</w:t>
      </w:r>
      <w:r w:rsidRPr="00DB4087">
        <w:rPr>
          <w:noProof/>
        </w:rPr>
        <w:t xml:space="preserve"> </w:t>
      </w:r>
      <w:r w:rsidRPr="00DB4087">
        <w:rPr>
          <w:bCs/>
          <w:noProof/>
        </w:rPr>
        <w:t>according to Regulation (EC) No. 1272/2008.</w:t>
      </w:r>
    </w:p>
    <w:p w14:paraId="1744B391" w14:textId="77777777" w:rsidR="00C07050" w:rsidRPr="00C07050" w:rsidRDefault="00C07050" w:rsidP="00C07050">
      <w:pPr>
        <w:pStyle w:val="JSCnormal"/>
        <w:rPr>
          <w:lang w:val="en-US"/>
        </w:rPr>
      </w:pPr>
    </w:p>
    <w:p w14:paraId="0E196A4E" w14:textId="77777777" w:rsidR="00C81348" w:rsidRPr="00B32849" w:rsidRDefault="00C81348" w:rsidP="00BB446B">
      <w:pPr>
        <w:pStyle w:val="JSCAppendix2"/>
        <w:keepNext/>
      </w:pPr>
      <w:bookmarkStart w:id="1017" w:name="_Toc300147939"/>
      <w:bookmarkStart w:id="1018" w:name="_Toc304462633"/>
      <w:bookmarkStart w:id="1019" w:name="_Toc314067831"/>
      <w:bookmarkStart w:id="1020" w:name="_Toc314122120"/>
      <w:bookmarkStart w:id="1021" w:name="_Toc314129289"/>
      <w:bookmarkStart w:id="1022" w:name="_Ref314138474"/>
      <w:bookmarkStart w:id="1023" w:name="_Toc314142406"/>
      <w:bookmarkStart w:id="1024" w:name="_Toc314557418"/>
      <w:bookmarkStart w:id="1025" w:name="_Toc314557676"/>
      <w:bookmarkStart w:id="1026" w:name="_Toc328552275"/>
      <w:bookmarkStart w:id="1027" w:name="_Toc332020624"/>
      <w:bookmarkStart w:id="1028" w:name="_Toc332203468"/>
      <w:bookmarkStart w:id="1029" w:name="_Toc332207021"/>
      <w:bookmarkStart w:id="1030" w:name="_Toc332296189"/>
      <w:bookmarkStart w:id="1031" w:name="_Toc336434756"/>
      <w:bookmarkStart w:id="1032" w:name="_Toc397516908"/>
      <w:bookmarkStart w:id="1033" w:name="_Toc398627883"/>
      <w:bookmarkStart w:id="1034" w:name="_Toc399335743"/>
      <w:bookmarkStart w:id="1035" w:name="_Toc399764879"/>
      <w:bookmarkStart w:id="1036" w:name="_Toc412562675"/>
      <w:bookmarkStart w:id="1037" w:name="_Toc412562752"/>
      <w:bookmarkStart w:id="1038" w:name="_Toc413662744"/>
      <w:bookmarkStart w:id="1039" w:name="_Toc413673601"/>
      <w:bookmarkStart w:id="1040" w:name="_Toc413673699"/>
      <w:bookmarkStart w:id="1041" w:name="_Toc413673770"/>
      <w:bookmarkStart w:id="1042" w:name="_Toc413928669"/>
      <w:bookmarkStart w:id="1043" w:name="_Toc413936283"/>
      <w:bookmarkStart w:id="1044" w:name="_Toc413937994"/>
      <w:bookmarkStart w:id="1045" w:name="_Toc414026721"/>
      <w:bookmarkStart w:id="1046" w:name="_Toc414974100"/>
      <w:bookmarkStart w:id="1047" w:name="_Toc450900974"/>
      <w:bookmarkStart w:id="1048" w:name="_Toc450920640"/>
      <w:bookmarkStart w:id="1049" w:name="_Toc450923761"/>
      <w:bookmarkStart w:id="1050" w:name="_Toc454460994"/>
      <w:bookmarkStart w:id="1051" w:name="_Toc454462830"/>
      <w:bookmarkStart w:id="1052" w:name="_Toc155081177"/>
      <w:r w:rsidRPr="00B32849">
        <w:lastRenderedPageBreak/>
        <w:t>Skin sensitisation</w:t>
      </w:r>
      <w:bookmarkEnd w:id="995"/>
      <w:bookmarkEnd w:id="996"/>
      <w:bookmarkEnd w:id="1017"/>
      <w:bookmarkEnd w:id="1018"/>
      <w:bookmarkEnd w:id="1019"/>
      <w:bookmarkEnd w:id="1020"/>
      <w:bookmarkEnd w:id="1021"/>
      <w:bookmarkEnd w:id="1022"/>
      <w:bookmarkEnd w:id="1023"/>
      <w:bookmarkEnd w:id="1024"/>
      <w:bookmarkEnd w:id="1025"/>
      <w:r w:rsidRPr="00B32849">
        <w:t xml:space="preserve"> (KCP 7.1.6)</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217B1C" w:rsidRPr="00B32849" w14:paraId="550EC03B" w14:textId="77777777" w:rsidTr="00FE7C04">
        <w:tc>
          <w:tcPr>
            <w:tcW w:w="1094" w:type="pct"/>
            <w:shd w:val="clear" w:color="auto" w:fill="D9D9D9" w:themeFill="background1" w:themeFillShade="D9"/>
          </w:tcPr>
          <w:p w14:paraId="2F16EF39" w14:textId="77777777" w:rsidR="00217B1C" w:rsidRPr="00B32849" w:rsidRDefault="00217B1C" w:rsidP="00BB446B">
            <w:pPr>
              <w:pStyle w:val="RepStandard"/>
              <w:keepNext/>
              <w:keepLines/>
              <w:rPr>
                <w:rFonts w:eastAsia="Batang"/>
              </w:rPr>
            </w:pPr>
            <w:bookmarkStart w:id="1053" w:name="Sens_A"/>
            <w:bookmarkEnd w:id="1053"/>
            <w:r w:rsidRPr="00B32849">
              <w:t xml:space="preserve">Comments of </w:t>
            </w:r>
            <w:proofErr w:type="spellStart"/>
            <w:r w:rsidRPr="00B32849">
              <w:t>zRMS</w:t>
            </w:r>
            <w:proofErr w:type="spellEnd"/>
            <w:r w:rsidRPr="00B32849">
              <w:t>:</w:t>
            </w:r>
          </w:p>
        </w:tc>
        <w:tc>
          <w:tcPr>
            <w:tcW w:w="3906" w:type="pct"/>
            <w:shd w:val="clear" w:color="auto" w:fill="D9D9D9" w:themeFill="background1" w:themeFillShade="D9"/>
          </w:tcPr>
          <w:p w14:paraId="5A164A6B" w14:textId="77777777" w:rsidR="00786A6E" w:rsidRDefault="00786A6E" w:rsidP="00786A6E">
            <w:pPr>
              <w:pStyle w:val="RepStandard"/>
              <w:keepNext/>
              <w:keepLines/>
            </w:pPr>
            <w:r>
              <w:t>According to the study report (</w:t>
            </w:r>
            <w:r w:rsidRPr="00CE0279">
              <w:t>Satyavani G., 2011e</w:t>
            </w:r>
            <w:r>
              <w:t xml:space="preserve">) the test substance was moistened with minimum volume of distilled water and tested as a paste in range finding and main study (for induction and challenge exposure). However the known concentrations of solutions of the solid test material in suitable vehicle should be used in the range finding study. Only liquid test substances can be applied undiluted, according to OECD guideline 406 (Buehler test method). </w:t>
            </w:r>
          </w:p>
          <w:p w14:paraId="1DE4293D" w14:textId="2431DE30" w:rsidR="00217B1C" w:rsidRPr="00A27663" w:rsidRDefault="00786A6E" w:rsidP="00786A6E">
            <w:pPr>
              <w:pStyle w:val="RepStandard"/>
              <w:keepNext/>
              <w:keepLines/>
            </w:pPr>
            <w:r w:rsidRPr="001E3256">
              <w:t xml:space="preserve">A sensitization response </w:t>
            </w:r>
            <w:r>
              <w:t xml:space="preserve">in reliability check with </w:t>
            </w:r>
            <w:proofErr w:type="spellStart"/>
            <w:r w:rsidRPr="001E3256">
              <w:t>Mercaptobenzothiazole</w:t>
            </w:r>
            <w:proofErr w:type="spellEnd"/>
            <w:r w:rsidRPr="001E3256">
              <w:t xml:space="preserve"> was observed in </w:t>
            </w:r>
            <w:r>
              <w:t xml:space="preserve">20% of animals tested, however no information on concentration of the sensitiser and vehicle used in reliability check was reported. Probably, undissolved </w:t>
            </w:r>
            <w:proofErr w:type="spellStart"/>
            <w:r w:rsidRPr="001E3256">
              <w:t>Mercaptobenzothiazole</w:t>
            </w:r>
            <w:proofErr w:type="spellEnd"/>
            <w:r>
              <w:t xml:space="preserve"> was tested. Therefore the study is not considered reliable and is not used to assess the sensitising potential of the product </w:t>
            </w:r>
            <w:r w:rsidRPr="00A27663">
              <w:t xml:space="preserve">ADM.09250.H.1.A / </w:t>
            </w:r>
            <w:proofErr w:type="spellStart"/>
            <w:r w:rsidRPr="00A27663">
              <w:t>Pielik</w:t>
            </w:r>
            <w:proofErr w:type="spellEnd"/>
            <w:r w:rsidRPr="00A27663">
              <w:t xml:space="preserve"> 95 SP</w:t>
            </w:r>
            <w:r w:rsidR="00A27663">
              <w:t>.</w:t>
            </w:r>
          </w:p>
        </w:tc>
      </w:tr>
    </w:tbl>
    <w:p w14:paraId="31F184AE" w14:textId="77777777" w:rsidR="00217B1C" w:rsidRPr="00B32849" w:rsidRDefault="00217B1C" w:rsidP="00BB446B">
      <w:pPr>
        <w:pStyle w:val="RepAppendix3"/>
        <w:keepNext/>
        <w:numPr>
          <w:ilvl w:val="2"/>
          <w:numId w:val="48"/>
        </w:numPr>
      </w:pPr>
      <w:bookmarkStart w:id="1054" w:name="_Toc413673602"/>
      <w:bookmarkStart w:id="1055" w:name="_Toc413673700"/>
      <w:bookmarkStart w:id="1056" w:name="_Toc413673771"/>
      <w:bookmarkStart w:id="1057" w:name="_Toc413928670"/>
      <w:bookmarkStart w:id="1058" w:name="_Toc413936284"/>
      <w:bookmarkStart w:id="1059" w:name="_Toc413937995"/>
      <w:bookmarkStart w:id="1060" w:name="_Toc414026722"/>
      <w:bookmarkStart w:id="1061" w:name="_Toc414974101"/>
      <w:bookmarkStart w:id="1062" w:name="_Toc450900975"/>
      <w:bookmarkStart w:id="1063" w:name="_Toc450920641"/>
      <w:bookmarkStart w:id="1064" w:name="_Toc450923762"/>
      <w:bookmarkStart w:id="1065" w:name="_Toc454460995"/>
      <w:bookmarkStart w:id="1066" w:name="_Toc454462831"/>
      <w:bookmarkStart w:id="1067" w:name="_Toc454545968"/>
      <w:bookmarkStart w:id="1068" w:name="_Toc99530248"/>
      <w:bookmarkStart w:id="1069" w:name="_Toc155081178"/>
      <w:r w:rsidRPr="00B32849">
        <w:t>Study 1</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A6117E" w:rsidRPr="00644483" w14:paraId="2DBE5162" w14:textId="77777777" w:rsidTr="0019476D">
        <w:tc>
          <w:tcPr>
            <w:tcW w:w="1343" w:type="pct"/>
          </w:tcPr>
          <w:p w14:paraId="74E89FE6" w14:textId="77777777" w:rsidR="00A6117E" w:rsidRPr="00644483" w:rsidRDefault="00A6117E" w:rsidP="00BB446B">
            <w:pPr>
              <w:keepNext/>
              <w:widowControl w:val="0"/>
              <w:jc w:val="both"/>
              <w:rPr>
                <w:noProof/>
              </w:rPr>
            </w:pPr>
            <w:r w:rsidRPr="00644483">
              <w:rPr>
                <w:noProof/>
              </w:rPr>
              <w:t>Reference</w:t>
            </w:r>
          </w:p>
        </w:tc>
        <w:tc>
          <w:tcPr>
            <w:tcW w:w="3657" w:type="pct"/>
          </w:tcPr>
          <w:p w14:paraId="1B4B2B06" w14:textId="77777777" w:rsidR="00A6117E" w:rsidRPr="00644483" w:rsidRDefault="00A6117E" w:rsidP="00BB446B">
            <w:pPr>
              <w:keepNext/>
              <w:widowControl w:val="0"/>
              <w:jc w:val="both"/>
              <w:rPr>
                <w:noProof/>
              </w:rPr>
            </w:pPr>
            <w:r w:rsidRPr="00644483">
              <w:rPr>
                <w:noProof/>
              </w:rPr>
              <w:t>KCP 7.1.6</w:t>
            </w:r>
          </w:p>
        </w:tc>
      </w:tr>
      <w:tr w:rsidR="00A6117E" w:rsidRPr="00644483" w14:paraId="545A718D" w14:textId="77777777" w:rsidTr="0019476D">
        <w:tc>
          <w:tcPr>
            <w:tcW w:w="1343" w:type="pct"/>
          </w:tcPr>
          <w:p w14:paraId="7944EC06" w14:textId="77777777" w:rsidR="00A6117E" w:rsidRPr="00644483" w:rsidRDefault="00A6117E" w:rsidP="00BB446B">
            <w:pPr>
              <w:keepNext/>
              <w:widowControl w:val="0"/>
              <w:jc w:val="both"/>
              <w:rPr>
                <w:noProof/>
              </w:rPr>
            </w:pPr>
            <w:r w:rsidRPr="00644483">
              <w:rPr>
                <w:noProof/>
              </w:rPr>
              <w:t>Report</w:t>
            </w:r>
          </w:p>
        </w:tc>
        <w:tc>
          <w:tcPr>
            <w:tcW w:w="3657" w:type="pct"/>
          </w:tcPr>
          <w:p w14:paraId="641F90B2" w14:textId="77777777" w:rsidR="00A6117E" w:rsidRDefault="00A6117E" w:rsidP="00BB446B">
            <w:pPr>
              <w:keepNext/>
              <w:widowControl w:val="0"/>
              <w:jc w:val="both"/>
              <w:rPr>
                <w:noProof/>
              </w:rPr>
            </w:pPr>
            <w:r w:rsidRPr="0012699A">
              <w:rPr>
                <w:noProof/>
              </w:rPr>
              <w:t>Skin Sensitization potential of Pielik 95 SP in Guinea Pigs</w:t>
            </w:r>
          </w:p>
          <w:p w14:paraId="29FEF9DF" w14:textId="77777777" w:rsidR="00A6117E" w:rsidRPr="00644483" w:rsidRDefault="00A6117E" w:rsidP="00BB446B">
            <w:pPr>
              <w:keepNext/>
              <w:widowControl w:val="0"/>
              <w:jc w:val="both"/>
              <w:rPr>
                <w:noProof/>
              </w:rPr>
            </w:pPr>
            <w:r w:rsidRPr="002E2AD8">
              <w:rPr>
                <w:noProof/>
              </w:rPr>
              <w:t>Satyavani</w:t>
            </w:r>
            <w:r>
              <w:rPr>
                <w:noProof/>
              </w:rPr>
              <w:t xml:space="preserve"> G</w:t>
            </w:r>
            <w:r w:rsidRPr="00644483">
              <w:rPr>
                <w:noProof/>
              </w:rPr>
              <w:t>., 20</w:t>
            </w:r>
            <w:r>
              <w:rPr>
                <w:noProof/>
              </w:rPr>
              <w:t>11e</w:t>
            </w:r>
          </w:p>
          <w:p w14:paraId="35C4A77F" w14:textId="77777777" w:rsidR="00A6117E" w:rsidRPr="00644483" w:rsidRDefault="00A6117E" w:rsidP="00BB446B">
            <w:pPr>
              <w:keepNext/>
              <w:widowControl w:val="0"/>
              <w:jc w:val="both"/>
              <w:rPr>
                <w:noProof/>
                <w:highlight w:val="yellow"/>
              </w:rPr>
            </w:pPr>
            <w:r>
              <w:rPr>
                <w:noProof/>
              </w:rPr>
              <w:t>90014612</w:t>
            </w:r>
          </w:p>
        </w:tc>
      </w:tr>
      <w:tr w:rsidR="00A6117E" w:rsidRPr="00644483" w14:paraId="6D08A245" w14:textId="77777777" w:rsidTr="0019476D">
        <w:tc>
          <w:tcPr>
            <w:tcW w:w="1343" w:type="pct"/>
          </w:tcPr>
          <w:p w14:paraId="2CC313D4" w14:textId="77777777" w:rsidR="00A6117E" w:rsidRPr="00644483" w:rsidRDefault="00A6117E" w:rsidP="00BB446B">
            <w:pPr>
              <w:keepNext/>
              <w:widowControl w:val="0"/>
              <w:jc w:val="both"/>
              <w:rPr>
                <w:noProof/>
              </w:rPr>
            </w:pPr>
            <w:r w:rsidRPr="00644483">
              <w:rPr>
                <w:noProof/>
              </w:rPr>
              <w:t>Guideline(s)</w:t>
            </w:r>
          </w:p>
        </w:tc>
        <w:tc>
          <w:tcPr>
            <w:tcW w:w="3657" w:type="pct"/>
          </w:tcPr>
          <w:p w14:paraId="52DC6B2E" w14:textId="77777777" w:rsidR="00A6117E" w:rsidRPr="00644483" w:rsidRDefault="00A6117E" w:rsidP="00BB446B">
            <w:pPr>
              <w:keepNext/>
              <w:widowControl w:val="0"/>
              <w:jc w:val="both"/>
              <w:rPr>
                <w:noProof/>
              </w:rPr>
            </w:pPr>
            <w:r>
              <w:rPr>
                <w:noProof/>
              </w:rPr>
              <w:t>O</w:t>
            </w:r>
            <w:r w:rsidRPr="00644483">
              <w:rPr>
                <w:noProof/>
              </w:rPr>
              <w:t>ECD 4</w:t>
            </w:r>
            <w:r>
              <w:rPr>
                <w:noProof/>
              </w:rPr>
              <w:t>06</w:t>
            </w:r>
            <w:r w:rsidRPr="00644483">
              <w:rPr>
                <w:noProof/>
              </w:rPr>
              <w:t xml:space="preserve"> (</w:t>
            </w:r>
            <w:r>
              <w:rPr>
                <w:noProof/>
              </w:rPr>
              <w:t>1992)</w:t>
            </w:r>
          </w:p>
        </w:tc>
      </w:tr>
      <w:tr w:rsidR="00A6117E" w:rsidRPr="00644483" w14:paraId="79701412" w14:textId="77777777" w:rsidTr="0019476D">
        <w:tc>
          <w:tcPr>
            <w:tcW w:w="1343" w:type="pct"/>
          </w:tcPr>
          <w:p w14:paraId="7F4613BE" w14:textId="77777777" w:rsidR="00A6117E" w:rsidRPr="00644483" w:rsidRDefault="00A6117E" w:rsidP="00BB446B">
            <w:pPr>
              <w:keepNext/>
              <w:widowControl w:val="0"/>
              <w:jc w:val="both"/>
              <w:rPr>
                <w:noProof/>
              </w:rPr>
            </w:pPr>
            <w:r w:rsidRPr="00644483">
              <w:rPr>
                <w:noProof/>
              </w:rPr>
              <w:t>Deviations</w:t>
            </w:r>
          </w:p>
        </w:tc>
        <w:tc>
          <w:tcPr>
            <w:tcW w:w="3657" w:type="pct"/>
          </w:tcPr>
          <w:p w14:paraId="3E7068C5" w14:textId="60D74B7F" w:rsidR="00A6117E" w:rsidRPr="00644483" w:rsidRDefault="00A6117E" w:rsidP="00A27663">
            <w:pPr>
              <w:keepNext/>
              <w:widowControl w:val="0"/>
              <w:jc w:val="both"/>
              <w:rPr>
                <w:noProof/>
                <w:highlight w:val="yellow"/>
              </w:rPr>
            </w:pPr>
            <w:r w:rsidRPr="00A27663">
              <w:rPr>
                <w:strike/>
                <w:noProof/>
              </w:rPr>
              <w:t>No</w:t>
            </w:r>
            <w:r w:rsidR="00A27663" w:rsidRPr="00A27663">
              <w:rPr>
                <w:noProof/>
              </w:rPr>
              <w:t xml:space="preserve"> </w:t>
            </w:r>
            <w:r w:rsidR="00A27663" w:rsidRPr="00A27663">
              <w:rPr>
                <w:noProof/>
                <w:highlight w:val="lightGray"/>
              </w:rPr>
              <w:t>Yes, see comment, above.</w:t>
            </w:r>
          </w:p>
        </w:tc>
      </w:tr>
      <w:tr w:rsidR="00A6117E" w:rsidRPr="00644483" w14:paraId="5BF66C51" w14:textId="77777777" w:rsidTr="0019476D">
        <w:tc>
          <w:tcPr>
            <w:tcW w:w="1343" w:type="pct"/>
          </w:tcPr>
          <w:p w14:paraId="5BBEF3D1" w14:textId="77777777" w:rsidR="00A6117E" w:rsidRPr="00644483" w:rsidRDefault="00A6117E" w:rsidP="00BB446B">
            <w:pPr>
              <w:keepNext/>
              <w:widowControl w:val="0"/>
              <w:jc w:val="both"/>
              <w:rPr>
                <w:noProof/>
              </w:rPr>
            </w:pPr>
            <w:r w:rsidRPr="00644483">
              <w:rPr>
                <w:noProof/>
              </w:rPr>
              <w:t>GLP</w:t>
            </w:r>
          </w:p>
        </w:tc>
        <w:tc>
          <w:tcPr>
            <w:tcW w:w="3657" w:type="pct"/>
          </w:tcPr>
          <w:p w14:paraId="479C8DBD" w14:textId="77777777" w:rsidR="00A6117E" w:rsidRPr="00644483" w:rsidRDefault="00A6117E" w:rsidP="00BB446B">
            <w:pPr>
              <w:keepNext/>
              <w:widowControl w:val="0"/>
              <w:jc w:val="both"/>
              <w:rPr>
                <w:noProof/>
                <w:highlight w:val="yellow"/>
              </w:rPr>
            </w:pPr>
            <w:r w:rsidRPr="00644483">
              <w:rPr>
                <w:noProof/>
              </w:rPr>
              <w:t>Yes</w:t>
            </w:r>
          </w:p>
        </w:tc>
      </w:tr>
      <w:tr w:rsidR="00A6117E" w:rsidRPr="00644483" w14:paraId="75E9B98D" w14:textId="77777777" w:rsidTr="0019476D">
        <w:tc>
          <w:tcPr>
            <w:tcW w:w="1343" w:type="pct"/>
          </w:tcPr>
          <w:p w14:paraId="17A64568" w14:textId="77777777" w:rsidR="00A6117E" w:rsidRPr="00644483" w:rsidRDefault="00A6117E" w:rsidP="00BB446B">
            <w:pPr>
              <w:keepNext/>
              <w:widowControl w:val="0"/>
              <w:jc w:val="both"/>
              <w:rPr>
                <w:noProof/>
              </w:rPr>
            </w:pPr>
            <w:r w:rsidRPr="00644483">
              <w:rPr>
                <w:noProof/>
              </w:rPr>
              <w:t>Acceptability</w:t>
            </w:r>
          </w:p>
        </w:tc>
        <w:tc>
          <w:tcPr>
            <w:tcW w:w="3657" w:type="pct"/>
          </w:tcPr>
          <w:p w14:paraId="60C1626C" w14:textId="78508AC2" w:rsidR="00A6117E" w:rsidRPr="00644483" w:rsidRDefault="00A6117E" w:rsidP="00BB446B">
            <w:pPr>
              <w:keepNext/>
              <w:widowControl w:val="0"/>
              <w:jc w:val="both"/>
              <w:rPr>
                <w:noProof/>
              </w:rPr>
            </w:pPr>
            <w:r w:rsidRPr="00A27663">
              <w:rPr>
                <w:strike/>
                <w:noProof/>
              </w:rPr>
              <w:t>Yes</w:t>
            </w:r>
            <w:r w:rsidR="00A27663">
              <w:rPr>
                <w:noProof/>
              </w:rPr>
              <w:t xml:space="preserve">. </w:t>
            </w:r>
            <w:r w:rsidR="00A27663" w:rsidRPr="00A27663">
              <w:rPr>
                <w:noProof/>
                <w:highlight w:val="lightGray"/>
              </w:rPr>
              <w:t>No</w:t>
            </w:r>
          </w:p>
        </w:tc>
      </w:tr>
      <w:tr w:rsidR="00A6117E" w:rsidRPr="00644483" w14:paraId="5540FF8B" w14:textId="77777777" w:rsidTr="0019476D">
        <w:tc>
          <w:tcPr>
            <w:tcW w:w="1343" w:type="pct"/>
          </w:tcPr>
          <w:p w14:paraId="22803AC7" w14:textId="77777777" w:rsidR="00A6117E" w:rsidRPr="00644483" w:rsidRDefault="00A6117E" w:rsidP="00BB446B">
            <w:pPr>
              <w:keepNext/>
              <w:widowControl w:val="0"/>
              <w:jc w:val="both"/>
              <w:rPr>
                <w:noProof/>
              </w:rPr>
            </w:pPr>
            <w:r w:rsidRPr="00644483">
              <w:rPr>
                <w:noProof/>
              </w:rPr>
              <w:t xml:space="preserve">Duplication </w:t>
            </w:r>
            <w:r w:rsidRPr="00644483">
              <w:rPr>
                <w:noProof/>
              </w:rPr>
              <w:br/>
              <w:t>(if vertebrate study)</w:t>
            </w:r>
          </w:p>
        </w:tc>
        <w:tc>
          <w:tcPr>
            <w:tcW w:w="3657" w:type="pct"/>
          </w:tcPr>
          <w:p w14:paraId="2C5BB524" w14:textId="77777777" w:rsidR="00A6117E" w:rsidRPr="00644483" w:rsidRDefault="00A6117E" w:rsidP="00BB446B">
            <w:pPr>
              <w:keepNext/>
              <w:widowControl w:val="0"/>
              <w:jc w:val="both"/>
              <w:rPr>
                <w:noProof/>
              </w:rPr>
            </w:pPr>
            <w:r w:rsidRPr="00644483">
              <w:rPr>
                <w:noProof/>
              </w:rPr>
              <w:t>No</w:t>
            </w:r>
          </w:p>
        </w:tc>
      </w:tr>
    </w:tbl>
    <w:p w14:paraId="39984CB1" w14:textId="77777777" w:rsidR="00217B1C" w:rsidRPr="00644483" w:rsidRDefault="00217B1C" w:rsidP="00BB446B">
      <w:pPr>
        <w:keepNext/>
        <w:keepLines/>
        <w:widowControl w:val="0"/>
        <w:spacing w:before="360" w:after="120"/>
        <w:outlineLvl w:val="4"/>
        <w:rPr>
          <w:b/>
        </w:rPr>
      </w:pPr>
      <w:r w:rsidRPr="00644483">
        <w:rPr>
          <w:b/>
        </w:rPr>
        <w:t>Materials and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A6117E" w:rsidRPr="00644483" w14:paraId="3B1895B5" w14:textId="77777777" w:rsidTr="0019476D">
        <w:tc>
          <w:tcPr>
            <w:tcW w:w="1987" w:type="pct"/>
          </w:tcPr>
          <w:p w14:paraId="22C2E9EF" w14:textId="77777777" w:rsidR="00A6117E" w:rsidRPr="00644483" w:rsidRDefault="00A6117E" w:rsidP="00BB446B">
            <w:pPr>
              <w:keepNext/>
              <w:widowControl w:val="0"/>
              <w:rPr>
                <w:b/>
                <w:bCs/>
                <w:noProof/>
                <w:sz w:val="20"/>
              </w:rPr>
            </w:pPr>
            <w:r w:rsidRPr="00644483">
              <w:rPr>
                <w:b/>
                <w:bCs/>
                <w:noProof/>
                <w:sz w:val="20"/>
              </w:rPr>
              <w:t>Test material (Lot/Batch No.)</w:t>
            </w:r>
          </w:p>
        </w:tc>
        <w:tc>
          <w:tcPr>
            <w:tcW w:w="3013" w:type="pct"/>
          </w:tcPr>
          <w:p w14:paraId="2A95422E" w14:textId="77777777" w:rsidR="00A6117E" w:rsidRPr="00644483" w:rsidRDefault="00A6117E" w:rsidP="00BB446B">
            <w:pPr>
              <w:keepNext/>
              <w:widowControl w:val="0"/>
              <w:rPr>
                <w:noProof/>
                <w:sz w:val="20"/>
                <w:highlight w:val="yellow"/>
              </w:rPr>
            </w:pPr>
            <w:r>
              <w:rPr>
                <w:bCs/>
                <w:noProof/>
                <w:sz w:val="20"/>
                <w:szCs w:val="20"/>
              </w:rPr>
              <w:t>Pielik 95 SP (Batch No. 56)</w:t>
            </w:r>
          </w:p>
        </w:tc>
      </w:tr>
      <w:tr w:rsidR="00A6117E" w:rsidRPr="00644483" w14:paraId="08705012" w14:textId="77777777" w:rsidTr="0019476D">
        <w:tc>
          <w:tcPr>
            <w:tcW w:w="1987" w:type="pct"/>
          </w:tcPr>
          <w:p w14:paraId="39342708" w14:textId="77777777" w:rsidR="00A6117E" w:rsidRPr="00644483" w:rsidRDefault="00A6117E" w:rsidP="00BB446B">
            <w:pPr>
              <w:keepNext/>
              <w:widowControl w:val="0"/>
              <w:rPr>
                <w:b/>
                <w:bCs/>
                <w:noProof/>
                <w:sz w:val="20"/>
              </w:rPr>
            </w:pPr>
            <w:r w:rsidRPr="00644483">
              <w:rPr>
                <w:b/>
                <w:bCs/>
                <w:noProof/>
                <w:sz w:val="20"/>
              </w:rPr>
              <w:t>Species</w:t>
            </w:r>
          </w:p>
        </w:tc>
        <w:tc>
          <w:tcPr>
            <w:tcW w:w="3013" w:type="pct"/>
          </w:tcPr>
          <w:p w14:paraId="20CA356D" w14:textId="77777777" w:rsidR="00A6117E" w:rsidRPr="00644483" w:rsidRDefault="00A6117E" w:rsidP="00BB446B">
            <w:pPr>
              <w:keepNext/>
              <w:widowControl w:val="0"/>
              <w:rPr>
                <w:noProof/>
                <w:sz w:val="20"/>
                <w:highlight w:val="yellow"/>
              </w:rPr>
            </w:pPr>
            <w:r>
              <w:rPr>
                <w:noProof/>
                <w:sz w:val="20"/>
              </w:rPr>
              <w:t>Guinea pig</w:t>
            </w:r>
            <w:r w:rsidRPr="00644483">
              <w:rPr>
                <w:noProof/>
                <w:sz w:val="20"/>
              </w:rPr>
              <w:t xml:space="preserve">, </w:t>
            </w:r>
            <w:r w:rsidRPr="00FE6699">
              <w:rPr>
                <w:noProof/>
                <w:color w:val="000000"/>
                <w:sz w:val="20"/>
              </w:rPr>
              <w:t>Dunkin Hartley</w:t>
            </w:r>
          </w:p>
        </w:tc>
      </w:tr>
      <w:tr w:rsidR="00A6117E" w:rsidRPr="00644483" w14:paraId="33BF9632" w14:textId="77777777" w:rsidTr="0019476D">
        <w:tc>
          <w:tcPr>
            <w:tcW w:w="1987" w:type="pct"/>
          </w:tcPr>
          <w:p w14:paraId="57BC823A" w14:textId="77777777" w:rsidR="00A6117E" w:rsidRPr="00644483" w:rsidRDefault="00A6117E" w:rsidP="00BB446B">
            <w:pPr>
              <w:keepNext/>
              <w:widowControl w:val="0"/>
              <w:rPr>
                <w:b/>
                <w:bCs/>
                <w:noProof/>
                <w:sz w:val="20"/>
              </w:rPr>
            </w:pPr>
            <w:r w:rsidRPr="00644483">
              <w:rPr>
                <w:b/>
                <w:bCs/>
                <w:noProof/>
                <w:sz w:val="20"/>
              </w:rPr>
              <w:t>No. of animals (group size)</w:t>
            </w:r>
          </w:p>
        </w:tc>
        <w:tc>
          <w:tcPr>
            <w:tcW w:w="3013" w:type="pct"/>
          </w:tcPr>
          <w:p w14:paraId="75DCD40B" w14:textId="77777777" w:rsidR="00A6117E" w:rsidRPr="00644483" w:rsidRDefault="00A6117E" w:rsidP="00BB446B">
            <w:pPr>
              <w:keepNext/>
              <w:widowControl w:val="0"/>
              <w:rPr>
                <w:noProof/>
                <w:sz w:val="20"/>
                <w:highlight w:val="yellow"/>
              </w:rPr>
            </w:pPr>
            <w:r>
              <w:rPr>
                <w:noProof/>
                <w:sz w:val="20"/>
              </w:rPr>
              <w:t>30 males (treatment: 20 animals, control: 10 animals)</w:t>
            </w:r>
          </w:p>
        </w:tc>
      </w:tr>
      <w:tr w:rsidR="00A6117E" w:rsidRPr="00644483" w14:paraId="5154C075" w14:textId="77777777" w:rsidTr="0019476D">
        <w:tc>
          <w:tcPr>
            <w:tcW w:w="1987" w:type="pct"/>
          </w:tcPr>
          <w:p w14:paraId="57F1BABA" w14:textId="77777777" w:rsidR="00A6117E" w:rsidRPr="00644483" w:rsidRDefault="00A6117E" w:rsidP="00BB446B">
            <w:pPr>
              <w:keepNext/>
              <w:widowControl w:val="0"/>
              <w:rPr>
                <w:b/>
                <w:bCs/>
                <w:noProof/>
                <w:sz w:val="20"/>
              </w:rPr>
            </w:pPr>
            <w:r>
              <w:rPr>
                <w:b/>
                <w:bCs/>
                <w:noProof/>
                <w:sz w:val="20"/>
              </w:rPr>
              <w:t>Dose(s)</w:t>
            </w:r>
          </w:p>
        </w:tc>
        <w:tc>
          <w:tcPr>
            <w:tcW w:w="3013" w:type="pct"/>
          </w:tcPr>
          <w:p w14:paraId="55000B6E" w14:textId="34904D1E" w:rsidR="00A6117E" w:rsidRDefault="000A3152" w:rsidP="00BB446B">
            <w:pPr>
              <w:keepNext/>
              <w:widowControl w:val="0"/>
              <w:rPr>
                <w:noProof/>
                <w:sz w:val="20"/>
              </w:rPr>
            </w:pPr>
            <w:r>
              <w:rPr>
                <w:noProof/>
                <w:sz w:val="20"/>
              </w:rPr>
              <w:t xml:space="preserve">Range finding study: </w:t>
            </w:r>
            <w:r w:rsidR="00A6117E">
              <w:rPr>
                <w:noProof/>
                <w:sz w:val="20"/>
              </w:rPr>
              <w:t>500 and 2000 mg/</w:t>
            </w:r>
            <w:r w:rsidR="00A6117E" w:rsidRPr="000A3152">
              <w:rPr>
                <w:strike/>
                <w:noProof/>
                <w:sz w:val="20"/>
              </w:rPr>
              <w:t>kg bw</w:t>
            </w:r>
            <w:r>
              <w:rPr>
                <w:noProof/>
                <w:sz w:val="20"/>
              </w:rPr>
              <w:t xml:space="preserve"> </w:t>
            </w:r>
            <w:r w:rsidRPr="000A3152">
              <w:rPr>
                <w:noProof/>
                <w:sz w:val="20"/>
                <w:highlight w:val="lightGray"/>
              </w:rPr>
              <w:t>patch</w:t>
            </w:r>
          </w:p>
          <w:p w14:paraId="699B67B1" w14:textId="5B1D6F49" w:rsidR="000A3152" w:rsidRPr="000A3152" w:rsidRDefault="000A3152" w:rsidP="00BB446B">
            <w:pPr>
              <w:keepNext/>
              <w:widowControl w:val="0"/>
              <w:rPr>
                <w:noProof/>
                <w:sz w:val="20"/>
                <w:highlight w:val="lightGray"/>
              </w:rPr>
            </w:pPr>
            <w:r w:rsidRPr="000A3152">
              <w:rPr>
                <w:noProof/>
                <w:sz w:val="20"/>
                <w:highlight w:val="lightGray"/>
              </w:rPr>
              <w:t>Induction exposure: 2000mg/patch</w:t>
            </w:r>
          </w:p>
          <w:p w14:paraId="6F95651B" w14:textId="09E5DCFA" w:rsidR="000A3152" w:rsidRPr="00644483" w:rsidRDefault="000A3152" w:rsidP="00BB446B">
            <w:pPr>
              <w:keepNext/>
              <w:widowControl w:val="0"/>
              <w:rPr>
                <w:noProof/>
                <w:sz w:val="20"/>
                <w:highlight w:val="yellow"/>
              </w:rPr>
            </w:pPr>
            <w:r w:rsidRPr="000A3152">
              <w:rPr>
                <w:noProof/>
                <w:sz w:val="20"/>
                <w:highlight w:val="lightGray"/>
              </w:rPr>
              <w:t>Challenge exposure: 500mg/patch</w:t>
            </w:r>
          </w:p>
        </w:tc>
      </w:tr>
      <w:tr w:rsidR="00A6117E" w:rsidRPr="00644483" w14:paraId="3CA1D653" w14:textId="77777777" w:rsidTr="0019476D">
        <w:tc>
          <w:tcPr>
            <w:tcW w:w="1987" w:type="pct"/>
          </w:tcPr>
          <w:p w14:paraId="3B6827E3" w14:textId="77777777" w:rsidR="00A6117E" w:rsidRPr="00644483" w:rsidRDefault="00A6117E" w:rsidP="0019476D">
            <w:pPr>
              <w:widowControl w:val="0"/>
              <w:rPr>
                <w:b/>
                <w:bCs/>
                <w:noProof/>
                <w:sz w:val="20"/>
              </w:rPr>
            </w:pPr>
            <w:r w:rsidRPr="00644483">
              <w:rPr>
                <w:b/>
                <w:bCs/>
                <w:noProof/>
                <w:sz w:val="20"/>
              </w:rPr>
              <w:t>Exposure</w:t>
            </w:r>
          </w:p>
        </w:tc>
        <w:tc>
          <w:tcPr>
            <w:tcW w:w="3013" w:type="pct"/>
          </w:tcPr>
          <w:p w14:paraId="25CF1213" w14:textId="77777777" w:rsidR="00A6117E" w:rsidRDefault="00A6117E" w:rsidP="0019476D">
            <w:pPr>
              <w:widowControl w:val="0"/>
              <w:rPr>
                <w:noProof/>
                <w:sz w:val="20"/>
              </w:rPr>
            </w:pPr>
            <w:r>
              <w:rPr>
                <w:noProof/>
                <w:sz w:val="20"/>
              </w:rPr>
              <w:t>6 hours (topical induction, occlusive)</w:t>
            </w:r>
          </w:p>
          <w:p w14:paraId="13F517E1" w14:textId="77777777" w:rsidR="00A6117E" w:rsidRPr="00644483" w:rsidRDefault="00A6117E" w:rsidP="0019476D">
            <w:pPr>
              <w:widowControl w:val="0"/>
              <w:rPr>
                <w:noProof/>
                <w:sz w:val="20"/>
                <w:highlight w:val="yellow"/>
              </w:rPr>
            </w:pPr>
            <w:r>
              <w:rPr>
                <w:noProof/>
                <w:sz w:val="20"/>
              </w:rPr>
              <w:t>R</w:t>
            </w:r>
            <w:r w:rsidRPr="002362BE">
              <w:rPr>
                <w:noProof/>
                <w:sz w:val="20"/>
              </w:rPr>
              <w:t>epeated</w:t>
            </w:r>
            <w:r>
              <w:rPr>
                <w:noProof/>
                <w:sz w:val="20"/>
              </w:rPr>
              <w:t xml:space="preserve"> application</w:t>
            </w:r>
            <w:r w:rsidRPr="002362BE">
              <w:rPr>
                <w:noProof/>
                <w:sz w:val="20"/>
              </w:rPr>
              <w:t xml:space="preserve"> </w:t>
            </w:r>
            <w:r>
              <w:rPr>
                <w:noProof/>
                <w:sz w:val="20"/>
              </w:rPr>
              <w:t xml:space="preserve">on </w:t>
            </w:r>
            <w:r w:rsidRPr="002362BE">
              <w:rPr>
                <w:noProof/>
                <w:sz w:val="20"/>
              </w:rPr>
              <w:t>day</w:t>
            </w:r>
            <w:r>
              <w:rPr>
                <w:noProof/>
                <w:sz w:val="20"/>
              </w:rPr>
              <w:t>s</w:t>
            </w:r>
            <w:r w:rsidRPr="002362BE">
              <w:rPr>
                <w:noProof/>
                <w:sz w:val="20"/>
              </w:rPr>
              <w:t xml:space="preserve"> 0, 7 and 14</w:t>
            </w:r>
          </w:p>
        </w:tc>
      </w:tr>
      <w:tr w:rsidR="00A6117E" w:rsidRPr="00644483" w14:paraId="209D6E45" w14:textId="77777777" w:rsidTr="0019476D">
        <w:tc>
          <w:tcPr>
            <w:tcW w:w="1987" w:type="pct"/>
          </w:tcPr>
          <w:p w14:paraId="27A801D9" w14:textId="77777777" w:rsidR="00A6117E" w:rsidRPr="00644483" w:rsidRDefault="00A6117E" w:rsidP="0019476D">
            <w:pPr>
              <w:widowControl w:val="0"/>
              <w:rPr>
                <w:b/>
                <w:bCs/>
                <w:noProof/>
                <w:sz w:val="20"/>
              </w:rPr>
            </w:pPr>
            <w:r w:rsidRPr="00644483">
              <w:rPr>
                <w:b/>
                <w:bCs/>
                <w:noProof/>
                <w:sz w:val="20"/>
              </w:rPr>
              <w:t>Vehicle</w:t>
            </w:r>
            <w:r>
              <w:rPr>
                <w:b/>
                <w:bCs/>
                <w:noProof/>
                <w:sz w:val="20"/>
              </w:rPr>
              <w:t>/Dilution</w:t>
            </w:r>
          </w:p>
        </w:tc>
        <w:tc>
          <w:tcPr>
            <w:tcW w:w="3013" w:type="pct"/>
          </w:tcPr>
          <w:p w14:paraId="735BB78C" w14:textId="77777777" w:rsidR="00A6117E" w:rsidRPr="00644483" w:rsidRDefault="00A6117E" w:rsidP="0019476D">
            <w:pPr>
              <w:widowControl w:val="0"/>
              <w:rPr>
                <w:noProof/>
                <w:sz w:val="20"/>
                <w:highlight w:val="yellow"/>
              </w:rPr>
            </w:pPr>
            <w:r>
              <w:rPr>
                <w:noProof/>
                <w:sz w:val="20"/>
              </w:rPr>
              <w:t>Distilled water</w:t>
            </w:r>
          </w:p>
        </w:tc>
      </w:tr>
      <w:tr w:rsidR="00A6117E" w:rsidRPr="00644483" w14:paraId="23F2DEB8" w14:textId="77777777" w:rsidTr="0019476D">
        <w:tc>
          <w:tcPr>
            <w:tcW w:w="1987" w:type="pct"/>
          </w:tcPr>
          <w:p w14:paraId="529C2302" w14:textId="77777777" w:rsidR="00A6117E" w:rsidRPr="00644483" w:rsidRDefault="00A6117E" w:rsidP="0019476D">
            <w:pPr>
              <w:widowControl w:val="0"/>
              <w:rPr>
                <w:b/>
                <w:bCs/>
                <w:noProof/>
                <w:sz w:val="20"/>
              </w:rPr>
            </w:pPr>
            <w:r w:rsidRPr="007C016C">
              <w:rPr>
                <w:b/>
                <w:bCs/>
                <w:noProof/>
                <w:sz w:val="20"/>
              </w:rPr>
              <w:t>Post exposure observation period</w:t>
            </w:r>
          </w:p>
        </w:tc>
        <w:tc>
          <w:tcPr>
            <w:tcW w:w="3013" w:type="pct"/>
          </w:tcPr>
          <w:p w14:paraId="4AF7EAAD" w14:textId="77777777" w:rsidR="00A6117E" w:rsidRPr="00644483" w:rsidRDefault="00A6117E" w:rsidP="0019476D">
            <w:pPr>
              <w:widowControl w:val="0"/>
              <w:rPr>
                <w:noProof/>
                <w:sz w:val="20"/>
              </w:rPr>
            </w:pPr>
            <w:r w:rsidRPr="00665FB5">
              <w:rPr>
                <w:noProof/>
                <w:sz w:val="20"/>
              </w:rPr>
              <w:t>30 hours and 54 hours</w:t>
            </w:r>
          </w:p>
        </w:tc>
      </w:tr>
      <w:tr w:rsidR="00A6117E" w:rsidRPr="00644483" w14:paraId="33004CDF" w14:textId="77777777" w:rsidTr="0019476D">
        <w:tc>
          <w:tcPr>
            <w:tcW w:w="1987" w:type="pct"/>
          </w:tcPr>
          <w:p w14:paraId="3756F397" w14:textId="77777777" w:rsidR="00A6117E" w:rsidRPr="007C016C" w:rsidRDefault="00A6117E" w:rsidP="0019476D">
            <w:pPr>
              <w:widowControl w:val="0"/>
              <w:rPr>
                <w:b/>
                <w:bCs/>
                <w:noProof/>
                <w:sz w:val="20"/>
              </w:rPr>
            </w:pPr>
            <w:r>
              <w:rPr>
                <w:b/>
                <w:bCs/>
                <w:noProof/>
                <w:sz w:val="20"/>
              </w:rPr>
              <w:t>Realiability check</w:t>
            </w:r>
          </w:p>
        </w:tc>
        <w:tc>
          <w:tcPr>
            <w:tcW w:w="3013" w:type="pct"/>
          </w:tcPr>
          <w:p w14:paraId="1DCBAAEB" w14:textId="6F02AEFD" w:rsidR="00A6117E" w:rsidRDefault="00A6117E" w:rsidP="0019476D">
            <w:pPr>
              <w:widowControl w:val="0"/>
              <w:rPr>
                <w:noProof/>
                <w:sz w:val="20"/>
              </w:rPr>
            </w:pPr>
            <w:r w:rsidRPr="00665FB5">
              <w:rPr>
                <w:noProof/>
                <w:sz w:val="20"/>
              </w:rPr>
              <w:t>Mercaptobenzothiazole</w:t>
            </w:r>
            <w:r>
              <w:rPr>
                <w:noProof/>
                <w:sz w:val="20"/>
              </w:rPr>
              <w:t>.</w:t>
            </w:r>
            <w:r w:rsidR="000A3152">
              <w:rPr>
                <w:noProof/>
                <w:sz w:val="20"/>
              </w:rPr>
              <w:t xml:space="preserve"> </w:t>
            </w:r>
            <w:r w:rsidR="000A3152" w:rsidRPr="000A3152">
              <w:rPr>
                <w:noProof/>
                <w:sz w:val="20"/>
                <w:highlight w:val="lightGray"/>
              </w:rPr>
              <w:t>Topical application: induction: 750mg, Challenge: 250mg</w:t>
            </w:r>
            <w:r w:rsidR="000A3152">
              <w:rPr>
                <w:noProof/>
                <w:sz w:val="20"/>
              </w:rPr>
              <w:t xml:space="preserve"> </w:t>
            </w:r>
          </w:p>
          <w:p w14:paraId="2968C2A7" w14:textId="77777777" w:rsidR="00A6117E" w:rsidRPr="00665FB5" w:rsidRDefault="00A6117E" w:rsidP="0019476D">
            <w:pPr>
              <w:widowControl w:val="0"/>
              <w:rPr>
                <w:noProof/>
                <w:sz w:val="20"/>
              </w:rPr>
            </w:pPr>
            <w:r w:rsidRPr="00665FB5">
              <w:rPr>
                <w:noProof/>
                <w:sz w:val="20"/>
              </w:rPr>
              <w:t>Performed not concurrently</w:t>
            </w:r>
            <w:r>
              <w:rPr>
                <w:noProof/>
                <w:sz w:val="20"/>
              </w:rPr>
              <w:t>, but in the 4-5 months prior to study conduct (in the months of</w:t>
            </w:r>
            <w:r w:rsidRPr="00665FB5">
              <w:rPr>
                <w:noProof/>
                <w:sz w:val="20"/>
              </w:rPr>
              <w:t xml:space="preserve"> Jan - Feb 2011</w:t>
            </w:r>
            <w:r>
              <w:rPr>
                <w:noProof/>
                <w:sz w:val="20"/>
              </w:rPr>
              <w:t xml:space="preserve">). </w:t>
            </w:r>
            <w:r w:rsidRPr="007C1990">
              <w:rPr>
                <w:noProof/>
                <w:sz w:val="20"/>
              </w:rPr>
              <w:t>A sensitization response was observed in 20% of animals tested</w:t>
            </w:r>
            <w:r>
              <w:rPr>
                <w:noProof/>
                <w:sz w:val="20"/>
              </w:rPr>
              <w:t>.</w:t>
            </w:r>
          </w:p>
        </w:tc>
      </w:tr>
      <w:tr w:rsidR="00A6117E" w:rsidRPr="00644483" w14:paraId="74C98B3C" w14:textId="77777777" w:rsidTr="0019476D">
        <w:tc>
          <w:tcPr>
            <w:tcW w:w="1987" w:type="pct"/>
          </w:tcPr>
          <w:p w14:paraId="2D91D670" w14:textId="77777777" w:rsidR="00A6117E" w:rsidRPr="00644483" w:rsidRDefault="00A6117E" w:rsidP="0019476D">
            <w:pPr>
              <w:widowControl w:val="0"/>
              <w:rPr>
                <w:b/>
                <w:bCs/>
                <w:noProof/>
                <w:sz w:val="20"/>
              </w:rPr>
            </w:pPr>
            <w:r w:rsidRPr="00644483">
              <w:rPr>
                <w:b/>
                <w:bCs/>
                <w:noProof/>
                <w:sz w:val="20"/>
              </w:rPr>
              <w:t>Remarks</w:t>
            </w:r>
          </w:p>
        </w:tc>
        <w:tc>
          <w:tcPr>
            <w:tcW w:w="3013" w:type="pct"/>
          </w:tcPr>
          <w:p w14:paraId="4EDC4ED8" w14:textId="77777777" w:rsidR="00A6117E" w:rsidRPr="00644483" w:rsidRDefault="00A6117E" w:rsidP="0019476D">
            <w:pPr>
              <w:widowControl w:val="0"/>
              <w:rPr>
                <w:noProof/>
                <w:sz w:val="20"/>
                <w:highlight w:val="yellow"/>
              </w:rPr>
            </w:pPr>
            <w:r>
              <w:rPr>
                <w:noProof/>
                <w:sz w:val="20"/>
              </w:rPr>
              <w:t>None</w:t>
            </w:r>
            <w:r w:rsidRPr="006C635C">
              <w:rPr>
                <w:noProof/>
                <w:sz w:val="20"/>
              </w:rPr>
              <w:t xml:space="preserve"> </w:t>
            </w:r>
          </w:p>
        </w:tc>
      </w:tr>
    </w:tbl>
    <w:p w14:paraId="72EF63AC" w14:textId="77777777" w:rsidR="00C81348" w:rsidRPr="00644483" w:rsidRDefault="00C81348" w:rsidP="00A6117E">
      <w:pPr>
        <w:keepNext/>
        <w:keepLines/>
        <w:widowControl w:val="0"/>
        <w:spacing w:before="360" w:after="120"/>
        <w:outlineLvl w:val="4"/>
        <w:rPr>
          <w:b/>
        </w:rPr>
      </w:pPr>
      <w:r w:rsidRPr="00644483">
        <w:rPr>
          <w:b/>
        </w:rPr>
        <w:lastRenderedPageBreak/>
        <w:t>Results and discussions</w:t>
      </w:r>
    </w:p>
    <w:p w14:paraId="64CFA675" w14:textId="35096943" w:rsidR="00C81348" w:rsidRPr="00644483" w:rsidRDefault="0079387A" w:rsidP="00A6117E">
      <w:pPr>
        <w:keepNext/>
        <w:keepLines/>
        <w:widowControl w:val="0"/>
        <w:tabs>
          <w:tab w:val="left" w:pos="1985"/>
        </w:tabs>
        <w:spacing w:before="240" w:after="120"/>
        <w:ind w:left="1985" w:hanging="1985"/>
        <w:rPr>
          <w:b/>
        </w:rPr>
      </w:pPr>
      <w:r w:rsidRPr="00644483">
        <w:rPr>
          <w:b/>
        </w:rPr>
        <w:t>Table A </w:t>
      </w:r>
      <w:r w:rsidR="00D22144" w:rsidRPr="00644483">
        <w:rPr>
          <w:b/>
        </w:rPr>
        <w:fldChar w:fldCharType="begin"/>
      </w:r>
      <w:r w:rsidR="00D22144" w:rsidRPr="00644483">
        <w:rPr>
          <w:b/>
        </w:rPr>
        <w:instrText xml:space="preserve"> SEQ Table_A \* ARABIC </w:instrText>
      </w:r>
      <w:r w:rsidR="00D22144" w:rsidRPr="00644483">
        <w:rPr>
          <w:b/>
        </w:rPr>
        <w:fldChar w:fldCharType="separate"/>
      </w:r>
      <w:r w:rsidR="00124918">
        <w:rPr>
          <w:b/>
        </w:rPr>
        <w:t>10</w:t>
      </w:r>
      <w:r w:rsidR="00D22144" w:rsidRPr="00644483">
        <w:rPr>
          <w:b/>
        </w:rPr>
        <w:fldChar w:fldCharType="end"/>
      </w:r>
      <w:r w:rsidR="00C81348" w:rsidRPr="00644483">
        <w:rPr>
          <w:b/>
        </w:rPr>
        <w:t>:</w:t>
      </w:r>
      <w:r w:rsidR="00C81348" w:rsidRPr="00644483">
        <w:rPr>
          <w:b/>
        </w:rPr>
        <w:tab/>
        <w:t xml:space="preserve">Results of skin </w:t>
      </w:r>
      <w:proofErr w:type="spellStart"/>
      <w:r w:rsidR="00C81348" w:rsidRPr="00644483">
        <w:rPr>
          <w:b/>
        </w:rPr>
        <w:t>sensitisation</w:t>
      </w:r>
      <w:proofErr w:type="spellEnd"/>
      <w:r w:rsidR="00C81348" w:rsidRPr="00644483">
        <w:rPr>
          <w:b/>
        </w:rPr>
        <w:t xml:space="preserve"> study of </w:t>
      </w:r>
      <w:r w:rsidR="00A6117E">
        <w:rPr>
          <w:b/>
          <w:bCs/>
          <w:noProof/>
        </w:rPr>
        <w:t>Pielik 95 SP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80"/>
        <w:gridCol w:w="1984"/>
        <w:gridCol w:w="1986"/>
        <w:gridCol w:w="1698"/>
      </w:tblGrid>
      <w:tr w:rsidR="005567CA" w:rsidRPr="00A736D0" w14:paraId="7B8AA185" w14:textId="77777777" w:rsidTr="001C7B9E">
        <w:trPr>
          <w:tblHeader/>
        </w:trPr>
        <w:tc>
          <w:tcPr>
            <w:tcW w:w="1968" w:type="pct"/>
          </w:tcPr>
          <w:p w14:paraId="7A76C3AA" w14:textId="77777777" w:rsidR="00A736D0" w:rsidRPr="00A736D0" w:rsidRDefault="00A736D0" w:rsidP="00B76184">
            <w:pPr>
              <w:pStyle w:val="RepTableHeader"/>
              <w:jc w:val="center"/>
              <w:rPr>
                <w:lang w:val="en-GB"/>
              </w:rPr>
            </w:pPr>
          </w:p>
        </w:tc>
        <w:tc>
          <w:tcPr>
            <w:tcW w:w="1061" w:type="pct"/>
          </w:tcPr>
          <w:p w14:paraId="393D4DAA" w14:textId="77777777" w:rsidR="00A736D0" w:rsidRPr="00A736D0" w:rsidRDefault="00A736D0" w:rsidP="00B76184">
            <w:pPr>
              <w:pStyle w:val="RepTableHeader"/>
              <w:jc w:val="center"/>
              <w:rPr>
                <w:lang w:val="en-GB"/>
              </w:rPr>
            </w:pPr>
            <w:r w:rsidRPr="00A736D0">
              <w:rPr>
                <w:lang w:val="en-GB"/>
              </w:rPr>
              <w:t>24 hours</w:t>
            </w:r>
          </w:p>
        </w:tc>
        <w:tc>
          <w:tcPr>
            <w:tcW w:w="1062" w:type="pct"/>
          </w:tcPr>
          <w:p w14:paraId="7FD944CD" w14:textId="77777777" w:rsidR="00A736D0" w:rsidRPr="00A736D0" w:rsidRDefault="00A736D0" w:rsidP="00B76184">
            <w:pPr>
              <w:pStyle w:val="RepTableHeader"/>
              <w:jc w:val="center"/>
              <w:rPr>
                <w:lang w:val="en-GB"/>
              </w:rPr>
            </w:pPr>
            <w:r w:rsidRPr="00A736D0">
              <w:rPr>
                <w:lang w:val="en-GB"/>
              </w:rPr>
              <w:t>48 hours</w:t>
            </w:r>
          </w:p>
        </w:tc>
        <w:tc>
          <w:tcPr>
            <w:tcW w:w="908" w:type="pct"/>
          </w:tcPr>
          <w:p w14:paraId="4D3168B4" w14:textId="77777777" w:rsidR="00A736D0" w:rsidRPr="00A736D0" w:rsidRDefault="00A736D0" w:rsidP="00B76184">
            <w:pPr>
              <w:pStyle w:val="RepTableHeader"/>
              <w:jc w:val="center"/>
              <w:rPr>
                <w:lang w:val="en-GB"/>
              </w:rPr>
            </w:pPr>
            <w:r w:rsidRPr="00A736D0">
              <w:rPr>
                <w:lang w:val="en-GB"/>
              </w:rPr>
              <w:t>Total number of animals affected</w:t>
            </w:r>
          </w:p>
        </w:tc>
      </w:tr>
      <w:tr w:rsidR="00A736D0" w:rsidRPr="00A736D0" w14:paraId="572545A4" w14:textId="77777777" w:rsidTr="001C7B9E">
        <w:tc>
          <w:tcPr>
            <w:tcW w:w="1968" w:type="pct"/>
          </w:tcPr>
          <w:p w14:paraId="10636D3F" w14:textId="77777777" w:rsidR="00A736D0" w:rsidRPr="00A736D0" w:rsidRDefault="00A736D0" w:rsidP="00B76184">
            <w:pPr>
              <w:pStyle w:val="RepTableBold"/>
              <w:rPr>
                <w:lang w:val="en-GB"/>
              </w:rPr>
            </w:pPr>
          </w:p>
        </w:tc>
        <w:tc>
          <w:tcPr>
            <w:tcW w:w="2123" w:type="pct"/>
            <w:gridSpan w:val="2"/>
          </w:tcPr>
          <w:p w14:paraId="5162BC2A" w14:textId="77777777" w:rsidR="00A736D0" w:rsidRPr="00A736D0" w:rsidRDefault="00A736D0" w:rsidP="00B76184">
            <w:pPr>
              <w:pStyle w:val="RepTableBold"/>
              <w:jc w:val="center"/>
              <w:rPr>
                <w:lang w:val="en-GB"/>
              </w:rPr>
            </w:pPr>
            <w:r w:rsidRPr="00A736D0">
              <w:rPr>
                <w:lang w:val="en-GB"/>
              </w:rPr>
              <w:t>After challenge</w:t>
            </w:r>
          </w:p>
        </w:tc>
        <w:tc>
          <w:tcPr>
            <w:tcW w:w="908" w:type="pct"/>
          </w:tcPr>
          <w:p w14:paraId="53D96C86" w14:textId="77777777" w:rsidR="00A736D0" w:rsidRPr="00A736D0" w:rsidRDefault="00A736D0" w:rsidP="00B76184">
            <w:pPr>
              <w:pStyle w:val="RepTableBold"/>
              <w:jc w:val="center"/>
              <w:rPr>
                <w:lang w:val="en-GB"/>
              </w:rPr>
            </w:pPr>
          </w:p>
        </w:tc>
      </w:tr>
      <w:tr w:rsidR="005567CA" w:rsidRPr="00A736D0" w14:paraId="62045A01" w14:textId="77777777" w:rsidTr="001C7B9E">
        <w:tc>
          <w:tcPr>
            <w:tcW w:w="1968" w:type="pct"/>
          </w:tcPr>
          <w:p w14:paraId="4BED932C" w14:textId="7BF23EBF" w:rsidR="00A736D0" w:rsidRPr="00A736D0" w:rsidRDefault="00A736D0" w:rsidP="00B76184">
            <w:pPr>
              <w:pStyle w:val="RepTable"/>
              <w:rPr>
                <w:sz w:val="20"/>
                <w:highlight w:val="yellow"/>
              </w:rPr>
            </w:pPr>
            <w:r w:rsidRPr="00A736D0">
              <w:rPr>
                <w:sz w:val="20"/>
              </w:rPr>
              <w:t>Pielik 95 SP</w:t>
            </w:r>
          </w:p>
        </w:tc>
        <w:tc>
          <w:tcPr>
            <w:tcW w:w="1061" w:type="pct"/>
          </w:tcPr>
          <w:p w14:paraId="7433DCB8" w14:textId="3612B14C" w:rsidR="00A736D0" w:rsidRPr="00A736D0" w:rsidRDefault="005567CA" w:rsidP="00B76184">
            <w:pPr>
              <w:pStyle w:val="RepTable"/>
              <w:tabs>
                <w:tab w:val="left" w:pos="720"/>
              </w:tabs>
              <w:jc w:val="center"/>
              <w:rPr>
                <w:sz w:val="20"/>
              </w:rPr>
            </w:pPr>
            <w:r>
              <w:rPr>
                <w:sz w:val="20"/>
              </w:rPr>
              <w:t>0/20</w:t>
            </w:r>
            <w:r w:rsidR="00A736D0" w:rsidRPr="00A736D0">
              <w:rPr>
                <w:sz w:val="20"/>
              </w:rPr>
              <w:t>*</w:t>
            </w:r>
          </w:p>
        </w:tc>
        <w:tc>
          <w:tcPr>
            <w:tcW w:w="1062" w:type="pct"/>
          </w:tcPr>
          <w:p w14:paraId="04A7619A" w14:textId="6F5CDDA6" w:rsidR="00A736D0" w:rsidRPr="00A736D0" w:rsidRDefault="005567CA" w:rsidP="00B76184">
            <w:pPr>
              <w:pStyle w:val="RepTable"/>
              <w:tabs>
                <w:tab w:val="left" w:pos="720"/>
              </w:tabs>
              <w:jc w:val="center"/>
              <w:rPr>
                <w:sz w:val="20"/>
              </w:rPr>
            </w:pPr>
            <w:r>
              <w:rPr>
                <w:sz w:val="20"/>
              </w:rPr>
              <w:t>0/20</w:t>
            </w:r>
            <w:r w:rsidR="00A736D0" w:rsidRPr="00A736D0">
              <w:rPr>
                <w:sz w:val="20"/>
              </w:rPr>
              <w:t>*</w:t>
            </w:r>
          </w:p>
        </w:tc>
        <w:tc>
          <w:tcPr>
            <w:tcW w:w="908" w:type="pct"/>
          </w:tcPr>
          <w:p w14:paraId="24581402" w14:textId="322CA843" w:rsidR="00A736D0" w:rsidRPr="00A736D0" w:rsidRDefault="005567CA" w:rsidP="00B76184">
            <w:pPr>
              <w:pStyle w:val="RepTable"/>
              <w:tabs>
                <w:tab w:val="left" w:pos="720"/>
              </w:tabs>
              <w:jc w:val="center"/>
              <w:rPr>
                <w:sz w:val="20"/>
              </w:rPr>
            </w:pPr>
            <w:r>
              <w:rPr>
                <w:sz w:val="20"/>
              </w:rPr>
              <w:t>0</w:t>
            </w:r>
          </w:p>
        </w:tc>
      </w:tr>
      <w:tr w:rsidR="005567CA" w:rsidRPr="00A736D0" w14:paraId="18FB5712" w14:textId="77777777" w:rsidTr="001C7B9E">
        <w:tc>
          <w:tcPr>
            <w:tcW w:w="1968" w:type="pct"/>
          </w:tcPr>
          <w:p w14:paraId="5BFDCAED" w14:textId="7C7B516B" w:rsidR="00A736D0" w:rsidRPr="00A736D0" w:rsidRDefault="00A736D0" w:rsidP="005567CA">
            <w:pPr>
              <w:pStyle w:val="RepTable"/>
              <w:rPr>
                <w:sz w:val="20"/>
              </w:rPr>
            </w:pPr>
            <w:r w:rsidRPr="00A736D0">
              <w:rPr>
                <w:sz w:val="20"/>
              </w:rPr>
              <w:t>Test vehicle control group</w:t>
            </w:r>
            <w:r w:rsidR="005567CA">
              <w:rPr>
                <w:sz w:val="20"/>
              </w:rPr>
              <w:t xml:space="preserve">  - distilled water</w:t>
            </w:r>
          </w:p>
        </w:tc>
        <w:tc>
          <w:tcPr>
            <w:tcW w:w="1061" w:type="pct"/>
          </w:tcPr>
          <w:p w14:paraId="325EDBE3" w14:textId="76A60852" w:rsidR="00A736D0" w:rsidRPr="00A736D0" w:rsidRDefault="005567CA" w:rsidP="00B76184">
            <w:pPr>
              <w:pStyle w:val="RepTable"/>
              <w:tabs>
                <w:tab w:val="left" w:pos="720"/>
              </w:tabs>
              <w:jc w:val="center"/>
              <w:rPr>
                <w:sz w:val="20"/>
              </w:rPr>
            </w:pPr>
            <w:r>
              <w:rPr>
                <w:sz w:val="20"/>
              </w:rPr>
              <w:t>0/10</w:t>
            </w:r>
            <w:r w:rsidR="00A736D0" w:rsidRPr="00A736D0">
              <w:rPr>
                <w:sz w:val="20"/>
              </w:rPr>
              <w:t>*</w:t>
            </w:r>
          </w:p>
        </w:tc>
        <w:tc>
          <w:tcPr>
            <w:tcW w:w="1062" w:type="pct"/>
          </w:tcPr>
          <w:p w14:paraId="7C265B9E" w14:textId="606C34A6" w:rsidR="00A736D0" w:rsidRPr="00A736D0" w:rsidRDefault="005567CA" w:rsidP="00B76184">
            <w:pPr>
              <w:pStyle w:val="RepTable"/>
              <w:tabs>
                <w:tab w:val="left" w:pos="720"/>
              </w:tabs>
              <w:jc w:val="center"/>
              <w:rPr>
                <w:sz w:val="20"/>
              </w:rPr>
            </w:pPr>
            <w:r>
              <w:rPr>
                <w:sz w:val="20"/>
              </w:rPr>
              <w:t>0/10</w:t>
            </w:r>
            <w:r w:rsidR="00A736D0" w:rsidRPr="00A736D0">
              <w:rPr>
                <w:sz w:val="20"/>
              </w:rPr>
              <w:t>*</w:t>
            </w:r>
          </w:p>
        </w:tc>
        <w:tc>
          <w:tcPr>
            <w:tcW w:w="908" w:type="pct"/>
          </w:tcPr>
          <w:p w14:paraId="6695B987" w14:textId="763FD1A7" w:rsidR="00A736D0" w:rsidRPr="00A736D0" w:rsidRDefault="005567CA" w:rsidP="00B76184">
            <w:pPr>
              <w:pStyle w:val="RepTable"/>
              <w:tabs>
                <w:tab w:val="left" w:pos="720"/>
              </w:tabs>
              <w:jc w:val="center"/>
              <w:rPr>
                <w:sz w:val="20"/>
              </w:rPr>
            </w:pPr>
            <w:r>
              <w:rPr>
                <w:sz w:val="20"/>
              </w:rPr>
              <w:t>0</w:t>
            </w:r>
          </w:p>
        </w:tc>
      </w:tr>
      <w:tr w:rsidR="005567CA" w:rsidRPr="00A736D0" w14:paraId="5671BCA8" w14:textId="77777777" w:rsidTr="001C7B9E">
        <w:tc>
          <w:tcPr>
            <w:tcW w:w="1968" w:type="pct"/>
          </w:tcPr>
          <w:p w14:paraId="7D481E02" w14:textId="7E1DB8ED" w:rsidR="00A736D0" w:rsidRPr="00A736D0" w:rsidRDefault="00A736D0" w:rsidP="00B76184">
            <w:pPr>
              <w:pStyle w:val="RepTable"/>
              <w:rPr>
                <w:sz w:val="20"/>
              </w:rPr>
            </w:pPr>
            <w:r w:rsidRPr="00A736D0">
              <w:rPr>
                <w:sz w:val="20"/>
              </w:rPr>
              <w:t>Positive control</w:t>
            </w:r>
            <w:r w:rsidR="005567CA">
              <w:rPr>
                <w:sz w:val="20"/>
              </w:rPr>
              <w:t xml:space="preserve"> - </w:t>
            </w:r>
            <w:r w:rsidR="005567CA" w:rsidRPr="005567CA">
              <w:rPr>
                <w:sz w:val="20"/>
              </w:rPr>
              <w:t>Mercaptobenzothiazole</w:t>
            </w:r>
          </w:p>
        </w:tc>
        <w:tc>
          <w:tcPr>
            <w:tcW w:w="1061" w:type="pct"/>
          </w:tcPr>
          <w:p w14:paraId="52B43613" w14:textId="7ABA4950" w:rsidR="00A736D0" w:rsidRPr="00A736D0" w:rsidRDefault="005567CA" w:rsidP="005567CA">
            <w:pPr>
              <w:pStyle w:val="RepTable"/>
              <w:tabs>
                <w:tab w:val="left" w:pos="720"/>
              </w:tabs>
              <w:jc w:val="center"/>
              <w:rPr>
                <w:sz w:val="20"/>
              </w:rPr>
            </w:pPr>
            <w:r>
              <w:rPr>
                <w:sz w:val="20"/>
              </w:rPr>
              <w:t xml:space="preserve">2 </w:t>
            </w:r>
            <w:r w:rsidRPr="005567CA">
              <w:rPr>
                <w:sz w:val="20"/>
              </w:rPr>
              <w:t>(scores of 1</w:t>
            </w:r>
            <w:r>
              <w:rPr>
                <w:sz w:val="20"/>
              </w:rPr>
              <w:t>, 2</w:t>
            </w:r>
            <w:r w:rsidRPr="005567CA">
              <w:rPr>
                <w:sz w:val="20"/>
              </w:rPr>
              <w:t xml:space="preserve">) </w:t>
            </w:r>
            <w:r>
              <w:rPr>
                <w:sz w:val="20"/>
              </w:rPr>
              <w:t>/10</w:t>
            </w:r>
            <w:r w:rsidR="00A736D0" w:rsidRPr="00A736D0">
              <w:rPr>
                <w:sz w:val="20"/>
              </w:rPr>
              <w:t>*</w:t>
            </w:r>
          </w:p>
        </w:tc>
        <w:tc>
          <w:tcPr>
            <w:tcW w:w="1062" w:type="pct"/>
          </w:tcPr>
          <w:p w14:paraId="668B60C6" w14:textId="732897AA" w:rsidR="00A736D0" w:rsidRPr="00A736D0" w:rsidRDefault="005567CA" w:rsidP="00B76184">
            <w:pPr>
              <w:pStyle w:val="RepTable"/>
              <w:tabs>
                <w:tab w:val="left" w:pos="720"/>
              </w:tabs>
              <w:jc w:val="center"/>
              <w:rPr>
                <w:sz w:val="20"/>
              </w:rPr>
            </w:pPr>
            <w:r>
              <w:rPr>
                <w:sz w:val="20"/>
              </w:rPr>
              <w:t xml:space="preserve">2 </w:t>
            </w:r>
            <w:r w:rsidRPr="005567CA">
              <w:rPr>
                <w:sz w:val="20"/>
              </w:rPr>
              <w:t>(scores of 1</w:t>
            </w:r>
            <w:r>
              <w:rPr>
                <w:sz w:val="20"/>
              </w:rPr>
              <w:t>, 1</w:t>
            </w:r>
            <w:r w:rsidRPr="005567CA">
              <w:rPr>
                <w:sz w:val="20"/>
              </w:rPr>
              <w:t xml:space="preserve">) </w:t>
            </w:r>
            <w:r>
              <w:rPr>
                <w:sz w:val="20"/>
              </w:rPr>
              <w:t>/10</w:t>
            </w:r>
            <w:r w:rsidR="00A736D0" w:rsidRPr="00A736D0">
              <w:rPr>
                <w:sz w:val="20"/>
              </w:rPr>
              <w:t>*</w:t>
            </w:r>
          </w:p>
        </w:tc>
        <w:tc>
          <w:tcPr>
            <w:tcW w:w="908" w:type="pct"/>
          </w:tcPr>
          <w:p w14:paraId="0C0C7F06" w14:textId="095AE02B" w:rsidR="00A736D0" w:rsidRPr="00A736D0" w:rsidRDefault="005567CA" w:rsidP="00B76184">
            <w:pPr>
              <w:pStyle w:val="RepTable"/>
              <w:tabs>
                <w:tab w:val="left" w:pos="720"/>
              </w:tabs>
              <w:jc w:val="center"/>
              <w:rPr>
                <w:sz w:val="20"/>
              </w:rPr>
            </w:pPr>
            <w:r>
              <w:rPr>
                <w:sz w:val="20"/>
              </w:rPr>
              <w:t>2</w:t>
            </w:r>
          </w:p>
        </w:tc>
      </w:tr>
    </w:tbl>
    <w:p w14:paraId="645F4AB4" w14:textId="77777777" w:rsidR="00A736D0" w:rsidRPr="00B32849" w:rsidRDefault="00A736D0" w:rsidP="00A736D0">
      <w:pPr>
        <w:pStyle w:val="RepTableFootnote"/>
        <w:rPr>
          <w:lang w:val="en-GB"/>
        </w:rPr>
      </w:pPr>
      <w:r w:rsidRPr="00B32849">
        <w:rPr>
          <w:lang w:val="en-GB"/>
        </w:rPr>
        <w:t>*</w:t>
      </w:r>
      <w:r w:rsidRPr="00B32849">
        <w:rPr>
          <w:lang w:val="en-GB"/>
        </w:rPr>
        <w:tab/>
        <w:t>Number of animals with positive dermal response (scores of 1-3) /number of animals in dose group</w:t>
      </w:r>
    </w:p>
    <w:p w14:paraId="36C1B4C8" w14:textId="77777777" w:rsidR="00A736D0" w:rsidRPr="00B32849" w:rsidRDefault="00A736D0" w:rsidP="00A736D0">
      <w:pPr>
        <w:pStyle w:val="RepStandard"/>
      </w:pPr>
    </w:p>
    <w:p w14:paraId="0EED854B" w14:textId="77777777" w:rsidR="00217B1C" w:rsidRPr="00A736D0" w:rsidRDefault="00217B1C" w:rsidP="00A6117E">
      <w:pPr>
        <w:widowControl w:val="0"/>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7570"/>
      </w:tblGrid>
      <w:tr w:rsidR="00A6117E" w:rsidRPr="00644483" w14:paraId="2A0C7C1E" w14:textId="77777777" w:rsidTr="0019476D">
        <w:tc>
          <w:tcPr>
            <w:tcW w:w="951" w:type="pct"/>
          </w:tcPr>
          <w:p w14:paraId="491F45D8" w14:textId="77777777" w:rsidR="00A6117E" w:rsidRPr="00644483" w:rsidRDefault="00A6117E" w:rsidP="0019476D">
            <w:pPr>
              <w:widowControl w:val="0"/>
              <w:rPr>
                <w:b/>
                <w:bCs/>
                <w:noProof/>
                <w:sz w:val="20"/>
                <w:szCs w:val="20"/>
              </w:rPr>
            </w:pPr>
            <w:r w:rsidRPr="00644483">
              <w:rPr>
                <w:b/>
                <w:bCs/>
                <w:noProof/>
                <w:sz w:val="20"/>
                <w:szCs w:val="20"/>
              </w:rPr>
              <w:t>Clinical signs:</w:t>
            </w:r>
          </w:p>
        </w:tc>
        <w:tc>
          <w:tcPr>
            <w:tcW w:w="4049" w:type="pct"/>
          </w:tcPr>
          <w:p w14:paraId="4FC740C4" w14:textId="77777777" w:rsidR="00A6117E" w:rsidRPr="00644483" w:rsidRDefault="00A6117E" w:rsidP="0019476D">
            <w:pPr>
              <w:widowControl w:val="0"/>
              <w:rPr>
                <w:noProof/>
                <w:sz w:val="20"/>
                <w:highlight w:val="yellow"/>
              </w:rPr>
            </w:pPr>
            <w:r w:rsidRPr="00644483">
              <w:rPr>
                <w:noProof/>
                <w:sz w:val="20"/>
              </w:rPr>
              <w:t>No clinical signs of toxicity were observed.</w:t>
            </w:r>
          </w:p>
        </w:tc>
      </w:tr>
      <w:tr w:rsidR="00A6117E" w:rsidRPr="00644483" w14:paraId="36460921" w14:textId="77777777" w:rsidTr="0019476D">
        <w:tc>
          <w:tcPr>
            <w:tcW w:w="951" w:type="pct"/>
          </w:tcPr>
          <w:p w14:paraId="3C02475E" w14:textId="77777777" w:rsidR="00A6117E" w:rsidRPr="00644483" w:rsidRDefault="00A6117E" w:rsidP="0019476D">
            <w:pPr>
              <w:widowControl w:val="0"/>
              <w:rPr>
                <w:b/>
                <w:bCs/>
                <w:noProof/>
                <w:sz w:val="20"/>
                <w:szCs w:val="20"/>
              </w:rPr>
            </w:pPr>
            <w:r w:rsidRPr="00644483">
              <w:rPr>
                <w:b/>
                <w:bCs/>
                <w:noProof/>
                <w:sz w:val="20"/>
                <w:szCs w:val="20"/>
              </w:rPr>
              <w:t>Body weight:</w:t>
            </w:r>
          </w:p>
        </w:tc>
        <w:tc>
          <w:tcPr>
            <w:tcW w:w="4049" w:type="pct"/>
          </w:tcPr>
          <w:p w14:paraId="3E78AB07" w14:textId="77777777" w:rsidR="00A6117E" w:rsidRPr="00644483" w:rsidRDefault="00A6117E" w:rsidP="0019476D">
            <w:pPr>
              <w:widowControl w:val="0"/>
              <w:rPr>
                <w:noProof/>
                <w:sz w:val="20"/>
              </w:rPr>
            </w:pPr>
            <w:r w:rsidRPr="00644483">
              <w:rPr>
                <w:noProof/>
                <w:sz w:val="20"/>
              </w:rPr>
              <w:t>Body weight and body weight gain was considered to be normal.</w:t>
            </w:r>
          </w:p>
        </w:tc>
      </w:tr>
    </w:tbl>
    <w:p w14:paraId="37D90BCF" w14:textId="77777777" w:rsidR="00C81348" w:rsidRPr="00644483" w:rsidRDefault="00C81348" w:rsidP="00A6117E">
      <w:pPr>
        <w:keepNext/>
        <w:keepLines/>
        <w:widowControl w:val="0"/>
        <w:spacing w:before="360" w:after="120"/>
        <w:outlineLvl w:val="4"/>
        <w:rPr>
          <w:b/>
        </w:rPr>
      </w:pPr>
      <w:r w:rsidRPr="00644483">
        <w:rPr>
          <w:b/>
        </w:rPr>
        <w:t>Conclusion</w:t>
      </w:r>
    </w:p>
    <w:p w14:paraId="466D90A7" w14:textId="38E706C9" w:rsidR="00A6117E" w:rsidRPr="00644483" w:rsidRDefault="00A6117E" w:rsidP="00A6117E">
      <w:pPr>
        <w:widowControl w:val="0"/>
        <w:jc w:val="both"/>
        <w:rPr>
          <w:noProof/>
        </w:rPr>
      </w:pPr>
      <w:r w:rsidRPr="00644483">
        <w:rPr>
          <w:noProof/>
        </w:rPr>
        <w:t xml:space="preserve">Under the experimental conditions, </w:t>
      </w:r>
      <w:r>
        <w:rPr>
          <w:bCs/>
          <w:noProof/>
        </w:rPr>
        <w:t>Pielik 95 SP</w:t>
      </w:r>
      <w:r w:rsidRPr="00644483">
        <w:rPr>
          <w:noProof/>
        </w:rPr>
        <w:t xml:space="preserve"> is a </w:t>
      </w:r>
      <w:r>
        <w:rPr>
          <w:noProof/>
        </w:rPr>
        <w:t>not a</w:t>
      </w:r>
      <w:r w:rsidRPr="00644483">
        <w:rPr>
          <w:noProof/>
        </w:rPr>
        <w:t xml:space="preserve"> skin sensitiser. </w:t>
      </w:r>
      <w:r w:rsidRPr="000276AD">
        <w:rPr>
          <w:noProof/>
        </w:rPr>
        <w:t xml:space="preserve">Thus, no classification is required </w:t>
      </w:r>
      <w:r w:rsidRPr="000276AD">
        <w:rPr>
          <w:bCs/>
          <w:noProof/>
        </w:rPr>
        <w:t>according to Regulation (EC) No. 1272/2008.</w:t>
      </w:r>
    </w:p>
    <w:p w14:paraId="1DD44F08" w14:textId="77777777" w:rsidR="00A6117E" w:rsidRPr="00A6117E" w:rsidRDefault="00A6117E" w:rsidP="00A6117E">
      <w:pPr>
        <w:pStyle w:val="JSCnormal"/>
        <w:rPr>
          <w:lang w:val="en-US"/>
        </w:rPr>
      </w:pPr>
    </w:p>
    <w:p w14:paraId="2F455DFC" w14:textId="77777777" w:rsidR="00C81348" w:rsidRPr="00B32849" w:rsidRDefault="00C81348" w:rsidP="00D46D5F">
      <w:pPr>
        <w:pStyle w:val="JSCAppendix2"/>
      </w:pPr>
      <w:bookmarkStart w:id="1070" w:name="_Toc300147940"/>
      <w:bookmarkStart w:id="1071" w:name="_Toc304462634"/>
      <w:bookmarkStart w:id="1072" w:name="_Toc314067833"/>
      <w:bookmarkStart w:id="1073" w:name="_Toc314122122"/>
      <w:bookmarkStart w:id="1074" w:name="_Toc314129291"/>
      <w:bookmarkStart w:id="1075" w:name="_Toc314142407"/>
      <w:bookmarkStart w:id="1076" w:name="_Toc314557420"/>
      <w:bookmarkStart w:id="1077" w:name="_Toc314557678"/>
      <w:bookmarkStart w:id="1078" w:name="_Toc328552277"/>
      <w:bookmarkStart w:id="1079" w:name="_Toc332020626"/>
      <w:bookmarkStart w:id="1080" w:name="_Toc332203470"/>
      <w:bookmarkStart w:id="1081" w:name="_Toc332207023"/>
      <w:bookmarkStart w:id="1082" w:name="_Toc332296191"/>
      <w:bookmarkStart w:id="1083" w:name="_Toc336434758"/>
      <w:bookmarkStart w:id="1084" w:name="_Toc397516910"/>
      <w:bookmarkStart w:id="1085" w:name="_Toc398627884"/>
      <w:bookmarkStart w:id="1086" w:name="_Toc399335745"/>
      <w:bookmarkStart w:id="1087" w:name="_Toc399764880"/>
      <w:bookmarkStart w:id="1088" w:name="_Toc412562677"/>
      <w:bookmarkStart w:id="1089" w:name="_Toc412562754"/>
      <w:bookmarkStart w:id="1090" w:name="_Toc413662746"/>
      <w:bookmarkStart w:id="1091" w:name="_Toc413673603"/>
      <w:bookmarkStart w:id="1092" w:name="_Toc413673701"/>
      <w:bookmarkStart w:id="1093" w:name="_Toc413673772"/>
      <w:bookmarkStart w:id="1094" w:name="_Toc413928671"/>
      <w:bookmarkStart w:id="1095" w:name="_Toc413936285"/>
      <w:bookmarkStart w:id="1096" w:name="_Toc413937996"/>
      <w:bookmarkStart w:id="1097" w:name="_Toc414026723"/>
      <w:bookmarkStart w:id="1098" w:name="_Toc414974102"/>
      <w:bookmarkStart w:id="1099" w:name="_Toc450900976"/>
      <w:bookmarkStart w:id="1100" w:name="_Toc450920642"/>
      <w:bookmarkStart w:id="1101" w:name="_Toc450923763"/>
      <w:bookmarkStart w:id="1102" w:name="_Toc454460996"/>
      <w:bookmarkStart w:id="1103" w:name="_Toc454462832"/>
      <w:bookmarkStart w:id="1104" w:name="_Toc155081179"/>
      <w:r w:rsidRPr="00B32849">
        <w:t>Supplementary studies for combinations of plant protection products</w:t>
      </w:r>
      <w:bookmarkEnd w:id="1070"/>
      <w:bookmarkEnd w:id="1071"/>
      <w:bookmarkEnd w:id="1072"/>
      <w:bookmarkEnd w:id="1073"/>
      <w:bookmarkEnd w:id="1074"/>
      <w:bookmarkEnd w:id="1075"/>
      <w:bookmarkEnd w:id="1076"/>
      <w:bookmarkEnd w:id="1077"/>
      <w:r w:rsidRPr="00B32849">
        <w:t xml:space="preserve"> (KCP 7.1.7)</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14:paraId="52F19A4E" w14:textId="77777777" w:rsidR="00DB5F2A" w:rsidRDefault="00DB5F2A" w:rsidP="00DB5F2A">
      <w:pPr>
        <w:pStyle w:val="RepStandard"/>
        <w:rPr>
          <w:noProof/>
        </w:rPr>
      </w:pPr>
      <w:r w:rsidRPr="00340EC7">
        <w:rPr>
          <w:noProof/>
        </w:rPr>
        <w:t>Not relevant.</w:t>
      </w:r>
    </w:p>
    <w:p w14:paraId="2161EF67" w14:textId="77777777" w:rsidR="00FE7C04" w:rsidRPr="00340EC7" w:rsidRDefault="00FE7C04" w:rsidP="00DB5F2A">
      <w:pPr>
        <w:pStyle w:val="RepStandard"/>
        <w:rPr>
          <w:noProof/>
        </w:rPr>
      </w:pPr>
    </w:p>
    <w:p w14:paraId="16F78B18" w14:textId="77777777" w:rsidR="00C81348" w:rsidRPr="00B32849" w:rsidRDefault="00C81348" w:rsidP="00D46D5F">
      <w:pPr>
        <w:pStyle w:val="JSCAppendix2"/>
      </w:pPr>
      <w:bookmarkStart w:id="1105" w:name="_Toc304462636"/>
      <w:bookmarkStart w:id="1106" w:name="_Toc314067835"/>
      <w:bookmarkStart w:id="1107" w:name="_Toc314122124"/>
      <w:bookmarkStart w:id="1108" w:name="_Toc314129293"/>
      <w:bookmarkStart w:id="1109" w:name="_Toc314142409"/>
      <w:bookmarkStart w:id="1110" w:name="_Toc314557422"/>
      <w:bookmarkStart w:id="1111" w:name="_Toc314557680"/>
      <w:bookmarkStart w:id="1112" w:name="_Toc328552278"/>
      <w:bookmarkStart w:id="1113" w:name="_Toc332020627"/>
      <w:bookmarkStart w:id="1114" w:name="_Toc332203471"/>
      <w:bookmarkStart w:id="1115" w:name="_Toc332207024"/>
      <w:bookmarkStart w:id="1116" w:name="_Toc332296192"/>
      <w:bookmarkStart w:id="1117" w:name="_Toc336434759"/>
      <w:bookmarkStart w:id="1118" w:name="_Toc397516911"/>
      <w:bookmarkStart w:id="1119" w:name="_Toc398627885"/>
      <w:bookmarkStart w:id="1120" w:name="_Toc399335746"/>
      <w:bookmarkStart w:id="1121" w:name="_Toc399764881"/>
      <w:bookmarkStart w:id="1122" w:name="_Toc412562678"/>
      <w:bookmarkStart w:id="1123" w:name="_Toc412562755"/>
      <w:bookmarkStart w:id="1124" w:name="_Toc413662747"/>
      <w:bookmarkStart w:id="1125" w:name="_Toc413673604"/>
      <w:bookmarkStart w:id="1126" w:name="_Toc413673702"/>
      <w:bookmarkStart w:id="1127" w:name="_Toc413673773"/>
      <w:bookmarkStart w:id="1128" w:name="_Toc413928672"/>
      <w:bookmarkStart w:id="1129" w:name="_Toc413936286"/>
      <w:bookmarkStart w:id="1130" w:name="_Toc413937997"/>
      <w:bookmarkStart w:id="1131" w:name="_Toc414026724"/>
      <w:bookmarkStart w:id="1132" w:name="_Toc414974103"/>
      <w:bookmarkStart w:id="1133" w:name="_Toc450900977"/>
      <w:bookmarkStart w:id="1134" w:name="_Toc450920643"/>
      <w:bookmarkStart w:id="1135" w:name="_Toc450923764"/>
      <w:bookmarkStart w:id="1136" w:name="_Toc454460997"/>
      <w:bookmarkStart w:id="1137" w:name="_Toc454462833"/>
      <w:bookmarkStart w:id="1138" w:name="_Toc155081180"/>
      <w:r w:rsidRPr="00B32849">
        <w:t>Data on co-formulants</w:t>
      </w:r>
      <w:bookmarkEnd w:id="1105"/>
      <w:bookmarkEnd w:id="1106"/>
      <w:bookmarkEnd w:id="1107"/>
      <w:bookmarkEnd w:id="1108"/>
      <w:bookmarkEnd w:id="1109"/>
      <w:bookmarkEnd w:id="1110"/>
      <w:bookmarkEnd w:id="1111"/>
      <w:r w:rsidRPr="00B32849">
        <w:t xml:space="preserve"> (KCP 7.4)</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r w:rsidRPr="00B32849">
        <w:t xml:space="preserve"> </w:t>
      </w:r>
    </w:p>
    <w:p w14:paraId="319FC833" w14:textId="77777777" w:rsidR="00C81348" w:rsidRPr="00B32849" w:rsidRDefault="00C81348" w:rsidP="00D46D5F">
      <w:pPr>
        <w:pStyle w:val="JSCAppendix3"/>
      </w:pPr>
      <w:bookmarkStart w:id="1139" w:name="_Toc304462637"/>
      <w:bookmarkStart w:id="1140" w:name="_Toc314067836"/>
      <w:bookmarkStart w:id="1141" w:name="_Toc314129294"/>
      <w:bookmarkStart w:id="1142" w:name="_Toc314557423"/>
      <w:bookmarkStart w:id="1143" w:name="_Toc314557681"/>
      <w:bookmarkStart w:id="1144" w:name="_Toc328552279"/>
      <w:bookmarkStart w:id="1145" w:name="_Toc332020628"/>
      <w:bookmarkStart w:id="1146" w:name="_Toc332203472"/>
      <w:bookmarkStart w:id="1147" w:name="_Toc332207025"/>
      <w:bookmarkStart w:id="1148" w:name="_Toc332296193"/>
      <w:bookmarkStart w:id="1149" w:name="_Toc336434760"/>
      <w:bookmarkStart w:id="1150" w:name="_Toc397516912"/>
      <w:bookmarkStart w:id="1151" w:name="_Toc399335747"/>
      <w:bookmarkStart w:id="1152" w:name="_Toc412562679"/>
      <w:bookmarkStart w:id="1153" w:name="_Toc412562756"/>
      <w:bookmarkStart w:id="1154" w:name="_Toc413662748"/>
      <w:bookmarkStart w:id="1155" w:name="_Toc413673605"/>
      <w:bookmarkStart w:id="1156" w:name="_Toc413673703"/>
      <w:bookmarkStart w:id="1157" w:name="_Toc413673774"/>
      <w:bookmarkStart w:id="1158" w:name="_Toc413928673"/>
      <w:bookmarkStart w:id="1159" w:name="_Toc413936287"/>
      <w:bookmarkStart w:id="1160" w:name="_Toc413937998"/>
      <w:bookmarkStart w:id="1161" w:name="_Toc414026725"/>
      <w:bookmarkStart w:id="1162" w:name="_Toc414974104"/>
      <w:bookmarkStart w:id="1163" w:name="_Toc450900978"/>
      <w:bookmarkStart w:id="1164" w:name="_Toc450920644"/>
      <w:bookmarkStart w:id="1165" w:name="_Toc450923765"/>
      <w:bookmarkStart w:id="1166" w:name="_Toc454460998"/>
      <w:bookmarkStart w:id="1167" w:name="_Toc454462834"/>
      <w:r w:rsidRPr="00B32849">
        <w:t>Material</w:t>
      </w:r>
      <w:r w:rsidR="00C84AED">
        <w:t xml:space="preserve"> safety data sheet for each co-</w:t>
      </w:r>
      <w:r w:rsidRPr="00B32849">
        <w:t>formulant</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14:paraId="59D01402" w14:textId="77777777" w:rsidR="00C81348" w:rsidRDefault="00C81348" w:rsidP="005639D3">
      <w:pPr>
        <w:pStyle w:val="JSCnormal"/>
      </w:pPr>
      <w:r w:rsidRPr="00B32849">
        <w:t>Information regarding material safety data sheets of the co-formulants can be found in the confidential dossier of this submission (Registration Report - Part C).</w:t>
      </w:r>
    </w:p>
    <w:p w14:paraId="761E801C" w14:textId="77777777" w:rsidR="00FE7C04" w:rsidRPr="00B32849" w:rsidRDefault="00FE7C04" w:rsidP="005639D3">
      <w:pPr>
        <w:pStyle w:val="JSCnormal"/>
      </w:pPr>
    </w:p>
    <w:p w14:paraId="1E9C7582" w14:textId="77777777" w:rsidR="00C81348" w:rsidRPr="00B32849" w:rsidRDefault="00C81348" w:rsidP="00D46D5F">
      <w:pPr>
        <w:pStyle w:val="JSCAppendix3"/>
      </w:pPr>
      <w:bookmarkStart w:id="1168" w:name="_Toc314067837"/>
      <w:bookmarkStart w:id="1169" w:name="_Toc314129295"/>
      <w:bookmarkStart w:id="1170" w:name="_Toc314557424"/>
      <w:bookmarkStart w:id="1171" w:name="_Toc314557682"/>
      <w:bookmarkStart w:id="1172" w:name="_Toc328552280"/>
      <w:bookmarkStart w:id="1173" w:name="_Toc332020629"/>
      <w:bookmarkStart w:id="1174" w:name="_Toc332203473"/>
      <w:bookmarkStart w:id="1175" w:name="_Toc332207026"/>
      <w:bookmarkStart w:id="1176" w:name="_Toc332296194"/>
      <w:bookmarkStart w:id="1177" w:name="_Toc336434761"/>
      <w:bookmarkStart w:id="1178" w:name="_Toc397516913"/>
      <w:bookmarkStart w:id="1179" w:name="_Toc399335748"/>
      <w:bookmarkStart w:id="1180" w:name="_Toc412562680"/>
      <w:bookmarkStart w:id="1181" w:name="_Toc412562757"/>
      <w:bookmarkStart w:id="1182" w:name="_Toc413662749"/>
      <w:bookmarkStart w:id="1183" w:name="_Toc413673606"/>
      <w:bookmarkStart w:id="1184" w:name="_Toc413673704"/>
      <w:bookmarkStart w:id="1185" w:name="_Toc413673775"/>
      <w:bookmarkStart w:id="1186" w:name="_Toc413928674"/>
      <w:bookmarkStart w:id="1187" w:name="_Toc413936288"/>
      <w:bookmarkStart w:id="1188" w:name="_Toc413937999"/>
      <w:bookmarkStart w:id="1189" w:name="_Toc414026726"/>
      <w:bookmarkStart w:id="1190" w:name="_Toc414974105"/>
      <w:bookmarkStart w:id="1191" w:name="_Toc450900979"/>
      <w:bookmarkStart w:id="1192" w:name="_Toc450920645"/>
      <w:bookmarkStart w:id="1193" w:name="_Toc450923766"/>
      <w:bookmarkStart w:id="1194" w:name="_Toc454460999"/>
      <w:bookmarkStart w:id="1195" w:name="_Toc454462835"/>
      <w:r w:rsidRPr="00B32849">
        <w:t>Available toxicological data for each co-formulant</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B32849">
        <w:t xml:space="preserve"> </w:t>
      </w:r>
    </w:p>
    <w:p w14:paraId="7354BB77" w14:textId="77777777" w:rsidR="00C81348" w:rsidRDefault="00C81348" w:rsidP="00D46D5F">
      <w:pPr>
        <w:pStyle w:val="JSCnormal"/>
      </w:pPr>
      <w:r w:rsidRPr="00B32849">
        <w:t>Available toxicological data for each co-formulant can be found in the confidential dossier of this submission (Registration Report - Part C).</w:t>
      </w:r>
    </w:p>
    <w:p w14:paraId="38A1807F" w14:textId="77777777" w:rsidR="00FE7C04" w:rsidRPr="00B32849" w:rsidRDefault="00FE7C04" w:rsidP="00D46D5F">
      <w:pPr>
        <w:pStyle w:val="JSCnormal"/>
      </w:pPr>
    </w:p>
    <w:p w14:paraId="14A8A9C3" w14:textId="77777777" w:rsidR="00C81348" w:rsidRPr="00B32849" w:rsidRDefault="00C81348" w:rsidP="00D46D5F">
      <w:pPr>
        <w:pStyle w:val="JSCAppendix2"/>
      </w:pPr>
      <w:bookmarkStart w:id="1196" w:name="_Toc300147942"/>
      <w:bookmarkStart w:id="1197" w:name="_Toc304462638"/>
      <w:bookmarkStart w:id="1198" w:name="_Toc314067838"/>
      <w:bookmarkStart w:id="1199" w:name="_Toc314122125"/>
      <w:bookmarkStart w:id="1200" w:name="_Toc314129296"/>
      <w:bookmarkStart w:id="1201" w:name="_Toc314142410"/>
      <w:bookmarkStart w:id="1202" w:name="_Toc314557425"/>
      <w:bookmarkStart w:id="1203" w:name="_Toc314557683"/>
      <w:bookmarkStart w:id="1204" w:name="_Toc328552281"/>
      <w:bookmarkStart w:id="1205" w:name="_Toc332020630"/>
      <w:bookmarkStart w:id="1206" w:name="_Toc332203474"/>
      <w:bookmarkStart w:id="1207" w:name="_Toc332207027"/>
      <w:bookmarkStart w:id="1208" w:name="_Toc332296195"/>
      <w:bookmarkStart w:id="1209" w:name="_Toc336434762"/>
      <w:bookmarkStart w:id="1210" w:name="_Toc397516914"/>
      <w:bookmarkStart w:id="1211" w:name="_Toc398627886"/>
      <w:bookmarkStart w:id="1212" w:name="_Toc399335749"/>
      <w:bookmarkStart w:id="1213" w:name="_Toc399764882"/>
      <w:bookmarkStart w:id="1214" w:name="_Toc412562681"/>
      <w:bookmarkStart w:id="1215" w:name="_Toc412562758"/>
      <w:bookmarkStart w:id="1216" w:name="_Toc413662750"/>
      <w:bookmarkStart w:id="1217" w:name="_Toc413673607"/>
      <w:bookmarkStart w:id="1218" w:name="_Toc413673705"/>
      <w:bookmarkStart w:id="1219" w:name="_Toc413673776"/>
      <w:bookmarkStart w:id="1220" w:name="_Toc413928675"/>
      <w:bookmarkStart w:id="1221" w:name="_Toc413936289"/>
      <w:bookmarkStart w:id="1222" w:name="_Toc413938000"/>
      <w:bookmarkStart w:id="1223" w:name="_Toc414026727"/>
      <w:bookmarkStart w:id="1224" w:name="_Ref414444204"/>
      <w:bookmarkStart w:id="1225" w:name="_Toc414974106"/>
      <w:bookmarkStart w:id="1226" w:name="_Toc450900980"/>
      <w:bookmarkStart w:id="1227" w:name="_Toc450920646"/>
      <w:bookmarkStart w:id="1228" w:name="_Toc450923767"/>
      <w:bookmarkStart w:id="1229" w:name="_Toc454461000"/>
      <w:bookmarkStart w:id="1230" w:name="_Toc454462836"/>
      <w:bookmarkStart w:id="1231" w:name="_Toc155081181"/>
      <w:r w:rsidRPr="00B32849">
        <w:t>Studies on dermal absorption</w:t>
      </w:r>
      <w:bookmarkEnd w:id="1196"/>
      <w:bookmarkEnd w:id="1197"/>
      <w:bookmarkEnd w:id="1198"/>
      <w:bookmarkEnd w:id="1199"/>
      <w:bookmarkEnd w:id="1200"/>
      <w:bookmarkEnd w:id="1201"/>
      <w:bookmarkEnd w:id="1202"/>
      <w:bookmarkEnd w:id="1203"/>
      <w:r w:rsidRPr="00B32849">
        <w:t xml:space="preserve"> (KCP 7.3)</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074559D3" w14:textId="47BE35F8" w:rsidR="00CE1DEC" w:rsidRPr="005B3447" w:rsidRDefault="00CE1DEC" w:rsidP="008B060A">
      <w:pPr>
        <w:pStyle w:val="JSCAppendix3"/>
      </w:pPr>
      <w:bookmarkStart w:id="1232" w:name="_Toc454461001"/>
      <w:bookmarkStart w:id="1233" w:name="_Toc454462837"/>
      <w:r w:rsidRPr="005B3447">
        <w:t xml:space="preserve">Study 1 – </w:t>
      </w:r>
      <w:r w:rsidR="004C2677" w:rsidRPr="004C2677">
        <w:t xml:space="preserve">2,4-D sodium salt monohydrate </w:t>
      </w:r>
      <w:r w:rsidRPr="005B3447">
        <w:t xml:space="preserve">in </w:t>
      </w:r>
      <w:r w:rsidR="00AE7F09" w:rsidRPr="00AE7F09">
        <w:t xml:space="preserve">ADM.09250.H.1.A </w:t>
      </w:r>
      <w:r w:rsidRPr="005B3447">
        <w:t>/</w:t>
      </w:r>
      <w:bookmarkEnd w:id="1232"/>
      <w:bookmarkEnd w:id="1233"/>
      <w:r w:rsidR="00AE7F09" w:rsidRPr="00AE7F09">
        <w:t>2,4-D 95 SP</w:t>
      </w:r>
    </w:p>
    <w:p w14:paraId="0A93AB7A" w14:textId="140BFBAF" w:rsidR="00CE1DEC" w:rsidRPr="003C3013" w:rsidRDefault="00CE1DEC" w:rsidP="003C3013">
      <w:pPr>
        <w:pStyle w:val="JSCnormal"/>
        <w:rPr>
          <w:b/>
          <w:bCs/>
          <w:noProof/>
          <w:sz w:val="24"/>
          <w:szCs w:val="24"/>
          <w:lang w:eastAsia="en-US"/>
        </w:rPr>
      </w:pPr>
      <w:r w:rsidRPr="003C3013">
        <w:rPr>
          <w:b/>
          <w:bCs/>
          <w:noProof/>
          <w:sz w:val="24"/>
          <w:szCs w:val="24"/>
          <w:lang w:eastAsia="en-US"/>
        </w:rPr>
        <w:t>Comparative dermal absorption, in vitro using human skin</w:t>
      </w:r>
    </w:p>
    <w:tbl>
      <w:tblPr>
        <w:tblpPr w:leftFromText="180" w:rightFromText="180" w:vertAnchor="text" w:horzAnchor="margin" w:tblpY="43"/>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90"/>
        <w:gridCol w:w="7369"/>
      </w:tblGrid>
      <w:tr w:rsidR="00E21DA3" w:rsidRPr="00B61AE2" w14:paraId="081D54E4" w14:textId="77777777" w:rsidTr="00FE7C04">
        <w:tc>
          <w:tcPr>
            <w:tcW w:w="1063" w:type="pct"/>
            <w:shd w:val="clear" w:color="auto" w:fill="D9D9D9" w:themeFill="background1" w:themeFillShade="D9"/>
          </w:tcPr>
          <w:p w14:paraId="74C29E40" w14:textId="77777777" w:rsidR="00E21DA3" w:rsidRPr="00B61AE2" w:rsidRDefault="00E21DA3" w:rsidP="00E21DA3">
            <w:pPr>
              <w:widowControl w:val="0"/>
              <w:jc w:val="both"/>
              <w:rPr>
                <w:rFonts w:eastAsia="Batang"/>
                <w:lang w:val="en-GB"/>
              </w:rPr>
            </w:pPr>
            <w:r w:rsidRPr="00B61AE2">
              <w:rPr>
                <w:lang w:val="en-GB"/>
              </w:rPr>
              <w:t xml:space="preserve">Comments of </w:t>
            </w:r>
            <w:proofErr w:type="spellStart"/>
            <w:r w:rsidRPr="00B61AE2">
              <w:rPr>
                <w:lang w:val="en-GB"/>
              </w:rPr>
              <w:t>zRMS</w:t>
            </w:r>
            <w:proofErr w:type="spellEnd"/>
            <w:r w:rsidRPr="00B61AE2">
              <w:rPr>
                <w:lang w:val="en-GB"/>
              </w:rPr>
              <w:t>:</w:t>
            </w:r>
          </w:p>
        </w:tc>
        <w:tc>
          <w:tcPr>
            <w:tcW w:w="3937" w:type="pct"/>
            <w:shd w:val="clear" w:color="auto" w:fill="D9D9D9" w:themeFill="background1" w:themeFillShade="D9"/>
          </w:tcPr>
          <w:p w14:paraId="693DEF97" w14:textId="37C4CF9A" w:rsidR="00E21DA3" w:rsidRPr="00CF6807" w:rsidRDefault="00B053CD" w:rsidP="005A4B9E">
            <w:pPr>
              <w:widowControl w:val="0"/>
              <w:ind w:left="85" w:right="147"/>
              <w:jc w:val="both"/>
              <w:rPr>
                <w:highlight w:val="yellow"/>
                <w:lang w:val="en-GB"/>
              </w:rPr>
            </w:pPr>
            <w:r>
              <w:rPr>
                <w:lang w:val="en-GB"/>
              </w:rPr>
              <w:t xml:space="preserve">Study is accepted. </w:t>
            </w:r>
            <w:r w:rsidR="00B76184" w:rsidRPr="005B3447">
              <w:rPr>
                <w:lang w:val="en-GB"/>
              </w:rPr>
              <w:t xml:space="preserve">The dermal penetration of </w:t>
            </w:r>
            <w:r w:rsidR="00B76184">
              <w:rPr>
                <w:lang w:val="en-GB"/>
              </w:rPr>
              <w:t>2,4-D</w:t>
            </w:r>
            <w:r w:rsidR="00B76184" w:rsidRPr="005B3447">
              <w:rPr>
                <w:lang w:val="en-GB"/>
              </w:rPr>
              <w:t xml:space="preserve"> </w:t>
            </w:r>
            <w:r w:rsidR="00B76184">
              <w:rPr>
                <w:lang w:val="en-GB"/>
              </w:rPr>
              <w:t xml:space="preserve">(as sodium salt monohydrate) </w:t>
            </w:r>
            <w:r w:rsidR="00B76184" w:rsidRPr="005B3447">
              <w:rPr>
                <w:lang w:val="en-GB"/>
              </w:rPr>
              <w:t xml:space="preserve">formulated as </w:t>
            </w:r>
            <w:r w:rsidR="00B76184" w:rsidRPr="00B76184">
              <w:rPr>
                <w:lang w:val="en-GB"/>
              </w:rPr>
              <w:t xml:space="preserve">product 2,4-D 95 SP (ADM.09250.H.1.A) </w:t>
            </w:r>
            <w:r w:rsidR="00B76184" w:rsidRPr="005B3447">
              <w:rPr>
                <w:lang w:val="en-GB"/>
              </w:rPr>
              <w:t xml:space="preserve">through human </w:t>
            </w:r>
            <w:proofErr w:type="spellStart"/>
            <w:r w:rsidR="00B76184" w:rsidRPr="005B3447">
              <w:rPr>
                <w:lang w:val="en-GB"/>
              </w:rPr>
              <w:t>dermatomed</w:t>
            </w:r>
            <w:proofErr w:type="spellEnd"/>
            <w:r w:rsidR="00B76184" w:rsidRPr="005B3447">
              <w:rPr>
                <w:lang w:val="en-GB"/>
              </w:rPr>
              <w:t xml:space="preserve"> skin was determined </w:t>
            </w:r>
            <w:r w:rsidR="00B76184" w:rsidRPr="00B76184">
              <w:rPr>
                <w:i/>
                <w:lang w:val="en-GB"/>
              </w:rPr>
              <w:t>in vitro</w:t>
            </w:r>
            <w:r w:rsidR="00B76184" w:rsidRPr="005B3447">
              <w:rPr>
                <w:lang w:val="en-GB"/>
              </w:rPr>
              <w:t xml:space="preserve">. The amount of applied dose penetrating within 24 hours was determined to be </w:t>
            </w:r>
            <w:r w:rsidR="00600CE1" w:rsidRPr="00600CE1">
              <w:rPr>
                <w:lang w:val="en-GB"/>
              </w:rPr>
              <w:t>2.35</w:t>
            </w:r>
            <w:r w:rsidR="00600CE1">
              <w:rPr>
                <w:lang w:val="en-GB"/>
              </w:rPr>
              <w:t>%</w:t>
            </w:r>
            <w:r w:rsidR="00600CE1" w:rsidRPr="00600CE1">
              <w:rPr>
                <w:lang w:val="en-GB"/>
              </w:rPr>
              <w:t>±1.54</w:t>
            </w:r>
            <w:r w:rsidR="00600CE1">
              <w:rPr>
                <w:lang w:val="en-GB"/>
              </w:rPr>
              <w:t>%</w:t>
            </w:r>
            <w:r w:rsidR="00B76184" w:rsidRPr="005B3447">
              <w:rPr>
                <w:lang w:val="en-GB"/>
              </w:rPr>
              <w:t xml:space="preserve"> (mean ± standard deviation) and </w:t>
            </w:r>
            <w:r w:rsidR="00600CE1" w:rsidRPr="00600CE1">
              <w:rPr>
                <w:lang w:val="en-GB"/>
              </w:rPr>
              <w:t>0.34</w:t>
            </w:r>
            <w:r w:rsidR="00600CE1">
              <w:rPr>
                <w:lang w:val="en-GB"/>
              </w:rPr>
              <w:t>%</w:t>
            </w:r>
            <w:r w:rsidR="00600CE1" w:rsidRPr="00600CE1">
              <w:rPr>
                <w:lang w:val="en-GB"/>
              </w:rPr>
              <w:t>±0.08</w:t>
            </w:r>
            <w:r w:rsidR="00600CE1">
              <w:rPr>
                <w:lang w:val="en-GB"/>
              </w:rPr>
              <w:t>%</w:t>
            </w:r>
            <w:r w:rsidR="00B76184" w:rsidRPr="005B3447">
              <w:rPr>
                <w:lang w:val="en-GB"/>
              </w:rPr>
              <w:t xml:space="preserve"> for the formulation concentrate and the 1:</w:t>
            </w:r>
            <w:r w:rsidR="00600CE1">
              <w:rPr>
                <w:lang w:val="en-GB"/>
              </w:rPr>
              <w:t>300</w:t>
            </w:r>
            <w:r w:rsidR="00B76184" w:rsidRPr="005B3447">
              <w:rPr>
                <w:lang w:val="en-GB"/>
              </w:rPr>
              <w:t xml:space="preserve"> spray dilution, respectively. The dermal penetration estimates to be used for</w:t>
            </w:r>
            <w:r>
              <w:rPr>
                <w:lang w:val="en-GB"/>
              </w:rPr>
              <w:t xml:space="preserve"> the operator worker, resident and bystander exposure</w:t>
            </w:r>
            <w:r w:rsidR="00B76184" w:rsidRPr="005B3447">
              <w:rPr>
                <w:lang w:val="en-GB"/>
              </w:rPr>
              <w:t xml:space="preserve"> assessment were set at </w:t>
            </w:r>
            <w:r w:rsidR="00600CE1">
              <w:rPr>
                <w:lang w:val="en-GB"/>
              </w:rPr>
              <w:t>3.5</w:t>
            </w:r>
            <w:r w:rsidR="00B76184" w:rsidRPr="005B3447">
              <w:rPr>
                <w:lang w:val="en-GB"/>
              </w:rPr>
              <w:t xml:space="preserve">% and </w:t>
            </w:r>
            <w:r w:rsidR="00600CE1">
              <w:rPr>
                <w:lang w:val="en-GB"/>
              </w:rPr>
              <w:t>0.4</w:t>
            </w:r>
            <w:r w:rsidR="00B76184" w:rsidRPr="005B3447">
              <w:rPr>
                <w:lang w:val="en-GB"/>
              </w:rPr>
              <w:t xml:space="preserve">% for the </w:t>
            </w:r>
            <w:r w:rsidR="00B76184" w:rsidRPr="005B3447">
              <w:rPr>
                <w:lang w:val="en-GB"/>
              </w:rPr>
              <w:lastRenderedPageBreak/>
              <w:t>formulation concentrate and the 1:</w:t>
            </w:r>
            <w:r w:rsidR="00600CE1">
              <w:rPr>
                <w:lang w:val="en-GB"/>
              </w:rPr>
              <w:t>300</w:t>
            </w:r>
            <w:r w:rsidR="00B76184" w:rsidRPr="005B3447">
              <w:rPr>
                <w:lang w:val="en-GB"/>
              </w:rPr>
              <w:t xml:space="preserve"> spray dilution based on the EFSA guidance criteria</w:t>
            </w:r>
            <w:r w:rsidR="00E21DA3" w:rsidRPr="00B61AE2">
              <w:rPr>
                <w:highlight w:val="yellow"/>
                <w:lang w:val="en-GB"/>
              </w:rPr>
              <w:fldChar w:fldCharType="begin"/>
            </w:r>
            <w:r w:rsidR="00E21DA3" w:rsidRPr="00B61AE2">
              <w:rPr>
                <w:highlight w:val="yellow"/>
                <w:lang w:val="en-GB"/>
              </w:rPr>
              <w:instrText xml:space="preserve"> FORMTEXT </w:instrText>
            </w:r>
            <w:r w:rsidR="00000000">
              <w:rPr>
                <w:highlight w:val="yellow"/>
                <w:lang w:val="en-GB"/>
              </w:rPr>
              <w:fldChar w:fldCharType="separate"/>
            </w:r>
            <w:r w:rsidR="00E21DA3" w:rsidRPr="00B61AE2">
              <w:rPr>
                <w:highlight w:val="yellow"/>
                <w:lang w:val="en-GB"/>
              </w:rPr>
              <w:fldChar w:fldCharType="end"/>
            </w:r>
          </w:p>
        </w:tc>
      </w:tr>
    </w:tbl>
    <w:p w14:paraId="5E262728" w14:textId="77777777" w:rsidR="00CE1DEC" w:rsidRPr="00B61AE2" w:rsidRDefault="00CE1DEC" w:rsidP="00CE1DEC">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99"/>
        <w:gridCol w:w="7549"/>
      </w:tblGrid>
      <w:tr w:rsidR="00513E3C" w:rsidRPr="00773D8D" w14:paraId="0072F7DF" w14:textId="77777777" w:rsidTr="0019476D">
        <w:trPr>
          <w:cantSplit/>
        </w:trPr>
        <w:tc>
          <w:tcPr>
            <w:tcW w:w="962" w:type="pct"/>
            <w:shd w:val="clear" w:color="auto" w:fill="auto"/>
          </w:tcPr>
          <w:p w14:paraId="56154C1D" w14:textId="77777777" w:rsidR="00513E3C" w:rsidRPr="00773D8D" w:rsidRDefault="00513E3C" w:rsidP="0019476D">
            <w:pPr>
              <w:widowControl w:val="0"/>
              <w:suppressAutoHyphens/>
              <w:spacing w:before="60" w:after="60"/>
              <w:rPr>
                <w:noProof/>
                <w:sz w:val="20"/>
              </w:rPr>
            </w:pPr>
            <w:r w:rsidRPr="00773D8D">
              <w:rPr>
                <w:noProof/>
                <w:sz w:val="20"/>
              </w:rPr>
              <w:t>Reference:</w:t>
            </w:r>
          </w:p>
        </w:tc>
        <w:tc>
          <w:tcPr>
            <w:tcW w:w="4038" w:type="pct"/>
            <w:shd w:val="clear" w:color="auto" w:fill="auto"/>
          </w:tcPr>
          <w:p w14:paraId="0A15C6A9" w14:textId="5E5DE34E" w:rsidR="00513E3C" w:rsidRPr="00773D8D" w:rsidRDefault="00513E3C" w:rsidP="0019476D">
            <w:pPr>
              <w:widowControl w:val="0"/>
              <w:suppressAutoHyphens/>
              <w:spacing w:before="60" w:after="60"/>
              <w:rPr>
                <w:noProof/>
                <w:color w:val="FF0000"/>
                <w:sz w:val="20"/>
              </w:rPr>
            </w:pPr>
            <w:r w:rsidRPr="00D745C8">
              <w:rPr>
                <w:noProof/>
                <w:sz w:val="20"/>
              </w:rPr>
              <w:t>KCP 7.3</w:t>
            </w:r>
            <w:r w:rsidR="00E630B2">
              <w:rPr>
                <w:noProof/>
                <w:sz w:val="20"/>
              </w:rPr>
              <w:t>/0</w:t>
            </w:r>
            <w:r w:rsidRPr="00D745C8">
              <w:rPr>
                <w:noProof/>
                <w:sz w:val="20"/>
              </w:rPr>
              <w:t>1</w:t>
            </w:r>
          </w:p>
        </w:tc>
      </w:tr>
      <w:tr w:rsidR="00513E3C" w:rsidRPr="00773D8D" w14:paraId="7373CF87" w14:textId="77777777" w:rsidTr="0019476D">
        <w:trPr>
          <w:cantSplit/>
        </w:trPr>
        <w:tc>
          <w:tcPr>
            <w:tcW w:w="962" w:type="pct"/>
            <w:shd w:val="clear" w:color="auto" w:fill="auto"/>
          </w:tcPr>
          <w:p w14:paraId="559BDB82" w14:textId="77777777" w:rsidR="00513E3C" w:rsidRPr="00773D8D" w:rsidRDefault="00513E3C" w:rsidP="0019476D">
            <w:pPr>
              <w:widowControl w:val="0"/>
              <w:suppressAutoHyphens/>
              <w:spacing w:before="60" w:after="60"/>
              <w:rPr>
                <w:noProof/>
                <w:sz w:val="20"/>
              </w:rPr>
            </w:pPr>
            <w:r w:rsidRPr="00773D8D">
              <w:rPr>
                <w:noProof/>
                <w:sz w:val="20"/>
              </w:rPr>
              <w:t>Report</w:t>
            </w:r>
          </w:p>
        </w:tc>
        <w:tc>
          <w:tcPr>
            <w:tcW w:w="4038" w:type="pct"/>
            <w:shd w:val="clear" w:color="auto" w:fill="auto"/>
          </w:tcPr>
          <w:p w14:paraId="17E8EA00" w14:textId="77777777" w:rsidR="00E52C00" w:rsidRDefault="003E4688" w:rsidP="0019476D">
            <w:pPr>
              <w:widowControl w:val="0"/>
              <w:suppressAutoHyphens/>
              <w:spacing w:before="60" w:after="60"/>
              <w:rPr>
                <w:noProof/>
                <w:sz w:val="20"/>
              </w:rPr>
            </w:pPr>
            <w:r>
              <w:rPr>
                <w:noProof/>
                <w:sz w:val="20"/>
              </w:rPr>
              <w:t>Hassler S., 2022,</w:t>
            </w:r>
          </w:p>
          <w:p w14:paraId="5740FE97" w14:textId="5D65CFB3" w:rsidR="00513E3C" w:rsidRPr="00773D8D" w:rsidRDefault="00513E3C" w:rsidP="0019476D">
            <w:pPr>
              <w:widowControl w:val="0"/>
              <w:suppressAutoHyphens/>
              <w:spacing w:before="60" w:after="60"/>
              <w:rPr>
                <w:noProof/>
                <w:color w:val="FF0000"/>
                <w:sz w:val="20"/>
                <w:highlight w:val="yellow"/>
              </w:rPr>
            </w:pPr>
            <w:r w:rsidRPr="00773D8D">
              <w:rPr>
                <w:noProof/>
                <w:sz w:val="20"/>
              </w:rPr>
              <w:t>2,4-D sodium salt monohydrate – In vitro percutaneous penetration of [</w:t>
            </w:r>
            <w:r w:rsidRPr="00D745C8">
              <w:rPr>
                <w:noProof/>
                <w:sz w:val="20"/>
                <w:vertAlign w:val="superscript"/>
              </w:rPr>
              <w:t>14</w:t>
            </w:r>
            <w:r w:rsidRPr="00773D8D">
              <w:rPr>
                <w:noProof/>
                <w:sz w:val="20"/>
              </w:rPr>
              <w:t>C]2,4-D sodium salt monohydrate formulated as 2,4-D 95 SP (ADM.09250.H.1.A) through Human Skin Membranes</w:t>
            </w:r>
          </w:p>
        </w:tc>
      </w:tr>
      <w:tr w:rsidR="00513E3C" w:rsidRPr="00773D8D" w14:paraId="3DB7173A" w14:textId="77777777" w:rsidTr="0019476D">
        <w:trPr>
          <w:cantSplit/>
        </w:trPr>
        <w:tc>
          <w:tcPr>
            <w:tcW w:w="962" w:type="pct"/>
            <w:shd w:val="clear" w:color="auto" w:fill="auto"/>
          </w:tcPr>
          <w:p w14:paraId="3CED64BB" w14:textId="77777777" w:rsidR="00513E3C" w:rsidRPr="00773D8D" w:rsidRDefault="00513E3C" w:rsidP="0019476D">
            <w:pPr>
              <w:widowControl w:val="0"/>
              <w:suppressAutoHyphens/>
              <w:spacing w:before="60" w:after="60"/>
              <w:rPr>
                <w:noProof/>
                <w:sz w:val="20"/>
              </w:rPr>
            </w:pPr>
            <w:r w:rsidRPr="00773D8D">
              <w:rPr>
                <w:noProof/>
                <w:sz w:val="20"/>
              </w:rPr>
              <w:t>Guideline(s):</w:t>
            </w:r>
          </w:p>
        </w:tc>
        <w:tc>
          <w:tcPr>
            <w:tcW w:w="4038" w:type="pct"/>
            <w:shd w:val="clear" w:color="auto" w:fill="auto"/>
          </w:tcPr>
          <w:p w14:paraId="7A3E28FB" w14:textId="77777777" w:rsidR="00513E3C" w:rsidRPr="00773D8D" w:rsidRDefault="00513E3C" w:rsidP="0019476D">
            <w:pPr>
              <w:widowControl w:val="0"/>
              <w:suppressAutoHyphens/>
              <w:spacing w:before="60" w:after="60"/>
              <w:rPr>
                <w:noProof/>
                <w:color w:val="FF0000"/>
                <w:sz w:val="20"/>
              </w:rPr>
            </w:pPr>
            <w:r w:rsidRPr="00773D8D">
              <w:rPr>
                <w:noProof/>
                <w:sz w:val="20"/>
              </w:rPr>
              <w:t>OECD 428 (2004); EC No. 440/2008 (2008), Method B.45; Sanco/222/2000/Rev. 7 (2004)</w:t>
            </w:r>
          </w:p>
        </w:tc>
      </w:tr>
      <w:tr w:rsidR="00513E3C" w:rsidRPr="00773D8D" w14:paraId="01C4EBFF" w14:textId="77777777" w:rsidTr="0019476D">
        <w:trPr>
          <w:cantSplit/>
        </w:trPr>
        <w:tc>
          <w:tcPr>
            <w:tcW w:w="962" w:type="pct"/>
            <w:shd w:val="clear" w:color="auto" w:fill="auto"/>
          </w:tcPr>
          <w:p w14:paraId="3402D13B" w14:textId="77777777" w:rsidR="00513E3C" w:rsidRPr="00773D8D" w:rsidRDefault="00513E3C" w:rsidP="0019476D">
            <w:pPr>
              <w:widowControl w:val="0"/>
              <w:suppressAutoHyphens/>
              <w:spacing w:before="60" w:after="60"/>
              <w:rPr>
                <w:noProof/>
                <w:sz w:val="20"/>
              </w:rPr>
            </w:pPr>
            <w:r w:rsidRPr="00773D8D">
              <w:rPr>
                <w:noProof/>
                <w:sz w:val="20"/>
              </w:rPr>
              <w:t>Deviations:</w:t>
            </w:r>
          </w:p>
        </w:tc>
        <w:tc>
          <w:tcPr>
            <w:tcW w:w="4038" w:type="pct"/>
            <w:shd w:val="clear" w:color="auto" w:fill="auto"/>
          </w:tcPr>
          <w:p w14:paraId="6B219102" w14:textId="77777777" w:rsidR="00513E3C" w:rsidRPr="00773D8D" w:rsidRDefault="00513E3C" w:rsidP="0019476D">
            <w:pPr>
              <w:widowControl w:val="0"/>
              <w:suppressAutoHyphens/>
              <w:spacing w:before="60" w:after="60"/>
              <w:rPr>
                <w:noProof/>
                <w:sz w:val="20"/>
              </w:rPr>
            </w:pPr>
            <w:r w:rsidRPr="00773D8D">
              <w:rPr>
                <w:noProof/>
                <w:sz w:val="20"/>
              </w:rPr>
              <w:t>No</w:t>
            </w:r>
          </w:p>
        </w:tc>
      </w:tr>
      <w:tr w:rsidR="00513E3C" w:rsidRPr="00773D8D" w14:paraId="72464880" w14:textId="77777777" w:rsidTr="0019476D">
        <w:trPr>
          <w:cantSplit/>
        </w:trPr>
        <w:tc>
          <w:tcPr>
            <w:tcW w:w="962" w:type="pct"/>
            <w:shd w:val="clear" w:color="auto" w:fill="auto"/>
          </w:tcPr>
          <w:p w14:paraId="7A9E4942" w14:textId="77777777" w:rsidR="00513E3C" w:rsidRPr="00773D8D" w:rsidRDefault="00513E3C" w:rsidP="0019476D">
            <w:pPr>
              <w:widowControl w:val="0"/>
              <w:suppressAutoHyphens/>
              <w:spacing w:before="60" w:after="60"/>
              <w:rPr>
                <w:noProof/>
                <w:sz w:val="20"/>
              </w:rPr>
            </w:pPr>
            <w:r w:rsidRPr="00773D8D">
              <w:rPr>
                <w:noProof/>
                <w:sz w:val="20"/>
              </w:rPr>
              <w:t>GLP:</w:t>
            </w:r>
          </w:p>
        </w:tc>
        <w:tc>
          <w:tcPr>
            <w:tcW w:w="4038" w:type="pct"/>
            <w:shd w:val="clear" w:color="auto" w:fill="auto"/>
          </w:tcPr>
          <w:p w14:paraId="256D6EF4" w14:textId="77777777" w:rsidR="00513E3C" w:rsidRPr="00773D8D" w:rsidRDefault="00513E3C" w:rsidP="0019476D">
            <w:pPr>
              <w:widowControl w:val="0"/>
              <w:suppressAutoHyphens/>
              <w:spacing w:before="60" w:after="60"/>
              <w:rPr>
                <w:noProof/>
                <w:sz w:val="20"/>
              </w:rPr>
            </w:pPr>
            <w:r w:rsidRPr="00773D8D">
              <w:rPr>
                <w:noProof/>
                <w:sz w:val="20"/>
              </w:rPr>
              <w:t>Yes (certified laboratory)</w:t>
            </w:r>
          </w:p>
        </w:tc>
      </w:tr>
      <w:tr w:rsidR="00513E3C" w:rsidRPr="00773D8D" w14:paraId="36EFB4DC" w14:textId="77777777" w:rsidTr="0019476D">
        <w:trPr>
          <w:cantSplit/>
        </w:trPr>
        <w:tc>
          <w:tcPr>
            <w:tcW w:w="962" w:type="pct"/>
            <w:shd w:val="clear" w:color="auto" w:fill="auto"/>
          </w:tcPr>
          <w:p w14:paraId="0D5849BE" w14:textId="77777777" w:rsidR="00513E3C" w:rsidRPr="00773D8D" w:rsidRDefault="00513E3C" w:rsidP="0019476D">
            <w:pPr>
              <w:widowControl w:val="0"/>
              <w:suppressAutoHyphens/>
              <w:spacing w:before="60" w:after="60"/>
              <w:rPr>
                <w:noProof/>
                <w:sz w:val="20"/>
              </w:rPr>
            </w:pPr>
            <w:r w:rsidRPr="00773D8D">
              <w:rPr>
                <w:noProof/>
                <w:sz w:val="20"/>
              </w:rPr>
              <w:t>Acceptability:</w:t>
            </w:r>
          </w:p>
        </w:tc>
        <w:tc>
          <w:tcPr>
            <w:tcW w:w="4038" w:type="pct"/>
            <w:shd w:val="clear" w:color="auto" w:fill="auto"/>
          </w:tcPr>
          <w:p w14:paraId="0F11BF97" w14:textId="77777777" w:rsidR="00513E3C" w:rsidRPr="00773D8D" w:rsidRDefault="00513E3C" w:rsidP="0019476D">
            <w:pPr>
              <w:widowControl w:val="0"/>
              <w:suppressAutoHyphens/>
              <w:spacing w:before="60" w:after="60"/>
              <w:rPr>
                <w:noProof/>
                <w:sz w:val="20"/>
              </w:rPr>
            </w:pPr>
            <w:r w:rsidRPr="00773D8D">
              <w:rPr>
                <w:noProof/>
                <w:sz w:val="20"/>
              </w:rPr>
              <w:t>Yes, study considered acceptable</w:t>
            </w:r>
          </w:p>
        </w:tc>
      </w:tr>
      <w:tr w:rsidR="00513E3C" w:rsidRPr="00773D8D" w14:paraId="5A4EE191" w14:textId="77777777" w:rsidTr="0019476D">
        <w:trPr>
          <w:cantSplit/>
        </w:trPr>
        <w:tc>
          <w:tcPr>
            <w:tcW w:w="962" w:type="pct"/>
            <w:shd w:val="clear" w:color="auto" w:fill="auto"/>
          </w:tcPr>
          <w:p w14:paraId="24FA2DD2" w14:textId="77777777" w:rsidR="00513E3C" w:rsidRPr="00773D8D" w:rsidRDefault="00513E3C" w:rsidP="0019476D">
            <w:pPr>
              <w:widowControl w:val="0"/>
              <w:suppressAutoHyphens/>
              <w:spacing w:before="60" w:after="60"/>
              <w:rPr>
                <w:noProof/>
                <w:sz w:val="20"/>
              </w:rPr>
            </w:pPr>
            <w:r w:rsidRPr="00773D8D">
              <w:rPr>
                <w:noProof/>
                <w:sz w:val="20"/>
              </w:rPr>
              <w:t xml:space="preserve">Duplication </w:t>
            </w:r>
            <w:r w:rsidRPr="00773D8D">
              <w:rPr>
                <w:noProof/>
                <w:sz w:val="20"/>
              </w:rPr>
              <w:br/>
              <w:t>(if vertebrate study)</w:t>
            </w:r>
          </w:p>
        </w:tc>
        <w:tc>
          <w:tcPr>
            <w:tcW w:w="4038" w:type="pct"/>
            <w:shd w:val="clear" w:color="auto" w:fill="auto"/>
          </w:tcPr>
          <w:p w14:paraId="2CBC9939" w14:textId="77777777" w:rsidR="00513E3C" w:rsidRPr="00773D8D" w:rsidRDefault="00513E3C" w:rsidP="0019476D">
            <w:pPr>
              <w:widowControl w:val="0"/>
              <w:suppressAutoHyphens/>
              <w:spacing w:before="60" w:after="60"/>
              <w:rPr>
                <w:noProof/>
                <w:sz w:val="20"/>
              </w:rPr>
            </w:pPr>
            <w:r w:rsidRPr="00773D8D">
              <w:rPr>
                <w:noProof/>
                <w:sz w:val="20"/>
              </w:rPr>
              <w:t>No</w:t>
            </w:r>
          </w:p>
        </w:tc>
      </w:tr>
    </w:tbl>
    <w:p w14:paraId="1F306AEB" w14:textId="77777777" w:rsidR="00CE1DEC" w:rsidRPr="00773D8D" w:rsidRDefault="00CE1DEC" w:rsidP="00513E3C">
      <w:pPr>
        <w:keepNext/>
        <w:keepLines/>
        <w:widowControl w:val="0"/>
        <w:suppressAutoHyphens/>
        <w:spacing w:before="120" w:after="120"/>
        <w:outlineLvl w:val="4"/>
        <w:rPr>
          <w:b/>
          <w:sz w:val="24"/>
          <w:szCs w:val="20"/>
        </w:rPr>
      </w:pPr>
      <w:r w:rsidRPr="00773D8D">
        <w:rPr>
          <w:b/>
          <w:sz w:val="24"/>
          <w:szCs w:val="20"/>
        </w:rPr>
        <w:t>Materials and methods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7"/>
        <w:gridCol w:w="2128"/>
        <w:gridCol w:w="6233"/>
      </w:tblGrid>
      <w:tr w:rsidR="00513E3C" w:rsidRPr="00773D8D" w14:paraId="211029A1" w14:textId="77777777" w:rsidTr="00B053CD">
        <w:tc>
          <w:tcPr>
            <w:tcW w:w="528" w:type="pct"/>
            <w:tcBorders>
              <w:bottom w:val="single" w:sz="4" w:space="0" w:color="auto"/>
              <w:right w:val="single" w:sz="4" w:space="0" w:color="auto"/>
            </w:tcBorders>
            <w:shd w:val="clear" w:color="auto" w:fill="auto"/>
          </w:tcPr>
          <w:p w14:paraId="1F827AC9" w14:textId="77777777" w:rsidR="00513E3C" w:rsidRPr="00773D8D" w:rsidRDefault="00513E3C" w:rsidP="0019476D">
            <w:pPr>
              <w:widowControl w:val="0"/>
              <w:suppressAutoHyphens/>
              <w:spacing w:before="60" w:after="60"/>
              <w:rPr>
                <w:b/>
                <w:bCs/>
                <w:noProof/>
                <w:sz w:val="20"/>
              </w:rPr>
            </w:pPr>
            <w:r w:rsidRPr="00773D8D">
              <w:rPr>
                <w:b/>
                <w:bCs/>
                <w:noProof/>
                <w:sz w:val="20"/>
              </w:rPr>
              <w:t>Test material</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6BAD3A72" w14:textId="77777777" w:rsidR="00513E3C" w:rsidRPr="00773D8D" w:rsidRDefault="00513E3C" w:rsidP="0019476D">
            <w:pPr>
              <w:widowControl w:val="0"/>
              <w:suppressAutoHyphens/>
              <w:spacing w:before="60" w:after="60"/>
              <w:rPr>
                <w:noProof/>
                <w:sz w:val="20"/>
              </w:rPr>
            </w:pPr>
            <w:r w:rsidRPr="00773D8D">
              <w:rPr>
                <w:noProof/>
                <w:sz w:val="20"/>
              </w:rPr>
              <w:t>Name (Lot/Batch No.)</w:t>
            </w:r>
          </w:p>
        </w:tc>
        <w:tc>
          <w:tcPr>
            <w:tcW w:w="3334" w:type="pct"/>
            <w:tcBorders>
              <w:top w:val="single" w:sz="4" w:space="0" w:color="auto"/>
              <w:left w:val="single" w:sz="4" w:space="0" w:color="auto"/>
              <w:bottom w:val="single" w:sz="4" w:space="0" w:color="auto"/>
            </w:tcBorders>
            <w:shd w:val="clear" w:color="auto" w:fill="auto"/>
          </w:tcPr>
          <w:p w14:paraId="6FA827EA" w14:textId="77777777" w:rsidR="00513E3C" w:rsidRPr="00773D8D" w:rsidRDefault="00513E3C" w:rsidP="0019476D">
            <w:pPr>
              <w:widowControl w:val="0"/>
              <w:suppressAutoHyphens/>
              <w:spacing w:before="60" w:after="60"/>
              <w:rPr>
                <w:noProof/>
                <w:color w:val="FF0000"/>
                <w:sz w:val="20"/>
              </w:rPr>
            </w:pPr>
            <w:r w:rsidRPr="00773D8D">
              <w:rPr>
                <w:rFonts w:eastAsia="Calibri"/>
                <w:noProof/>
                <w:sz w:val="20"/>
              </w:rPr>
              <w:t xml:space="preserve">2,4-D sodium monohydrate, [ring-U- </w:t>
            </w:r>
            <w:r w:rsidRPr="00D745C8">
              <w:rPr>
                <w:rFonts w:eastAsia="Calibri"/>
                <w:noProof/>
                <w:sz w:val="20"/>
                <w:vertAlign w:val="superscript"/>
              </w:rPr>
              <w:t>14</w:t>
            </w:r>
            <w:r w:rsidRPr="00773D8D">
              <w:rPr>
                <w:rFonts w:eastAsia="Calibri"/>
                <w:noProof/>
                <w:sz w:val="20"/>
              </w:rPr>
              <w:t>C</w:t>
            </w:r>
            <w:r w:rsidRPr="00773D8D">
              <w:rPr>
                <w:rFonts w:ascii="Cambria Math" w:eastAsia="Calibri" w:hAnsi="Cambria Math" w:cs="Cambria Math"/>
                <w:noProof/>
                <w:sz w:val="20"/>
                <w:lang w:val="es-ES"/>
              </w:rPr>
              <w:t>⦌</w:t>
            </w:r>
            <w:r w:rsidRPr="00773D8D">
              <w:rPr>
                <w:rFonts w:ascii="Cambria Math" w:eastAsia="Calibri" w:hAnsi="Cambria Math" w:cs="Cambria Math"/>
                <w:noProof/>
                <w:sz w:val="20"/>
              </w:rPr>
              <w:br/>
            </w:r>
            <w:r w:rsidRPr="00773D8D">
              <w:rPr>
                <w:noProof/>
                <w:sz w:val="20"/>
              </w:rPr>
              <w:t>(</w:t>
            </w:r>
            <w:r>
              <w:rPr>
                <w:noProof/>
                <w:sz w:val="20"/>
              </w:rPr>
              <w:t xml:space="preserve">Batch </w:t>
            </w:r>
            <w:r w:rsidRPr="00773D8D">
              <w:rPr>
                <w:noProof/>
                <w:sz w:val="20"/>
              </w:rPr>
              <w:t>XXVII/50/A/1)</w:t>
            </w:r>
          </w:p>
        </w:tc>
      </w:tr>
      <w:tr w:rsidR="00513E3C" w:rsidRPr="00773D8D" w14:paraId="700ADD8C" w14:textId="77777777" w:rsidTr="00B053CD">
        <w:tc>
          <w:tcPr>
            <w:tcW w:w="528" w:type="pct"/>
            <w:vMerge w:val="restart"/>
            <w:tcBorders>
              <w:top w:val="single" w:sz="4" w:space="0" w:color="auto"/>
              <w:bottom w:val="nil"/>
              <w:right w:val="single" w:sz="4" w:space="0" w:color="auto"/>
            </w:tcBorders>
            <w:shd w:val="clear" w:color="auto" w:fill="auto"/>
          </w:tcPr>
          <w:p w14:paraId="0419D571"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6E1DFC42" w14:textId="77777777" w:rsidR="00513E3C" w:rsidRPr="00773D8D" w:rsidRDefault="00513E3C" w:rsidP="0019476D">
            <w:pPr>
              <w:widowControl w:val="0"/>
              <w:suppressAutoHyphens/>
              <w:spacing w:before="60" w:after="60"/>
              <w:rPr>
                <w:noProof/>
                <w:sz w:val="20"/>
              </w:rPr>
            </w:pPr>
            <w:r w:rsidRPr="00773D8D">
              <w:rPr>
                <w:noProof/>
                <w:sz w:val="20"/>
              </w:rPr>
              <w:t>Test preparation</w:t>
            </w:r>
          </w:p>
        </w:tc>
        <w:tc>
          <w:tcPr>
            <w:tcW w:w="3334" w:type="pct"/>
            <w:tcBorders>
              <w:top w:val="single" w:sz="4" w:space="0" w:color="auto"/>
              <w:left w:val="single" w:sz="4" w:space="0" w:color="auto"/>
              <w:bottom w:val="single" w:sz="4" w:space="0" w:color="auto"/>
            </w:tcBorders>
            <w:shd w:val="clear" w:color="auto" w:fill="auto"/>
          </w:tcPr>
          <w:p w14:paraId="0F635043" w14:textId="77777777" w:rsidR="00513E3C" w:rsidRPr="00773D8D" w:rsidRDefault="00513E3C" w:rsidP="0019476D">
            <w:pPr>
              <w:widowControl w:val="0"/>
              <w:suppressAutoHyphens/>
              <w:spacing w:before="60" w:after="60"/>
              <w:rPr>
                <w:noProof/>
                <w:color w:val="FF0000"/>
                <w:sz w:val="20"/>
              </w:rPr>
            </w:pPr>
            <w:r w:rsidRPr="00773D8D">
              <w:rPr>
                <w:rFonts w:eastAsia="Calibri"/>
                <w:noProof/>
                <w:sz w:val="20"/>
              </w:rPr>
              <w:t xml:space="preserve">Radioformulation </w:t>
            </w:r>
          </w:p>
        </w:tc>
      </w:tr>
      <w:tr w:rsidR="00513E3C" w:rsidRPr="00773D8D" w14:paraId="1C88F8B0" w14:textId="77777777" w:rsidTr="00B053CD">
        <w:tc>
          <w:tcPr>
            <w:tcW w:w="528" w:type="pct"/>
            <w:vMerge/>
            <w:tcBorders>
              <w:top w:val="nil"/>
              <w:bottom w:val="nil"/>
              <w:right w:val="single" w:sz="4" w:space="0" w:color="auto"/>
            </w:tcBorders>
            <w:shd w:val="clear" w:color="auto" w:fill="auto"/>
          </w:tcPr>
          <w:p w14:paraId="6BE24170"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61F55002" w14:textId="77777777" w:rsidR="00513E3C" w:rsidRPr="00773D8D" w:rsidRDefault="00513E3C" w:rsidP="0019476D">
            <w:pPr>
              <w:widowControl w:val="0"/>
              <w:suppressAutoHyphens/>
              <w:spacing w:before="60" w:after="60"/>
              <w:rPr>
                <w:noProof/>
                <w:sz w:val="20"/>
              </w:rPr>
            </w:pPr>
            <w:r w:rsidRPr="00773D8D">
              <w:rPr>
                <w:noProof/>
                <w:sz w:val="20"/>
              </w:rPr>
              <w:t>Specific activity</w:t>
            </w:r>
          </w:p>
        </w:tc>
        <w:tc>
          <w:tcPr>
            <w:tcW w:w="3334" w:type="pct"/>
            <w:tcBorders>
              <w:top w:val="single" w:sz="4" w:space="0" w:color="auto"/>
              <w:left w:val="single" w:sz="4" w:space="0" w:color="auto"/>
              <w:bottom w:val="single" w:sz="4" w:space="0" w:color="auto"/>
            </w:tcBorders>
            <w:shd w:val="clear" w:color="auto" w:fill="auto"/>
          </w:tcPr>
          <w:p w14:paraId="1B0B5357" w14:textId="77777777" w:rsidR="00513E3C" w:rsidRPr="00773D8D" w:rsidRDefault="00513E3C" w:rsidP="0019476D">
            <w:pPr>
              <w:widowControl w:val="0"/>
              <w:suppressAutoHyphens/>
              <w:spacing w:before="60" w:after="60"/>
              <w:rPr>
                <w:noProof/>
                <w:sz w:val="20"/>
              </w:rPr>
            </w:pPr>
            <w:r w:rsidRPr="00E458D7">
              <w:rPr>
                <w:rFonts w:eastAsia="Calibri"/>
                <w:noProof/>
                <w:sz w:val="20"/>
              </w:rPr>
              <w:t>4869 KBq/mg</w:t>
            </w:r>
          </w:p>
        </w:tc>
      </w:tr>
      <w:tr w:rsidR="00513E3C" w:rsidRPr="00773D8D" w14:paraId="23C25151" w14:textId="77777777" w:rsidTr="00B053CD">
        <w:tc>
          <w:tcPr>
            <w:tcW w:w="528" w:type="pct"/>
            <w:vMerge/>
            <w:tcBorders>
              <w:top w:val="nil"/>
              <w:bottom w:val="single" w:sz="4" w:space="0" w:color="auto"/>
              <w:right w:val="single" w:sz="4" w:space="0" w:color="auto"/>
            </w:tcBorders>
            <w:shd w:val="clear" w:color="auto" w:fill="auto"/>
          </w:tcPr>
          <w:p w14:paraId="4DB947BC"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5801E24B" w14:textId="77777777" w:rsidR="00513E3C" w:rsidRPr="00773D8D" w:rsidRDefault="00513E3C" w:rsidP="0019476D">
            <w:pPr>
              <w:widowControl w:val="0"/>
              <w:suppressAutoHyphens/>
              <w:spacing w:before="60" w:after="60"/>
              <w:rPr>
                <w:noProof/>
                <w:sz w:val="20"/>
              </w:rPr>
            </w:pPr>
            <w:r w:rsidRPr="00773D8D">
              <w:rPr>
                <w:noProof/>
                <w:sz w:val="20"/>
              </w:rPr>
              <w:t>Radiochemical purity</w:t>
            </w:r>
          </w:p>
        </w:tc>
        <w:tc>
          <w:tcPr>
            <w:tcW w:w="3334" w:type="pct"/>
            <w:tcBorders>
              <w:top w:val="single" w:sz="4" w:space="0" w:color="auto"/>
              <w:left w:val="single" w:sz="4" w:space="0" w:color="auto"/>
              <w:bottom w:val="single" w:sz="4" w:space="0" w:color="auto"/>
            </w:tcBorders>
            <w:shd w:val="clear" w:color="auto" w:fill="auto"/>
          </w:tcPr>
          <w:p w14:paraId="5B533FC5" w14:textId="77777777" w:rsidR="00513E3C" w:rsidRPr="00773D8D" w:rsidRDefault="00513E3C" w:rsidP="0019476D">
            <w:pPr>
              <w:widowControl w:val="0"/>
              <w:suppressAutoHyphens/>
              <w:spacing w:before="60" w:after="60"/>
              <w:rPr>
                <w:noProof/>
                <w:sz w:val="20"/>
              </w:rPr>
            </w:pPr>
            <w:r w:rsidRPr="00E458D7">
              <w:rPr>
                <w:rFonts w:eastAsia="Calibri"/>
                <w:noProof/>
                <w:sz w:val="20"/>
              </w:rPr>
              <w:t>99.71</w:t>
            </w:r>
            <w:r w:rsidRPr="00773D8D">
              <w:rPr>
                <w:rFonts w:eastAsia="Calibri"/>
                <w:noProof/>
                <w:sz w:val="20"/>
              </w:rPr>
              <w:t>%</w:t>
            </w:r>
          </w:p>
        </w:tc>
      </w:tr>
      <w:tr w:rsidR="00513E3C" w:rsidRPr="00773D8D" w14:paraId="7325D1D1" w14:textId="77777777" w:rsidTr="00B053CD">
        <w:tc>
          <w:tcPr>
            <w:tcW w:w="528" w:type="pct"/>
            <w:vMerge w:val="restart"/>
            <w:tcBorders>
              <w:top w:val="single" w:sz="4" w:space="0" w:color="auto"/>
              <w:bottom w:val="nil"/>
              <w:right w:val="single" w:sz="4" w:space="0" w:color="auto"/>
            </w:tcBorders>
            <w:shd w:val="clear" w:color="auto" w:fill="auto"/>
          </w:tcPr>
          <w:p w14:paraId="70B667B7" w14:textId="77777777" w:rsidR="00513E3C" w:rsidRPr="00773D8D" w:rsidRDefault="00513E3C" w:rsidP="0019476D">
            <w:pPr>
              <w:widowControl w:val="0"/>
              <w:suppressAutoHyphens/>
              <w:spacing w:before="60" w:after="60"/>
              <w:rPr>
                <w:noProof/>
                <w:sz w:val="20"/>
              </w:rPr>
            </w:pPr>
            <w:r w:rsidRPr="00773D8D">
              <w:rPr>
                <w:noProof/>
                <w:sz w:val="20"/>
              </w:rPr>
              <w:t>Product</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20B5C8C6" w14:textId="77777777" w:rsidR="00513E3C" w:rsidRPr="00773D8D" w:rsidRDefault="00513E3C" w:rsidP="0019476D">
            <w:pPr>
              <w:widowControl w:val="0"/>
              <w:suppressAutoHyphens/>
              <w:spacing w:before="60" w:after="60"/>
              <w:rPr>
                <w:noProof/>
                <w:sz w:val="20"/>
              </w:rPr>
            </w:pPr>
            <w:r w:rsidRPr="00773D8D">
              <w:rPr>
                <w:noProof/>
                <w:sz w:val="20"/>
              </w:rPr>
              <w:t>Name (Lot/Batch No.)</w:t>
            </w:r>
          </w:p>
        </w:tc>
        <w:tc>
          <w:tcPr>
            <w:tcW w:w="3334" w:type="pct"/>
            <w:tcBorders>
              <w:top w:val="single" w:sz="4" w:space="0" w:color="auto"/>
              <w:left w:val="single" w:sz="4" w:space="0" w:color="auto"/>
              <w:bottom w:val="single" w:sz="4" w:space="0" w:color="auto"/>
            </w:tcBorders>
            <w:shd w:val="clear" w:color="auto" w:fill="auto"/>
          </w:tcPr>
          <w:p w14:paraId="78E41FFB" w14:textId="77777777" w:rsidR="00513E3C" w:rsidRPr="00E458D7" w:rsidRDefault="00513E3C" w:rsidP="0019476D">
            <w:pPr>
              <w:widowControl w:val="0"/>
              <w:suppressAutoHyphens/>
              <w:spacing w:before="60" w:after="60"/>
              <w:rPr>
                <w:rFonts w:eastAsia="Calibri"/>
                <w:noProof/>
                <w:sz w:val="20"/>
              </w:rPr>
            </w:pPr>
            <w:r w:rsidRPr="00E458D7">
              <w:rPr>
                <w:rFonts w:eastAsia="Calibri"/>
                <w:noProof/>
                <w:sz w:val="20"/>
              </w:rPr>
              <w:t>2,4-D 95 SP (containing 2,4-D sodium salt monohydrate, CAS No. 7084-86-8)</w:t>
            </w:r>
          </w:p>
          <w:p w14:paraId="62ABC808" w14:textId="77777777" w:rsidR="00513E3C" w:rsidRPr="00773D8D" w:rsidRDefault="00513E3C" w:rsidP="0019476D">
            <w:pPr>
              <w:widowControl w:val="0"/>
              <w:suppressAutoHyphens/>
              <w:spacing w:before="60" w:after="60"/>
              <w:rPr>
                <w:rFonts w:eastAsia="Calibri"/>
                <w:noProof/>
                <w:sz w:val="20"/>
              </w:rPr>
            </w:pPr>
            <w:r w:rsidRPr="00E458D7">
              <w:rPr>
                <w:rFonts w:eastAsia="Calibri"/>
                <w:noProof/>
                <w:sz w:val="20"/>
              </w:rPr>
              <w:t>(Batch 2111140274)</w:t>
            </w:r>
          </w:p>
        </w:tc>
      </w:tr>
      <w:tr w:rsidR="00513E3C" w:rsidRPr="00773D8D" w14:paraId="1588F696" w14:textId="77777777" w:rsidTr="00B053CD">
        <w:tc>
          <w:tcPr>
            <w:tcW w:w="528" w:type="pct"/>
            <w:vMerge/>
            <w:tcBorders>
              <w:top w:val="nil"/>
              <w:right w:val="single" w:sz="4" w:space="0" w:color="auto"/>
            </w:tcBorders>
            <w:shd w:val="clear" w:color="auto" w:fill="auto"/>
          </w:tcPr>
          <w:p w14:paraId="0CEF22E2"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4D19F791" w14:textId="77777777" w:rsidR="00513E3C" w:rsidRPr="00773D8D" w:rsidRDefault="00513E3C" w:rsidP="0019476D">
            <w:pPr>
              <w:widowControl w:val="0"/>
              <w:suppressAutoHyphens/>
              <w:spacing w:before="60" w:after="60"/>
              <w:rPr>
                <w:noProof/>
                <w:sz w:val="20"/>
              </w:rPr>
            </w:pPr>
            <w:r w:rsidRPr="00773D8D">
              <w:rPr>
                <w:noProof/>
                <w:sz w:val="20"/>
              </w:rPr>
              <w:t>Company code</w:t>
            </w:r>
          </w:p>
        </w:tc>
        <w:tc>
          <w:tcPr>
            <w:tcW w:w="3334" w:type="pct"/>
            <w:tcBorders>
              <w:top w:val="single" w:sz="4" w:space="0" w:color="auto"/>
              <w:left w:val="single" w:sz="4" w:space="0" w:color="auto"/>
              <w:bottom w:val="single" w:sz="4" w:space="0" w:color="auto"/>
            </w:tcBorders>
            <w:shd w:val="clear" w:color="auto" w:fill="auto"/>
          </w:tcPr>
          <w:p w14:paraId="783B49BE" w14:textId="77777777" w:rsidR="00513E3C" w:rsidRPr="00773D8D" w:rsidRDefault="00513E3C" w:rsidP="0019476D">
            <w:pPr>
              <w:widowControl w:val="0"/>
              <w:suppressAutoHyphens/>
              <w:spacing w:before="60" w:after="60"/>
              <w:rPr>
                <w:noProof/>
                <w:color w:val="FF0000"/>
                <w:sz w:val="20"/>
              </w:rPr>
            </w:pPr>
            <w:r w:rsidRPr="00E458D7">
              <w:rPr>
                <w:rFonts w:eastAsia="Calibri"/>
                <w:noProof/>
                <w:sz w:val="20"/>
              </w:rPr>
              <w:t>ADM.09250.H.1.A</w:t>
            </w:r>
          </w:p>
        </w:tc>
      </w:tr>
      <w:tr w:rsidR="00513E3C" w:rsidRPr="00773D8D" w14:paraId="06EBB29E" w14:textId="77777777" w:rsidTr="00B053CD">
        <w:tc>
          <w:tcPr>
            <w:tcW w:w="528" w:type="pct"/>
            <w:vMerge/>
            <w:tcBorders>
              <w:right w:val="single" w:sz="4" w:space="0" w:color="auto"/>
            </w:tcBorders>
            <w:shd w:val="clear" w:color="auto" w:fill="auto"/>
          </w:tcPr>
          <w:p w14:paraId="42689602"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414FA970" w14:textId="77777777" w:rsidR="00513E3C" w:rsidRPr="00773D8D" w:rsidRDefault="00513E3C" w:rsidP="0019476D">
            <w:pPr>
              <w:widowControl w:val="0"/>
              <w:suppressAutoHyphens/>
              <w:spacing w:before="60" w:after="60"/>
              <w:rPr>
                <w:noProof/>
                <w:sz w:val="20"/>
              </w:rPr>
            </w:pPr>
            <w:r w:rsidRPr="00773D8D">
              <w:rPr>
                <w:noProof/>
                <w:sz w:val="20"/>
              </w:rPr>
              <w:t xml:space="preserve">Concentration a.s. </w:t>
            </w:r>
          </w:p>
        </w:tc>
        <w:tc>
          <w:tcPr>
            <w:tcW w:w="3334" w:type="pct"/>
            <w:tcBorders>
              <w:top w:val="single" w:sz="4" w:space="0" w:color="auto"/>
              <w:left w:val="single" w:sz="4" w:space="0" w:color="auto"/>
              <w:bottom w:val="single" w:sz="4" w:space="0" w:color="auto"/>
            </w:tcBorders>
            <w:shd w:val="clear" w:color="auto" w:fill="auto"/>
          </w:tcPr>
          <w:p w14:paraId="2823F7F1" w14:textId="4ABCA8F5" w:rsidR="00513E3C" w:rsidRPr="00773D8D" w:rsidRDefault="00513E3C" w:rsidP="0019476D">
            <w:pPr>
              <w:widowControl w:val="0"/>
              <w:suppressAutoHyphens/>
              <w:spacing w:before="60" w:after="60"/>
              <w:rPr>
                <w:noProof/>
                <w:color w:val="FF0000"/>
                <w:sz w:val="20"/>
              </w:rPr>
            </w:pPr>
            <w:r w:rsidRPr="00E458D7">
              <w:rPr>
                <w:rFonts w:eastAsia="Calibri"/>
                <w:noProof/>
                <w:sz w:val="20"/>
              </w:rPr>
              <w:t>950</w:t>
            </w:r>
            <w:r w:rsidRPr="00773D8D">
              <w:rPr>
                <w:rFonts w:eastAsia="Calibri"/>
                <w:noProof/>
                <w:sz w:val="20"/>
              </w:rPr>
              <w:t xml:space="preserve"> g/</w:t>
            </w:r>
            <w:r w:rsidRPr="00534DD4">
              <w:rPr>
                <w:rFonts w:eastAsia="Calibri"/>
                <w:strike/>
                <w:noProof/>
                <w:sz w:val="20"/>
              </w:rPr>
              <w:t>L</w:t>
            </w:r>
            <w:r w:rsidR="00534DD4">
              <w:rPr>
                <w:rFonts w:eastAsia="Calibri"/>
                <w:noProof/>
                <w:sz w:val="20"/>
              </w:rPr>
              <w:t xml:space="preserve"> </w:t>
            </w:r>
            <w:r w:rsidR="00534DD4" w:rsidRPr="00534DD4">
              <w:rPr>
                <w:rFonts w:eastAsia="Calibri"/>
                <w:noProof/>
                <w:sz w:val="20"/>
                <w:highlight w:val="lightGray"/>
              </w:rPr>
              <w:t>kg</w:t>
            </w:r>
          </w:p>
        </w:tc>
      </w:tr>
      <w:tr w:rsidR="00513E3C" w:rsidRPr="00773D8D" w14:paraId="0DE9B473" w14:textId="77777777" w:rsidTr="00B053CD">
        <w:tc>
          <w:tcPr>
            <w:tcW w:w="528" w:type="pct"/>
            <w:vMerge/>
            <w:tcBorders>
              <w:bottom w:val="single" w:sz="4" w:space="0" w:color="auto"/>
              <w:right w:val="single" w:sz="4" w:space="0" w:color="auto"/>
            </w:tcBorders>
            <w:shd w:val="clear" w:color="auto" w:fill="auto"/>
          </w:tcPr>
          <w:p w14:paraId="1B30179D"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1F06AF10" w14:textId="77777777" w:rsidR="00513E3C" w:rsidRPr="00773D8D" w:rsidRDefault="00513E3C" w:rsidP="0019476D">
            <w:pPr>
              <w:widowControl w:val="0"/>
              <w:suppressAutoHyphens/>
              <w:spacing w:before="60" w:after="60"/>
              <w:rPr>
                <w:noProof/>
                <w:sz w:val="20"/>
              </w:rPr>
            </w:pPr>
            <w:r w:rsidRPr="00773D8D">
              <w:rPr>
                <w:noProof/>
                <w:sz w:val="20"/>
              </w:rPr>
              <w:t>Formulation type</w:t>
            </w:r>
          </w:p>
        </w:tc>
        <w:tc>
          <w:tcPr>
            <w:tcW w:w="3334" w:type="pct"/>
            <w:tcBorders>
              <w:top w:val="single" w:sz="4" w:space="0" w:color="auto"/>
              <w:left w:val="single" w:sz="4" w:space="0" w:color="auto"/>
              <w:bottom w:val="single" w:sz="4" w:space="0" w:color="auto"/>
            </w:tcBorders>
            <w:shd w:val="clear" w:color="auto" w:fill="auto"/>
          </w:tcPr>
          <w:p w14:paraId="5E76C829" w14:textId="77777777" w:rsidR="00513E3C" w:rsidRPr="00773D8D" w:rsidRDefault="00513E3C" w:rsidP="0019476D">
            <w:pPr>
              <w:widowControl w:val="0"/>
              <w:suppressAutoHyphens/>
              <w:spacing w:before="60" w:after="60"/>
              <w:rPr>
                <w:noProof/>
                <w:color w:val="FF0000"/>
                <w:sz w:val="20"/>
              </w:rPr>
            </w:pPr>
            <w:r>
              <w:rPr>
                <w:rFonts w:eastAsia="Calibri"/>
                <w:noProof/>
                <w:sz w:val="20"/>
              </w:rPr>
              <w:t>S</w:t>
            </w:r>
            <w:r w:rsidRPr="003410C1">
              <w:rPr>
                <w:rFonts w:eastAsia="Calibri"/>
                <w:noProof/>
                <w:sz w:val="20"/>
              </w:rPr>
              <w:t xml:space="preserve">oluble powder </w:t>
            </w:r>
            <w:r>
              <w:rPr>
                <w:rFonts w:eastAsia="Calibri"/>
                <w:noProof/>
                <w:sz w:val="20"/>
              </w:rPr>
              <w:t>(</w:t>
            </w:r>
            <w:r w:rsidRPr="00E458D7">
              <w:rPr>
                <w:rFonts w:eastAsia="Calibri"/>
                <w:noProof/>
                <w:sz w:val="20"/>
              </w:rPr>
              <w:t>SP</w:t>
            </w:r>
            <w:r>
              <w:rPr>
                <w:rFonts w:eastAsia="Calibri"/>
                <w:noProof/>
                <w:sz w:val="20"/>
              </w:rPr>
              <w:t>)</w:t>
            </w:r>
          </w:p>
        </w:tc>
      </w:tr>
      <w:tr w:rsidR="00513E3C" w:rsidRPr="00773D8D" w14:paraId="10A506B6" w14:textId="77777777" w:rsidTr="00B053CD">
        <w:tc>
          <w:tcPr>
            <w:tcW w:w="528" w:type="pct"/>
            <w:vMerge w:val="restart"/>
            <w:tcBorders>
              <w:top w:val="single" w:sz="4" w:space="0" w:color="auto"/>
              <w:bottom w:val="nil"/>
              <w:right w:val="single" w:sz="4" w:space="0" w:color="auto"/>
            </w:tcBorders>
            <w:shd w:val="clear" w:color="auto" w:fill="auto"/>
          </w:tcPr>
          <w:p w14:paraId="59BC544D" w14:textId="77777777" w:rsidR="00513E3C" w:rsidRPr="00773D8D" w:rsidRDefault="00513E3C" w:rsidP="0019476D">
            <w:pPr>
              <w:widowControl w:val="0"/>
              <w:suppressAutoHyphens/>
              <w:spacing w:before="60" w:after="60"/>
              <w:rPr>
                <w:noProof/>
                <w:sz w:val="20"/>
              </w:rPr>
            </w:pPr>
            <w:r w:rsidRPr="00773D8D">
              <w:rPr>
                <w:noProof/>
                <w:sz w:val="20"/>
              </w:rPr>
              <w:t>Blank product</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28FAF47A" w14:textId="77777777" w:rsidR="00513E3C" w:rsidRPr="00773D8D" w:rsidRDefault="00513E3C" w:rsidP="0019476D">
            <w:pPr>
              <w:widowControl w:val="0"/>
              <w:suppressAutoHyphens/>
              <w:spacing w:before="60" w:after="60"/>
              <w:rPr>
                <w:noProof/>
                <w:sz w:val="20"/>
              </w:rPr>
            </w:pPr>
            <w:r w:rsidRPr="00773D8D">
              <w:rPr>
                <w:noProof/>
                <w:sz w:val="20"/>
              </w:rPr>
              <w:t>Name (Lot/Batch No.)</w:t>
            </w:r>
          </w:p>
        </w:tc>
        <w:tc>
          <w:tcPr>
            <w:tcW w:w="3334" w:type="pct"/>
            <w:tcBorders>
              <w:top w:val="single" w:sz="4" w:space="0" w:color="auto"/>
              <w:left w:val="single" w:sz="4" w:space="0" w:color="auto"/>
              <w:bottom w:val="single" w:sz="4" w:space="0" w:color="auto"/>
            </w:tcBorders>
            <w:shd w:val="clear" w:color="auto" w:fill="auto"/>
          </w:tcPr>
          <w:p w14:paraId="3E81B261" w14:textId="77777777" w:rsidR="00513E3C" w:rsidRPr="00773D8D" w:rsidRDefault="00513E3C" w:rsidP="0019476D">
            <w:pPr>
              <w:widowControl w:val="0"/>
              <w:suppressAutoHyphens/>
              <w:spacing w:before="60" w:after="60"/>
              <w:rPr>
                <w:noProof/>
                <w:color w:val="FF0000"/>
                <w:sz w:val="20"/>
              </w:rPr>
            </w:pPr>
            <w:r>
              <w:rPr>
                <w:rFonts w:eastAsia="Calibri"/>
                <w:noProof/>
                <w:sz w:val="20"/>
              </w:rPr>
              <w:t>None</w:t>
            </w:r>
          </w:p>
        </w:tc>
      </w:tr>
      <w:tr w:rsidR="00513E3C" w:rsidRPr="00773D8D" w14:paraId="786F85A8" w14:textId="77777777" w:rsidTr="00B053CD">
        <w:tc>
          <w:tcPr>
            <w:tcW w:w="528" w:type="pct"/>
            <w:vMerge/>
            <w:tcBorders>
              <w:top w:val="nil"/>
              <w:bottom w:val="single" w:sz="4" w:space="0" w:color="auto"/>
              <w:right w:val="single" w:sz="4" w:space="0" w:color="auto"/>
            </w:tcBorders>
            <w:shd w:val="clear" w:color="auto" w:fill="auto"/>
          </w:tcPr>
          <w:p w14:paraId="25FF34EF" w14:textId="77777777" w:rsidR="00513E3C" w:rsidRPr="00773D8D" w:rsidRDefault="00513E3C" w:rsidP="0019476D">
            <w:pPr>
              <w:widowControl w:val="0"/>
              <w:suppressAutoHyphens/>
              <w:spacing w:before="60" w:after="60"/>
              <w:rPr>
                <w:noProof/>
                <w:sz w:val="20"/>
              </w:rPr>
            </w:pP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4A9E6CDF" w14:textId="77777777" w:rsidR="00513E3C" w:rsidRPr="00773D8D" w:rsidRDefault="00513E3C" w:rsidP="0019476D">
            <w:pPr>
              <w:widowControl w:val="0"/>
              <w:suppressAutoHyphens/>
              <w:spacing w:before="60" w:after="60"/>
              <w:rPr>
                <w:noProof/>
                <w:sz w:val="20"/>
              </w:rPr>
            </w:pPr>
            <w:r w:rsidRPr="00773D8D">
              <w:rPr>
                <w:noProof/>
                <w:sz w:val="20"/>
              </w:rPr>
              <w:t>Concentration a.s.</w:t>
            </w:r>
          </w:p>
        </w:tc>
        <w:tc>
          <w:tcPr>
            <w:tcW w:w="3334" w:type="pct"/>
            <w:tcBorders>
              <w:top w:val="single" w:sz="4" w:space="0" w:color="auto"/>
              <w:left w:val="single" w:sz="4" w:space="0" w:color="auto"/>
              <w:bottom w:val="single" w:sz="4" w:space="0" w:color="auto"/>
            </w:tcBorders>
            <w:shd w:val="clear" w:color="auto" w:fill="auto"/>
          </w:tcPr>
          <w:p w14:paraId="3AC37BC2" w14:textId="77777777" w:rsidR="00513E3C" w:rsidRPr="00773D8D" w:rsidRDefault="00513E3C" w:rsidP="0019476D">
            <w:pPr>
              <w:widowControl w:val="0"/>
              <w:suppressAutoHyphens/>
              <w:spacing w:before="60" w:after="60"/>
              <w:rPr>
                <w:noProof/>
                <w:color w:val="FF0000"/>
                <w:sz w:val="20"/>
              </w:rPr>
            </w:pPr>
            <w:r>
              <w:rPr>
                <w:rFonts w:eastAsia="Calibri"/>
                <w:noProof/>
                <w:sz w:val="20"/>
              </w:rPr>
              <w:t>Not applicable</w:t>
            </w:r>
          </w:p>
        </w:tc>
      </w:tr>
    </w:tbl>
    <w:p w14:paraId="69678978" w14:textId="77777777" w:rsidR="00CE1DEC" w:rsidRPr="00CD5DD2" w:rsidRDefault="00CE1DEC" w:rsidP="00CE1DEC">
      <w:pPr>
        <w:rPr>
          <w:sz w:val="20"/>
          <w:szCs w:val="20"/>
        </w:rPr>
      </w:pPr>
    </w:p>
    <w:tbl>
      <w:tblPr>
        <w:tblW w:w="5000" w:type="pct"/>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1272"/>
        <w:gridCol w:w="2692"/>
        <w:gridCol w:w="5384"/>
      </w:tblGrid>
      <w:tr w:rsidR="00513E3C" w:rsidRPr="00773D8D" w14:paraId="3CA7034F" w14:textId="77777777" w:rsidTr="00B053CD">
        <w:trPr>
          <w:trHeight w:val="270"/>
        </w:trPr>
        <w:tc>
          <w:tcPr>
            <w:tcW w:w="680" w:type="pct"/>
            <w:tcBorders>
              <w:top w:val="single" w:sz="4" w:space="0" w:color="auto"/>
              <w:left w:val="single" w:sz="4" w:space="0" w:color="auto"/>
            </w:tcBorders>
            <w:shd w:val="clear" w:color="auto" w:fill="auto"/>
          </w:tcPr>
          <w:p w14:paraId="4411C225" w14:textId="77777777" w:rsidR="00513E3C" w:rsidRPr="00773D8D" w:rsidRDefault="00513E3C" w:rsidP="0019476D">
            <w:pPr>
              <w:widowControl w:val="0"/>
              <w:suppressAutoHyphens/>
              <w:spacing w:before="60" w:after="60"/>
              <w:rPr>
                <w:b/>
                <w:bCs/>
                <w:noProof/>
                <w:sz w:val="20"/>
              </w:rPr>
            </w:pPr>
            <w:r w:rsidRPr="00773D8D">
              <w:rPr>
                <w:b/>
                <w:bCs/>
                <w:noProof/>
                <w:sz w:val="20"/>
              </w:rPr>
              <w:t>Test system</w:t>
            </w:r>
          </w:p>
        </w:tc>
        <w:tc>
          <w:tcPr>
            <w:tcW w:w="1440" w:type="pct"/>
            <w:tcBorders>
              <w:top w:val="single" w:sz="4" w:space="0" w:color="auto"/>
              <w:bottom w:val="single" w:sz="4" w:space="0" w:color="auto"/>
              <w:right w:val="single" w:sz="4" w:space="0" w:color="auto"/>
            </w:tcBorders>
            <w:shd w:val="clear" w:color="auto" w:fill="auto"/>
          </w:tcPr>
          <w:p w14:paraId="7851E173" w14:textId="77777777" w:rsidR="00513E3C" w:rsidRPr="00773D8D" w:rsidRDefault="00513E3C" w:rsidP="0019476D">
            <w:pPr>
              <w:widowControl w:val="0"/>
              <w:suppressAutoHyphens/>
              <w:spacing w:before="60" w:after="60"/>
              <w:rPr>
                <w:noProof/>
                <w:sz w:val="20"/>
              </w:rPr>
            </w:pP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7842FB13" w14:textId="77777777" w:rsidR="00513E3C" w:rsidRPr="00773D8D" w:rsidRDefault="00513E3C" w:rsidP="0019476D">
            <w:pPr>
              <w:widowControl w:val="0"/>
              <w:suppressAutoHyphens/>
              <w:spacing w:before="60" w:after="60"/>
              <w:rPr>
                <w:noProof/>
                <w:color w:val="FF0000"/>
                <w:sz w:val="20"/>
              </w:rPr>
            </w:pPr>
          </w:p>
        </w:tc>
      </w:tr>
      <w:tr w:rsidR="00513E3C" w:rsidRPr="00773D8D" w14:paraId="4CF10212" w14:textId="77777777" w:rsidTr="00B053CD">
        <w:trPr>
          <w:trHeight w:val="270"/>
        </w:trPr>
        <w:tc>
          <w:tcPr>
            <w:tcW w:w="680" w:type="pct"/>
            <w:vMerge w:val="restart"/>
            <w:tcBorders>
              <w:left w:val="single" w:sz="4" w:space="0" w:color="auto"/>
            </w:tcBorders>
            <w:shd w:val="clear" w:color="auto" w:fill="auto"/>
          </w:tcPr>
          <w:p w14:paraId="6E36CDD4" w14:textId="77777777" w:rsidR="00513E3C" w:rsidRPr="00773D8D" w:rsidRDefault="00513E3C" w:rsidP="0019476D">
            <w:pPr>
              <w:widowControl w:val="0"/>
              <w:suppressAutoHyphens/>
              <w:spacing w:before="60" w:after="60"/>
              <w:rPr>
                <w:noProof/>
                <w:sz w:val="20"/>
              </w:rPr>
            </w:pPr>
            <w:r w:rsidRPr="00773D8D">
              <w:rPr>
                <w:noProof/>
                <w:sz w:val="20"/>
              </w:rPr>
              <w:t>Diffusion cell</w:t>
            </w:r>
          </w:p>
        </w:tc>
        <w:tc>
          <w:tcPr>
            <w:tcW w:w="1440" w:type="pct"/>
            <w:tcBorders>
              <w:top w:val="single" w:sz="4" w:space="0" w:color="auto"/>
              <w:bottom w:val="single" w:sz="4" w:space="0" w:color="auto"/>
              <w:right w:val="single" w:sz="4" w:space="0" w:color="auto"/>
            </w:tcBorders>
            <w:shd w:val="clear" w:color="auto" w:fill="auto"/>
          </w:tcPr>
          <w:p w14:paraId="47833FF1" w14:textId="77777777" w:rsidR="00513E3C" w:rsidRPr="00773D8D" w:rsidRDefault="00513E3C" w:rsidP="0019476D">
            <w:pPr>
              <w:widowControl w:val="0"/>
              <w:suppressAutoHyphens/>
              <w:spacing w:before="60" w:after="60"/>
              <w:rPr>
                <w:noProof/>
                <w:sz w:val="20"/>
              </w:rPr>
            </w:pPr>
            <w:r w:rsidRPr="00773D8D">
              <w:rPr>
                <w:noProof/>
                <w:sz w:val="20"/>
              </w:rPr>
              <w:t>Cell type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1138D932" w14:textId="77777777" w:rsidR="00513E3C" w:rsidRPr="00773D8D" w:rsidRDefault="00513E3C" w:rsidP="0019476D">
            <w:pPr>
              <w:widowControl w:val="0"/>
              <w:suppressAutoHyphens/>
              <w:spacing w:before="60" w:after="60"/>
              <w:rPr>
                <w:noProof/>
                <w:color w:val="FF0000"/>
                <w:sz w:val="20"/>
              </w:rPr>
            </w:pPr>
            <w:r w:rsidRPr="00773D8D">
              <w:rPr>
                <w:rFonts w:eastAsia="Calibri"/>
                <w:noProof/>
                <w:sz w:val="20"/>
              </w:rPr>
              <w:t>Flow</w:t>
            </w:r>
          </w:p>
        </w:tc>
      </w:tr>
      <w:tr w:rsidR="00513E3C" w:rsidRPr="00773D8D" w14:paraId="5CF36514" w14:textId="77777777" w:rsidTr="00B053CD">
        <w:trPr>
          <w:trHeight w:val="173"/>
        </w:trPr>
        <w:tc>
          <w:tcPr>
            <w:tcW w:w="680" w:type="pct"/>
            <w:vMerge/>
            <w:tcBorders>
              <w:left w:val="single" w:sz="4" w:space="0" w:color="auto"/>
            </w:tcBorders>
            <w:shd w:val="clear" w:color="auto" w:fill="auto"/>
          </w:tcPr>
          <w:p w14:paraId="54E93B23"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128E9C50" w14:textId="77777777" w:rsidR="00513E3C" w:rsidRPr="00773D8D" w:rsidRDefault="00513E3C" w:rsidP="0019476D">
            <w:pPr>
              <w:widowControl w:val="0"/>
              <w:suppressAutoHyphens/>
              <w:spacing w:before="60" w:after="60"/>
              <w:rPr>
                <w:noProof/>
                <w:sz w:val="20"/>
              </w:rPr>
            </w:pPr>
            <w:r w:rsidRPr="00773D8D">
              <w:rPr>
                <w:noProof/>
                <w:sz w:val="20"/>
              </w:rPr>
              <w:t>(if dynamic) Flow rate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040F6070" w14:textId="77777777" w:rsidR="00513E3C" w:rsidRPr="00773D8D" w:rsidRDefault="00513E3C" w:rsidP="0019476D">
            <w:pPr>
              <w:widowControl w:val="0"/>
              <w:suppressAutoHyphens/>
              <w:spacing w:before="60" w:after="60"/>
              <w:rPr>
                <w:noProof/>
                <w:sz w:val="20"/>
              </w:rPr>
            </w:pPr>
            <w:r w:rsidRPr="00E458D7">
              <w:rPr>
                <w:rFonts w:eastAsia="Calibri"/>
                <w:noProof/>
                <w:sz w:val="20"/>
              </w:rPr>
              <w:t>3</w:t>
            </w:r>
            <w:r w:rsidRPr="00773D8D">
              <w:rPr>
                <w:rFonts w:eastAsia="Calibri"/>
                <w:i/>
                <w:noProof/>
                <w:sz w:val="20"/>
              </w:rPr>
              <w:t xml:space="preserve"> </w:t>
            </w:r>
            <w:r w:rsidRPr="00773D8D">
              <w:rPr>
                <w:rFonts w:eastAsia="Calibri"/>
                <w:noProof/>
                <w:sz w:val="20"/>
              </w:rPr>
              <w:t xml:space="preserve">mL/h </w:t>
            </w:r>
          </w:p>
        </w:tc>
      </w:tr>
      <w:tr w:rsidR="00513E3C" w:rsidRPr="00773D8D" w14:paraId="0C1B9B5D" w14:textId="77777777" w:rsidTr="00B053CD">
        <w:trPr>
          <w:trHeight w:val="173"/>
        </w:trPr>
        <w:tc>
          <w:tcPr>
            <w:tcW w:w="680" w:type="pct"/>
            <w:vMerge/>
            <w:tcBorders>
              <w:left w:val="single" w:sz="4" w:space="0" w:color="auto"/>
            </w:tcBorders>
            <w:shd w:val="clear" w:color="auto" w:fill="auto"/>
          </w:tcPr>
          <w:p w14:paraId="0079998B"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540424D7" w14:textId="77777777" w:rsidR="00513E3C" w:rsidRPr="00773D8D" w:rsidRDefault="00513E3C" w:rsidP="0019476D">
            <w:pPr>
              <w:widowControl w:val="0"/>
              <w:suppressAutoHyphens/>
              <w:spacing w:before="60" w:after="60"/>
              <w:rPr>
                <w:noProof/>
                <w:sz w:val="20"/>
              </w:rPr>
            </w:pPr>
            <w:r w:rsidRPr="00773D8D">
              <w:rPr>
                <w:noProof/>
                <w:sz w:val="20"/>
              </w:rPr>
              <w:t>Exposed skin area</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3E06208D" w14:textId="2F8B48DC" w:rsidR="00513E3C" w:rsidRPr="00773D8D" w:rsidRDefault="00513E3C" w:rsidP="0019476D">
            <w:pPr>
              <w:widowControl w:val="0"/>
              <w:suppressAutoHyphens/>
              <w:spacing w:before="60" w:after="60"/>
              <w:rPr>
                <w:noProof/>
                <w:sz w:val="20"/>
              </w:rPr>
            </w:pPr>
            <w:r w:rsidRPr="00D21B93">
              <w:rPr>
                <w:rFonts w:eastAsia="Calibri"/>
                <w:strike/>
                <w:noProof/>
                <w:sz w:val="20"/>
              </w:rPr>
              <w:t>1.8 x 1.8 cm</w:t>
            </w:r>
            <w:r w:rsidR="00D21B93">
              <w:rPr>
                <w:rFonts w:eastAsia="Calibri"/>
                <w:noProof/>
                <w:sz w:val="20"/>
              </w:rPr>
              <w:t xml:space="preserve"> </w:t>
            </w:r>
            <w:r w:rsidR="00D21B93" w:rsidRPr="00D21B93">
              <w:rPr>
                <w:rFonts w:eastAsia="Calibri"/>
                <w:noProof/>
                <w:sz w:val="20"/>
                <w:highlight w:val="lightGray"/>
              </w:rPr>
              <w:t>1cm</w:t>
            </w:r>
            <w:r w:rsidR="00D21B93" w:rsidRPr="00D21B93">
              <w:rPr>
                <w:rFonts w:eastAsia="Calibri"/>
                <w:noProof/>
                <w:sz w:val="20"/>
                <w:highlight w:val="lightGray"/>
                <w:vertAlign w:val="superscript"/>
              </w:rPr>
              <w:t>2</w:t>
            </w:r>
          </w:p>
        </w:tc>
      </w:tr>
      <w:tr w:rsidR="00513E3C" w:rsidRPr="00773D8D" w14:paraId="22C4B43D" w14:textId="77777777" w:rsidTr="00B053CD">
        <w:trPr>
          <w:trHeight w:val="173"/>
        </w:trPr>
        <w:tc>
          <w:tcPr>
            <w:tcW w:w="680" w:type="pct"/>
            <w:vMerge/>
            <w:tcBorders>
              <w:left w:val="single" w:sz="4" w:space="0" w:color="auto"/>
            </w:tcBorders>
            <w:shd w:val="clear" w:color="auto" w:fill="auto"/>
          </w:tcPr>
          <w:p w14:paraId="1A2405F8"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7305C3FF" w14:textId="77777777" w:rsidR="00513E3C" w:rsidRPr="00773D8D" w:rsidRDefault="00513E3C" w:rsidP="0019476D">
            <w:pPr>
              <w:widowControl w:val="0"/>
              <w:suppressAutoHyphens/>
              <w:spacing w:before="60" w:after="60"/>
              <w:rPr>
                <w:noProof/>
                <w:sz w:val="20"/>
              </w:rPr>
            </w:pPr>
            <w:r w:rsidRPr="00773D8D">
              <w:rPr>
                <w:noProof/>
                <w:sz w:val="20"/>
              </w:rPr>
              <w:t>Cover</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3F3D03B9"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 xml:space="preserve">Open </w:t>
            </w:r>
          </w:p>
        </w:tc>
      </w:tr>
      <w:tr w:rsidR="00513E3C" w:rsidRPr="00773D8D" w14:paraId="1043408D" w14:textId="77777777" w:rsidTr="00B053CD">
        <w:trPr>
          <w:trHeight w:val="292"/>
        </w:trPr>
        <w:tc>
          <w:tcPr>
            <w:tcW w:w="680" w:type="pct"/>
            <w:vMerge w:val="restart"/>
            <w:tcBorders>
              <w:left w:val="single" w:sz="4" w:space="0" w:color="auto"/>
            </w:tcBorders>
            <w:shd w:val="clear" w:color="auto" w:fill="auto"/>
          </w:tcPr>
          <w:p w14:paraId="6F434E71" w14:textId="77777777" w:rsidR="00513E3C" w:rsidRPr="00773D8D" w:rsidRDefault="00513E3C" w:rsidP="0019476D">
            <w:pPr>
              <w:widowControl w:val="0"/>
              <w:suppressAutoHyphens/>
              <w:spacing w:before="60" w:after="60"/>
              <w:rPr>
                <w:noProof/>
                <w:sz w:val="20"/>
              </w:rPr>
            </w:pPr>
            <w:r w:rsidRPr="00773D8D">
              <w:rPr>
                <w:noProof/>
                <w:sz w:val="20"/>
              </w:rPr>
              <w:t>Membrane</w:t>
            </w:r>
          </w:p>
        </w:tc>
        <w:tc>
          <w:tcPr>
            <w:tcW w:w="1440" w:type="pct"/>
            <w:tcBorders>
              <w:top w:val="single" w:sz="4" w:space="0" w:color="auto"/>
              <w:bottom w:val="single" w:sz="4" w:space="0" w:color="auto"/>
              <w:right w:val="single" w:sz="4" w:space="0" w:color="auto"/>
            </w:tcBorders>
            <w:shd w:val="clear" w:color="auto" w:fill="auto"/>
          </w:tcPr>
          <w:p w14:paraId="04252D6E" w14:textId="77777777" w:rsidR="00513E3C" w:rsidRPr="00773D8D" w:rsidRDefault="00513E3C" w:rsidP="0019476D">
            <w:pPr>
              <w:widowControl w:val="0"/>
              <w:suppressAutoHyphens/>
              <w:spacing w:before="60" w:after="60"/>
              <w:rPr>
                <w:noProof/>
                <w:sz w:val="20"/>
              </w:rPr>
            </w:pPr>
            <w:r w:rsidRPr="00773D8D">
              <w:rPr>
                <w:noProof/>
                <w:sz w:val="20"/>
              </w:rPr>
              <w:t>Skin type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214C897D"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 xml:space="preserve">Dermatomed </w:t>
            </w:r>
          </w:p>
        </w:tc>
      </w:tr>
      <w:tr w:rsidR="00513E3C" w:rsidRPr="00773D8D" w14:paraId="0725ED21" w14:textId="77777777" w:rsidTr="00B053CD">
        <w:trPr>
          <w:trHeight w:val="173"/>
        </w:trPr>
        <w:tc>
          <w:tcPr>
            <w:tcW w:w="680" w:type="pct"/>
            <w:vMerge/>
            <w:tcBorders>
              <w:left w:val="single" w:sz="4" w:space="0" w:color="auto"/>
            </w:tcBorders>
            <w:shd w:val="clear" w:color="auto" w:fill="auto"/>
          </w:tcPr>
          <w:p w14:paraId="7F102747"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29BFC8A1" w14:textId="77777777" w:rsidR="00513E3C" w:rsidRPr="00773D8D" w:rsidRDefault="00513E3C" w:rsidP="0019476D">
            <w:pPr>
              <w:widowControl w:val="0"/>
              <w:suppressAutoHyphens/>
              <w:spacing w:before="60" w:after="60"/>
              <w:rPr>
                <w:noProof/>
                <w:sz w:val="20"/>
              </w:rPr>
            </w:pPr>
            <w:r w:rsidRPr="00773D8D">
              <w:rPr>
                <w:noProof/>
                <w:sz w:val="20"/>
              </w:rPr>
              <w:t>Skin thickness range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3D808974" w14:textId="77777777" w:rsidR="00513E3C" w:rsidRPr="00773D8D" w:rsidRDefault="00513E3C" w:rsidP="0019476D">
            <w:pPr>
              <w:widowControl w:val="0"/>
              <w:suppressAutoHyphens/>
              <w:spacing w:before="60" w:after="60"/>
              <w:rPr>
                <w:noProof/>
                <w:color w:val="FF0000"/>
                <w:sz w:val="20"/>
              </w:rPr>
            </w:pPr>
            <w:r w:rsidRPr="00773D8D">
              <w:rPr>
                <w:noProof/>
                <w:sz w:val="20"/>
              </w:rPr>
              <w:t>400 µm</w:t>
            </w:r>
          </w:p>
        </w:tc>
      </w:tr>
      <w:tr w:rsidR="00513E3C" w:rsidRPr="00773D8D" w14:paraId="092127E9" w14:textId="77777777" w:rsidTr="00B053CD">
        <w:trPr>
          <w:trHeight w:val="173"/>
        </w:trPr>
        <w:tc>
          <w:tcPr>
            <w:tcW w:w="680" w:type="pct"/>
            <w:vMerge/>
            <w:tcBorders>
              <w:left w:val="single" w:sz="4" w:space="0" w:color="auto"/>
            </w:tcBorders>
            <w:shd w:val="clear" w:color="auto" w:fill="auto"/>
          </w:tcPr>
          <w:p w14:paraId="5506B120"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7CC603EB" w14:textId="77777777" w:rsidR="00513E3C" w:rsidRPr="00773D8D" w:rsidRDefault="00513E3C" w:rsidP="0019476D">
            <w:pPr>
              <w:widowControl w:val="0"/>
              <w:suppressAutoHyphens/>
              <w:spacing w:before="60" w:after="60"/>
              <w:rPr>
                <w:noProof/>
                <w:sz w:val="20"/>
              </w:rPr>
            </w:pPr>
            <w:r w:rsidRPr="00773D8D">
              <w:rPr>
                <w:noProof/>
                <w:sz w:val="20"/>
              </w:rPr>
              <w:t>Skin donors age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539152C5" w14:textId="77777777" w:rsidR="00513E3C" w:rsidRPr="00773D8D" w:rsidRDefault="00513E3C" w:rsidP="0019476D">
            <w:pPr>
              <w:widowControl w:val="0"/>
              <w:suppressAutoHyphens/>
              <w:spacing w:before="60" w:after="60"/>
              <w:rPr>
                <w:noProof/>
                <w:color w:val="FF0000"/>
                <w:sz w:val="20"/>
              </w:rPr>
            </w:pPr>
            <w:r w:rsidRPr="00773D8D">
              <w:rPr>
                <w:noProof/>
                <w:sz w:val="20"/>
              </w:rPr>
              <w:t>1</w:t>
            </w:r>
            <w:r w:rsidRPr="00E458D7">
              <w:rPr>
                <w:noProof/>
                <w:sz w:val="20"/>
              </w:rPr>
              <w:t>9</w:t>
            </w:r>
            <w:r w:rsidRPr="00773D8D">
              <w:rPr>
                <w:noProof/>
                <w:sz w:val="20"/>
              </w:rPr>
              <w:t>-</w:t>
            </w:r>
            <w:r w:rsidRPr="00E458D7">
              <w:rPr>
                <w:noProof/>
                <w:sz w:val="20"/>
              </w:rPr>
              <w:t>55</w:t>
            </w:r>
            <w:r w:rsidRPr="00773D8D">
              <w:rPr>
                <w:noProof/>
                <w:sz w:val="20"/>
              </w:rPr>
              <w:t xml:space="preserve"> years</w:t>
            </w:r>
          </w:p>
        </w:tc>
      </w:tr>
      <w:tr w:rsidR="00513E3C" w:rsidRPr="00773D8D" w14:paraId="087F213A" w14:textId="77777777" w:rsidTr="00B053CD">
        <w:trPr>
          <w:trHeight w:val="173"/>
        </w:trPr>
        <w:tc>
          <w:tcPr>
            <w:tcW w:w="680" w:type="pct"/>
            <w:vMerge/>
            <w:tcBorders>
              <w:left w:val="single" w:sz="4" w:space="0" w:color="auto"/>
            </w:tcBorders>
            <w:shd w:val="clear" w:color="auto" w:fill="auto"/>
          </w:tcPr>
          <w:p w14:paraId="5804CF0A"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4B8791B7" w14:textId="77777777" w:rsidR="00513E3C" w:rsidRPr="00773D8D" w:rsidRDefault="00513E3C" w:rsidP="0019476D">
            <w:pPr>
              <w:widowControl w:val="0"/>
              <w:suppressAutoHyphens/>
              <w:spacing w:before="60" w:after="60"/>
              <w:rPr>
                <w:noProof/>
                <w:sz w:val="20"/>
              </w:rPr>
            </w:pPr>
            <w:r w:rsidRPr="00773D8D">
              <w:rPr>
                <w:noProof/>
                <w:sz w:val="20"/>
              </w:rPr>
              <w:t>Skin donors sex</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2AEE0694"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Female</w:t>
            </w:r>
          </w:p>
        </w:tc>
      </w:tr>
      <w:tr w:rsidR="00513E3C" w:rsidRPr="00773D8D" w14:paraId="3CBB9AE0" w14:textId="77777777" w:rsidTr="00B053CD">
        <w:trPr>
          <w:trHeight w:val="173"/>
        </w:trPr>
        <w:tc>
          <w:tcPr>
            <w:tcW w:w="680" w:type="pct"/>
            <w:vMerge/>
            <w:tcBorders>
              <w:left w:val="single" w:sz="4" w:space="0" w:color="auto"/>
            </w:tcBorders>
            <w:shd w:val="clear" w:color="auto" w:fill="auto"/>
          </w:tcPr>
          <w:p w14:paraId="102A7029"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471D9050" w14:textId="77777777" w:rsidR="00513E3C" w:rsidRPr="00773D8D" w:rsidRDefault="00513E3C" w:rsidP="0019476D">
            <w:pPr>
              <w:widowControl w:val="0"/>
              <w:suppressAutoHyphens/>
              <w:spacing w:before="60" w:after="60"/>
              <w:rPr>
                <w:noProof/>
                <w:sz w:val="20"/>
              </w:rPr>
            </w:pPr>
            <w:r w:rsidRPr="00773D8D">
              <w:rPr>
                <w:noProof/>
                <w:sz w:val="20"/>
              </w:rPr>
              <w:t>Location</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54362879"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Abdomen (</w:t>
            </w:r>
            <w:r w:rsidRPr="00E458D7">
              <w:rPr>
                <w:rFonts w:eastAsia="Calibri"/>
                <w:noProof/>
                <w:sz w:val="20"/>
              </w:rPr>
              <w:t>4</w:t>
            </w:r>
            <w:r w:rsidRPr="00773D8D">
              <w:rPr>
                <w:rFonts w:eastAsia="Calibri"/>
                <w:noProof/>
                <w:sz w:val="20"/>
              </w:rPr>
              <w:t>) and breast (</w:t>
            </w:r>
            <w:r w:rsidRPr="00E458D7">
              <w:rPr>
                <w:rFonts w:eastAsia="Calibri"/>
                <w:noProof/>
                <w:sz w:val="20"/>
              </w:rPr>
              <w:t>2</w:t>
            </w:r>
            <w:r w:rsidRPr="00773D8D">
              <w:rPr>
                <w:rFonts w:eastAsia="Calibri"/>
                <w:noProof/>
                <w:sz w:val="20"/>
              </w:rPr>
              <w:t>)</w:t>
            </w:r>
          </w:p>
        </w:tc>
      </w:tr>
      <w:tr w:rsidR="00513E3C" w:rsidRPr="00773D8D" w14:paraId="207519E6" w14:textId="77777777" w:rsidTr="00B053CD">
        <w:trPr>
          <w:trHeight w:val="173"/>
        </w:trPr>
        <w:tc>
          <w:tcPr>
            <w:tcW w:w="680" w:type="pct"/>
            <w:vMerge/>
            <w:tcBorders>
              <w:left w:val="single" w:sz="4" w:space="0" w:color="auto"/>
            </w:tcBorders>
            <w:shd w:val="clear" w:color="auto" w:fill="auto"/>
          </w:tcPr>
          <w:p w14:paraId="043152F4"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73480A5E" w14:textId="77777777" w:rsidR="00513E3C" w:rsidRPr="00773D8D" w:rsidRDefault="00513E3C" w:rsidP="0019476D">
            <w:pPr>
              <w:widowControl w:val="0"/>
              <w:suppressAutoHyphens/>
              <w:spacing w:before="60" w:after="60"/>
              <w:rPr>
                <w:noProof/>
                <w:sz w:val="20"/>
              </w:rPr>
            </w:pPr>
            <w:r w:rsidRPr="00773D8D">
              <w:rPr>
                <w:noProof/>
                <w:sz w:val="20"/>
              </w:rPr>
              <w:t>Source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2DC2AD0A" w14:textId="77777777" w:rsidR="00513E3C" w:rsidRPr="00773D8D" w:rsidRDefault="00513E3C" w:rsidP="0019476D">
            <w:pPr>
              <w:widowControl w:val="0"/>
              <w:suppressAutoHyphens/>
              <w:spacing w:before="60" w:after="60"/>
              <w:rPr>
                <w:noProof/>
                <w:sz w:val="20"/>
                <w:highlight w:val="yellow"/>
              </w:rPr>
            </w:pPr>
            <w:r w:rsidRPr="00773D8D">
              <w:rPr>
                <w:rFonts w:eastAsia="Calibri"/>
                <w:noProof/>
                <w:sz w:val="20"/>
              </w:rPr>
              <w:t xml:space="preserve">Cosmetic surgery </w:t>
            </w:r>
          </w:p>
        </w:tc>
      </w:tr>
      <w:tr w:rsidR="00513E3C" w:rsidRPr="00773D8D" w14:paraId="2CDD4174" w14:textId="77777777" w:rsidTr="00B053CD">
        <w:trPr>
          <w:trHeight w:val="173"/>
        </w:trPr>
        <w:tc>
          <w:tcPr>
            <w:tcW w:w="680" w:type="pct"/>
            <w:vMerge/>
            <w:tcBorders>
              <w:left w:val="single" w:sz="4" w:space="0" w:color="auto"/>
              <w:bottom w:val="single" w:sz="4" w:space="0" w:color="auto"/>
            </w:tcBorders>
            <w:shd w:val="clear" w:color="auto" w:fill="auto"/>
          </w:tcPr>
          <w:p w14:paraId="476F480C"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132BD6BE" w14:textId="77777777" w:rsidR="00513E3C" w:rsidRPr="00773D8D" w:rsidRDefault="00513E3C" w:rsidP="0019476D">
            <w:pPr>
              <w:widowControl w:val="0"/>
              <w:suppressAutoHyphens/>
              <w:spacing w:before="60" w:after="60"/>
              <w:rPr>
                <w:noProof/>
                <w:sz w:val="20"/>
              </w:rPr>
            </w:pPr>
            <w:r w:rsidRPr="00773D8D">
              <w:rPr>
                <w:noProof/>
                <w:sz w:val="20"/>
              </w:rPr>
              <w:t>Integrity test</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13D9FD76" w14:textId="77777777" w:rsidR="00513E3C" w:rsidRPr="00773D8D" w:rsidRDefault="00513E3C" w:rsidP="0019476D">
            <w:pPr>
              <w:widowControl w:val="0"/>
              <w:suppressAutoHyphens/>
              <w:spacing w:before="60" w:after="60"/>
              <w:rPr>
                <w:noProof/>
                <w:sz w:val="20"/>
              </w:rPr>
            </w:pPr>
            <w:r w:rsidRPr="00773D8D">
              <w:rPr>
                <w:rFonts w:eastAsia="Calibri"/>
                <w:noProof/>
                <w:sz w:val="20"/>
              </w:rPr>
              <w:t>[</w:t>
            </w:r>
            <w:r w:rsidRPr="00773D8D">
              <w:rPr>
                <w:rFonts w:eastAsia="Calibri"/>
                <w:noProof/>
                <w:sz w:val="20"/>
                <w:vertAlign w:val="superscript"/>
              </w:rPr>
              <w:t>3</w:t>
            </w:r>
            <w:r w:rsidRPr="00773D8D">
              <w:rPr>
                <w:rFonts w:eastAsia="Calibri"/>
                <w:noProof/>
                <w:sz w:val="20"/>
              </w:rPr>
              <w:t>H]-Water</w:t>
            </w:r>
          </w:p>
        </w:tc>
      </w:tr>
      <w:tr w:rsidR="00513E3C" w:rsidRPr="00773D8D" w14:paraId="36602CD6" w14:textId="77777777" w:rsidTr="00B053CD">
        <w:trPr>
          <w:trHeight w:val="173"/>
        </w:trPr>
        <w:tc>
          <w:tcPr>
            <w:tcW w:w="680" w:type="pct"/>
            <w:vMerge w:val="restart"/>
            <w:tcBorders>
              <w:top w:val="single" w:sz="4" w:space="0" w:color="auto"/>
              <w:left w:val="single" w:sz="4" w:space="0" w:color="auto"/>
              <w:bottom w:val="single" w:sz="4" w:space="0" w:color="auto"/>
            </w:tcBorders>
            <w:shd w:val="clear" w:color="auto" w:fill="auto"/>
          </w:tcPr>
          <w:p w14:paraId="3F24D1B6" w14:textId="77777777" w:rsidR="00513E3C" w:rsidRPr="00773D8D" w:rsidRDefault="00513E3C" w:rsidP="0019476D">
            <w:pPr>
              <w:widowControl w:val="0"/>
              <w:suppressAutoHyphens/>
              <w:spacing w:before="60" w:after="60"/>
              <w:rPr>
                <w:noProof/>
                <w:sz w:val="20"/>
              </w:rPr>
            </w:pPr>
            <w:r w:rsidRPr="00773D8D">
              <w:rPr>
                <w:noProof/>
                <w:sz w:val="20"/>
              </w:rPr>
              <w:lastRenderedPageBreak/>
              <w:t>Receptor</w:t>
            </w:r>
          </w:p>
        </w:tc>
        <w:tc>
          <w:tcPr>
            <w:tcW w:w="1440" w:type="pct"/>
            <w:tcBorders>
              <w:top w:val="single" w:sz="4" w:space="0" w:color="auto"/>
              <w:bottom w:val="single" w:sz="4" w:space="0" w:color="auto"/>
              <w:right w:val="single" w:sz="4" w:space="0" w:color="auto"/>
            </w:tcBorders>
            <w:shd w:val="clear" w:color="auto" w:fill="auto"/>
          </w:tcPr>
          <w:p w14:paraId="028E1367" w14:textId="77777777" w:rsidR="00513E3C" w:rsidRPr="00773D8D" w:rsidRDefault="00513E3C" w:rsidP="0019476D">
            <w:pPr>
              <w:widowControl w:val="0"/>
              <w:suppressAutoHyphens/>
              <w:spacing w:before="60" w:after="60"/>
              <w:rPr>
                <w:noProof/>
                <w:sz w:val="20"/>
              </w:rPr>
            </w:pPr>
            <w:r w:rsidRPr="00773D8D">
              <w:rPr>
                <w:noProof/>
                <w:sz w:val="20"/>
              </w:rPr>
              <w:t>Receptor medium</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1F8B198E" w14:textId="77777777" w:rsidR="00513E3C" w:rsidRPr="00773D8D" w:rsidRDefault="00513E3C" w:rsidP="0019476D">
            <w:pPr>
              <w:widowControl w:val="0"/>
              <w:spacing w:before="40" w:after="40"/>
              <w:rPr>
                <w:rFonts w:eastAsia="Calibri"/>
                <w:noProof/>
                <w:color w:val="FF0000"/>
                <w:sz w:val="20"/>
              </w:rPr>
            </w:pPr>
            <w:r w:rsidRPr="00D745C8">
              <w:rPr>
                <w:rFonts w:eastAsia="Calibri"/>
                <w:noProof/>
                <w:sz w:val="20"/>
              </w:rPr>
              <w:t xml:space="preserve">Phosphate buffered saline (PBS) </w:t>
            </w:r>
          </w:p>
        </w:tc>
      </w:tr>
      <w:tr w:rsidR="00513E3C" w:rsidRPr="00773D8D" w14:paraId="1AFF17B5" w14:textId="77777777" w:rsidTr="00B053CD">
        <w:trPr>
          <w:trHeight w:val="173"/>
        </w:trPr>
        <w:tc>
          <w:tcPr>
            <w:tcW w:w="680" w:type="pct"/>
            <w:vMerge/>
            <w:tcBorders>
              <w:top w:val="single" w:sz="4" w:space="0" w:color="auto"/>
              <w:left w:val="single" w:sz="4" w:space="0" w:color="auto"/>
              <w:bottom w:val="single" w:sz="4" w:space="0" w:color="auto"/>
            </w:tcBorders>
            <w:shd w:val="clear" w:color="auto" w:fill="auto"/>
          </w:tcPr>
          <w:p w14:paraId="22A4ECD4"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2C1E47C0" w14:textId="77777777" w:rsidR="00513E3C" w:rsidRPr="00773D8D" w:rsidRDefault="00513E3C" w:rsidP="0019476D">
            <w:pPr>
              <w:widowControl w:val="0"/>
              <w:suppressAutoHyphens/>
              <w:spacing w:before="60" w:after="60"/>
              <w:rPr>
                <w:noProof/>
                <w:sz w:val="20"/>
              </w:rPr>
            </w:pPr>
            <w:r w:rsidRPr="00773D8D">
              <w:rPr>
                <w:noProof/>
                <w:sz w:val="20"/>
              </w:rPr>
              <w:t>Solubility in receptor medium</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20B35636" w14:textId="3C06E762" w:rsidR="00513E3C" w:rsidRPr="00773D8D" w:rsidRDefault="00513E3C" w:rsidP="0019476D">
            <w:pPr>
              <w:widowControl w:val="0"/>
              <w:suppressAutoHyphens/>
              <w:spacing w:before="60" w:after="60"/>
              <w:rPr>
                <w:noProof/>
                <w:color w:val="FF0000"/>
                <w:sz w:val="20"/>
              </w:rPr>
            </w:pPr>
            <w:r w:rsidRPr="00773D8D">
              <w:rPr>
                <w:rFonts w:eastAsia="Calibri"/>
                <w:noProof/>
                <w:sz w:val="20"/>
              </w:rPr>
              <w:t>Yes</w:t>
            </w:r>
            <w:r w:rsidR="00B65C2D">
              <w:rPr>
                <w:rFonts w:eastAsia="Calibri"/>
                <w:noProof/>
                <w:sz w:val="20"/>
              </w:rPr>
              <w:t>.</w:t>
            </w:r>
          </w:p>
        </w:tc>
      </w:tr>
      <w:tr w:rsidR="00513E3C" w:rsidRPr="00773D8D" w14:paraId="42B7703F" w14:textId="77777777" w:rsidTr="00B053CD">
        <w:trPr>
          <w:trHeight w:val="270"/>
        </w:trPr>
        <w:tc>
          <w:tcPr>
            <w:tcW w:w="680" w:type="pct"/>
            <w:vMerge w:val="restart"/>
            <w:tcBorders>
              <w:top w:val="single" w:sz="4" w:space="0" w:color="auto"/>
              <w:left w:val="single" w:sz="4" w:space="0" w:color="auto"/>
              <w:bottom w:val="single" w:sz="4" w:space="0" w:color="auto"/>
            </w:tcBorders>
            <w:shd w:val="clear" w:color="auto" w:fill="auto"/>
          </w:tcPr>
          <w:p w14:paraId="473D362C" w14:textId="77777777" w:rsidR="00513E3C" w:rsidRPr="00773D8D" w:rsidRDefault="00513E3C" w:rsidP="0019476D">
            <w:pPr>
              <w:widowControl w:val="0"/>
              <w:suppressAutoHyphens/>
              <w:spacing w:before="60" w:after="60"/>
              <w:rPr>
                <w:noProof/>
                <w:sz w:val="20"/>
              </w:rPr>
            </w:pPr>
            <w:r w:rsidRPr="00773D8D">
              <w:rPr>
                <w:noProof/>
                <w:sz w:val="20"/>
              </w:rPr>
              <w:t>Sample Time</w:t>
            </w:r>
          </w:p>
        </w:tc>
        <w:tc>
          <w:tcPr>
            <w:tcW w:w="1440" w:type="pct"/>
            <w:tcBorders>
              <w:top w:val="single" w:sz="4" w:space="0" w:color="auto"/>
              <w:bottom w:val="single" w:sz="4" w:space="0" w:color="auto"/>
              <w:right w:val="single" w:sz="4" w:space="0" w:color="auto"/>
            </w:tcBorders>
            <w:shd w:val="clear" w:color="auto" w:fill="auto"/>
          </w:tcPr>
          <w:p w14:paraId="12541166" w14:textId="77777777" w:rsidR="00513E3C" w:rsidRPr="00773D8D" w:rsidRDefault="00513E3C" w:rsidP="0019476D">
            <w:pPr>
              <w:widowControl w:val="0"/>
              <w:suppressAutoHyphens/>
              <w:spacing w:before="60" w:after="60"/>
              <w:rPr>
                <w:noProof/>
                <w:sz w:val="20"/>
              </w:rPr>
            </w:pPr>
            <w:r w:rsidRPr="00773D8D">
              <w:rPr>
                <w:noProof/>
                <w:sz w:val="20"/>
              </w:rPr>
              <w:t>Exposure time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3E2C409C" w14:textId="77777777" w:rsidR="00513E3C" w:rsidRPr="00773D8D" w:rsidRDefault="00513E3C" w:rsidP="0019476D">
            <w:pPr>
              <w:widowControl w:val="0"/>
              <w:suppressAutoHyphens/>
              <w:spacing w:before="60" w:after="60"/>
              <w:rPr>
                <w:noProof/>
                <w:sz w:val="20"/>
              </w:rPr>
            </w:pPr>
            <w:r w:rsidRPr="00773D8D">
              <w:rPr>
                <w:rFonts w:eastAsia="Calibri"/>
                <w:noProof/>
                <w:sz w:val="20"/>
              </w:rPr>
              <w:t>8 hours</w:t>
            </w:r>
          </w:p>
        </w:tc>
      </w:tr>
      <w:tr w:rsidR="00513E3C" w:rsidRPr="00773D8D" w14:paraId="3836C718" w14:textId="77777777" w:rsidTr="00B053CD">
        <w:trPr>
          <w:trHeight w:val="173"/>
        </w:trPr>
        <w:tc>
          <w:tcPr>
            <w:tcW w:w="680" w:type="pct"/>
            <w:vMerge/>
            <w:tcBorders>
              <w:top w:val="double" w:sz="6" w:space="0" w:color="auto"/>
              <w:left w:val="single" w:sz="4" w:space="0" w:color="auto"/>
              <w:bottom w:val="single" w:sz="4" w:space="0" w:color="auto"/>
            </w:tcBorders>
            <w:shd w:val="clear" w:color="auto" w:fill="auto"/>
          </w:tcPr>
          <w:p w14:paraId="1259F6FC"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2064C9B6" w14:textId="77777777" w:rsidR="00513E3C" w:rsidRPr="00773D8D" w:rsidRDefault="00513E3C" w:rsidP="0019476D">
            <w:pPr>
              <w:widowControl w:val="0"/>
              <w:suppressAutoHyphens/>
              <w:spacing w:before="60" w:after="60"/>
              <w:rPr>
                <w:noProof/>
                <w:sz w:val="20"/>
              </w:rPr>
            </w:pPr>
            <w:r w:rsidRPr="00773D8D">
              <w:rPr>
                <w:noProof/>
                <w:sz w:val="20"/>
              </w:rPr>
              <w:t>Observation time</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559B0C61" w14:textId="77777777" w:rsidR="00513E3C" w:rsidRPr="00773D8D" w:rsidRDefault="00513E3C" w:rsidP="0019476D">
            <w:pPr>
              <w:widowControl w:val="0"/>
              <w:suppressAutoHyphens/>
              <w:spacing w:before="60" w:after="60"/>
              <w:rPr>
                <w:noProof/>
                <w:sz w:val="20"/>
                <w:highlight w:val="yellow"/>
              </w:rPr>
            </w:pPr>
            <w:r w:rsidRPr="00773D8D">
              <w:rPr>
                <w:rFonts w:eastAsia="Calibri"/>
                <w:noProof/>
                <w:sz w:val="20"/>
              </w:rPr>
              <w:t>24 hours</w:t>
            </w:r>
          </w:p>
        </w:tc>
      </w:tr>
      <w:tr w:rsidR="00513E3C" w:rsidRPr="00773D8D" w14:paraId="52B66162" w14:textId="77777777" w:rsidTr="00B053CD">
        <w:trPr>
          <w:trHeight w:val="270"/>
        </w:trPr>
        <w:tc>
          <w:tcPr>
            <w:tcW w:w="680" w:type="pct"/>
            <w:tcBorders>
              <w:top w:val="single" w:sz="4" w:space="0" w:color="auto"/>
              <w:left w:val="single" w:sz="4" w:space="0" w:color="auto"/>
            </w:tcBorders>
            <w:shd w:val="clear" w:color="auto" w:fill="auto"/>
          </w:tcPr>
          <w:p w14:paraId="2880C61A" w14:textId="77777777" w:rsidR="00513E3C" w:rsidRPr="00773D8D" w:rsidRDefault="00513E3C" w:rsidP="0019476D">
            <w:pPr>
              <w:widowControl w:val="0"/>
              <w:suppressAutoHyphens/>
              <w:spacing w:before="60" w:after="60"/>
              <w:rPr>
                <w:noProof/>
                <w:sz w:val="20"/>
              </w:rPr>
            </w:pPr>
            <w:r w:rsidRPr="00773D8D">
              <w:rPr>
                <w:noProof/>
                <w:sz w:val="20"/>
              </w:rPr>
              <w:t>Sampling</w:t>
            </w:r>
          </w:p>
        </w:tc>
        <w:tc>
          <w:tcPr>
            <w:tcW w:w="1440" w:type="pct"/>
            <w:tcBorders>
              <w:top w:val="single" w:sz="4" w:space="0" w:color="auto"/>
              <w:bottom w:val="single" w:sz="4" w:space="0" w:color="auto"/>
              <w:right w:val="single" w:sz="4" w:space="0" w:color="auto"/>
            </w:tcBorders>
            <w:shd w:val="clear" w:color="auto" w:fill="auto"/>
          </w:tcPr>
          <w:p w14:paraId="6F3C99E0" w14:textId="77777777" w:rsidR="00513E3C" w:rsidRPr="00773D8D" w:rsidRDefault="00513E3C" w:rsidP="0019476D">
            <w:pPr>
              <w:widowControl w:val="0"/>
              <w:suppressAutoHyphens/>
              <w:spacing w:before="60" w:after="60"/>
              <w:rPr>
                <w:noProof/>
                <w:sz w:val="20"/>
              </w:rPr>
            </w:pPr>
            <w:r w:rsidRPr="00773D8D">
              <w:rPr>
                <w:noProof/>
                <w:sz w:val="20"/>
              </w:rPr>
              <w:t>Sample intervals</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02E81CB1" w14:textId="77777777" w:rsidR="00513E3C" w:rsidRDefault="00513E3C" w:rsidP="0019476D">
            <w:pPr>
              <w:widowControl w:val="0"/>
              <w:suppressAutoHyphens/>
              <w:spacing w:before="60" w:after="60"/>
              <w:rPr>
                <w:rFonts w:eastAsia="Calibri"/>
                <w:noProof/>
                <w:sz w:val="20"/>
              </w:rPr>
            </w:pPr>
            <w:r>
              <w:rPr>
                <w:rFonts w:eastAsia="Calibri"/>
                <w:noProof/>
                <w:sz w:val="20"/>
              </w:rPr>
              <w:t>0-8 hours: 1 hour intervals</w:t>
            </w:r>
          </w:p>
          <w:p w14:paraId="1DA15E96" w14:textId="77777777" w:rsidR="00513E3C" w:rsidRPr="00773D8D" w:rsidRDefault="00513E3C" w:rsidP="0019476D">
            <w:pPr>
              <w:widowControl w:val="0"/>
              <w:suppressAutoHyphens/>
              <w:spacing w:before="60" w:after="60"/>
              <w:rPr>
                <w:noProof/>
                <w:color w:val="FF0000"/>
                <w:sz w:val="20"/>
              </w:rPr>
            </w:pPr>
            <w:r>
              <w:rPr>
                <w:rFonts w:eastAsia="Calibri"/>
                <w:noProof/>
                <w:sz w:val="20"/>
              </w:rPr>
              <w:t>8-24 hours: 2 hours inervals</w:t>
            </w:r>
          </w:p>
        </w:tc>
      </w:tr>
      <w:tr w:rsidR="00513E3C" w:rsidRPr="00773D8D" w14:paraId="54F2699D" w14:textId="77777777" w:rsidTr="00B053CD">
        <w:trPr>
          <w:trHeight w:val="270"/>
        </w:trPr>
        <w:tc>
          <w:tcPr>
            <w:tcW w:w="680" w:type="pct"/>
            <w:tcBorders>
              <w:left w:val="single" w:sz="4" w:space="0" w:color="auto"/>
              <w:bottom w:val="single" w:sz="4" w:space="0" w:color="auto"/>
            </w:tcBorders>
            <w:shd w:val="clear" w:color="auto" w:fill="auto"/>
          </w:tcPr>
          <w:p w14:paraId="39C2C29F" w14:textId="77777777" w:rsidR="00513E3C" w:rsidRPr="00773D8D" w:rsidRDefault="00513E3C" w:rsidP="0019476D">
            <w:pPr>
              <w:widowControl w:val="0"/>
              <w:suppressAutoHyphens/>
              <w:spacing w:before="60" w:after="60"/>
              <w:rPr>
                <w:noProof/>
                <w:sz w:val="20"/>
              </w:rPr>
            </w:pPr>
            <w:r w:rsidRPr="00773D8D">
              <w:rPr>
                <w:noProof/>
                <w:sz w:val="20"/>
              </w:rPr>
              <w:t>Washing</w:t>
            </w:r>
          </w:p>
        </w:tc>
        <w:tc>
          <w:tcPr>
            <w:tcW w:w="1440" w:type="pct"/>
            <w:tcBorders>
              <w:top w:val="single" w:sz="4" w:space="0" w:color="auto"/>
              <w:bottom w:val="single" w:sz="4" w:space="0" w:color="auto"/>
              <w:right w:val="single" w:sz="4" w:space="0" w:color="auto"/>
            </w:tcBorders>
            <w:shd w:val="clear" w:color="auto" w:fill="auto"/>
          </w:tcPr>
          <w:p w14:paraId="7FB11551" w14:textId="77777777" w:rsidR="00513E3C" w:rsidRPr="00773D8D" w:rsidRDefault="00513E3C" w:rsidP="0019476D">
            <w:pPr>
              <w:widowControl w:val="0"/>
              <w:suppressAutoHyphens/>
              <w:spacing w:before="60" w:after="60"/>
              <w:rPr>
                <w:noProof/>
                <w:sz w:val="20"/>
              </w:rPr>
            </w:pP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478BB02C"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 xml:space="preserve">At </w:t>
            </w:r>
            <w:r w:rsidRPr="00D33088">
              <w:rPr>
                <w:rFonts w:eastAsia="Calibri"/>
                <w:noProof/>
                <w:sz w:val="20"/>
              </w:rPr>
              <w:t xml:space="preserve">the end of the exposing period, i.e. </w:t>
            </w:r>
            <w:r w:rsidRPr="00773D8D">
              <w:rPr>
                <w:rFonts w:eastAsia="Calibri"/>
                <w:noProof/>
                <w:sz w:val="20"/>
              </w:rPr>
              <w:t xml:space="preserve">8 hours </w:t>
            </w:r>
            <w:r w:rsidRPr="00D33088">
              <w:rPr>
                <w:rFonts w:eastAsia="Calibri"/>
                <w:noProof/>
                <w:sz w:val="20"/>
              </w:rPr>
              <w:t>after the start of exposure,</w:t>
            </w:r>
            <w:r w:rsidRPr="00773D8D">
              <w:rPr>
                <w:rFonts w:eastAsia="Calibri"/>
                <w:noProof/>
                <w:sz w:val="20"/>
              </w:rPr>
              <w:t xml:space="preserve"> with a </w:t>
            </w:r>
            <w:r w:rsidRPr="00D33088">
              <w:rPr>
                <w:rFonts w:eastAsia="Calibri"/>
                <w:noProof/>
                <w:sz w:val="20"/>
              </w:rPr>
              <w:t xml:space="preserve">mild shower gel solution </w:t>
            </w:r>
          </w:p>
        </w:tc>
      </w:tr>
      <w:tr w:rsidR="00513E3C" w:rsidRPr="00773D8D" w14:paraId="1CCC6F35" w14:textId="77777777" w:rsidTr="00B053CD">
        <w:trPr>
          <w:trHeight w:val="270"/>
        </w:trPr>
        <w:tc>
          <w:tcPr>
            <w:tcW w:w="680" w:type="pct"/>
            <w:vMerge w:val="restart"/>
            <w:tcBorders>
              <w:top w:val="single" w:sz="4" w:space="0" w:color="auto"/>
              <w:left w:val="single" w:sz="4" w:space="0" w:color="auto"/>
              <w:bottom w:val="single" w:sz="4" w:space="0" w:color="auto"/>
            </w:tcBorders>
            <w:shd w:val="clear" w:color="auto" w:fill="auto"/>
          </w:tcPr>
          <w:p w14:paraId="72CA9FDF" w14:textId="77777777" w:rsidR="00513E3C" w:rsidRPr="00773D8D" w:rsidRDefault="00513E3C" w:rsidP="0019476D">
            <w:pPr>
              <w:widowControl w:val="0"/>
              <w:suppressAutoHyphens/>
              <w:spacing w:before="60" w:after="60"/>
              <w:rPr>
                <w:noProof/>
                <w:sz w:val="20"/>
              </w:rPr>
            </w:pPr>
            <w:r w:rsidRPr="00773D8D">
              <w:rPr>
                <w:noProof/>
                <w:sz w:val="20"/>
              </w:rPr>
              <w:t>Final Procedure</w:t>
            </w:r>
          </w:p>
        </w:tc>
        <w:tc>
          <w:tcPr>
            <w:tcW w:w="1440" w:type="pct"/>
            <w:tcBorders>
              <w:top w:val="single" w:sz="4" w:space="0" w:color="auto"/>
              <w:bottom w:val="single" w:sz="4" w:space="0" w:color="auto"/>
              <w:right w:val="single" w:sz="4" w:space="0" w:color="auto"/>
            </w:tcBorders>
            <w:shd w:val="clear" w:color="auto" w:fill="auto"/>
          </w:tcPr>
          <w:p w14:paraId="6264272B" w14:textId="77777777" w:rsidR="00513E3C" w:rsidRPr="00773D8D" w:rsidRDefault="00513E3C" w:rsidP="0019476D">
            <w:pPr>
              <w:widowControl w:val="0"/>
              <w:suppressAutoHyphens/>
              <w:spacing w:before="60" w:after="60"/>
              <w:rPr>
                <w:noProof/>
                <w:sz w:val="20"/>
              </w:rPr>
            </w:pPr>
            <w:r w:rsidRPr="00773D8D">
              <w:rPr>
                <w:noProof/>
                <w:sz w:val="20"/>
              </w:rPr>
              <w:t>Tape stripping</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373F91E2"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Yes</w:t>
            </w:r>
          </w:p>
        </w:tc>
      </w:tr>
      <w:tr w:rsidR="00513E3C" w:rsidRPr="00773D8D" w14:paraId="1A82F002" w14:textId="77777777" w:rsidTr="00B053CD">
        <w:trPr>
          <w:trHeight w:val="270"/>
        </w:trPr>
        <w:tc>
          <w:tcPr>
            <w:tcW w:w="680" w:type="pct"/>
            <w:vMerge/>
            <w:tcBorders>
              <w:top w:val="single" w:sz="4" w:space="0" w:color="auto"/>
              <w:left w:val="single" w:sz="4" w:space="0" w:color="auto"/>
              <w:bottom w:val="single" w:sz="4" w:space="0" w:color="auto"/>
            </w:tcBorders>
            <w:shd w:val="clear" w:color="auto" w:fill="auto"/>
          </w:tcPr>
          <w:p w14:paraId="69D31181" w14:textId="77777777" w:rsidR="00513E3C" w:rsidRPr="00773D8D" w:rsidRDefault="00513E3C" w:rsidP="0019476D">
            <w:pPr>
              <w:widowControl w:val="0"/>
              <w:suppressAutoHyphens/>
              <w:spacing w:before="60" w:after="60"/>
              <w:rPr>
                <w:noProof/>
                <w:sz w:val="20"/>
              </w:rPr>
            </w:pPr>
          </w:p>
        </w:tc>
        <w:tc>
          <w:tcPr>
            <w:tcW w:w="1440" w:type="pct"/>
            <w:tcBorders>
              <w:top w:val="single" w:sz="4" w:space="0" w:color="auto"/>
              <w:bottom w:val="single" w:sz="4" w:space="0" w:color="auto"/>
              <w:right w:val="single" w:sz="4" w:space="0" w:color="auto"/>
            </w:tcBorders>
            <w:shd w:val="clear" w:color="auto" w:fill="auto"/>
          </w:tcPr>
          <w:p w14:paraId="6153661E" w14:textId="77777777" w:rsidR="00513E3C" w:rsidRPr="00773D8D" w:rsidRDefault="00513E3C" w:rsidP="0019476D">
            <w:pPr>
              <w:widowControl w:val="0"/>
              <w:suppressAutoHyphens/>
              <w:spacing w:before="60" w:after="60"/>
              <w:rPr>
                <w:noProof/>
                <w:sz w:val="20"/>
              </w:rPr>
            </w:pPr>
            <w:r w:rsidRPr="00773D8D">
              <w:rPr>
                <w:noProof/>
                <w:sz w:val="20"/>
              </w:rPr>
              <w:t>TS1-2 analysed separately</w:t>
            </w:r>
          </w:p>
        </w:tc>
        <w:tc>
          <w:tcPr>
            <w:tcW w:w="2880" w:type="pct"/>
            <w:tcBorders>
              <w:top w:val="single" w:sz="4" w:space="0" w:color="auto"/>
              <w:left w:val="single" w:sz="4" w:space="0" w:color="auto"/>
              <w:bottom w:val="single" w:sz="4" w:space="0" w:color="auto"/>
              <w:right w:val="single" w:sz="4" w:space="0" w:color="auto"/>
            </w:tcBorders>
            <w:shd w:val="clear" w:color="auto" w:fill="auto"/>
          </w:tcPr>
          <w:p w14:paraId="57816816" w14:textId="77777777" w:rsidR="00513E3C" w:rsidRPr="00773D8D" w:rsidRDefault="00513E3C" w:rsidP="0019476D">
            <w:pPr>
              <w:widowControl w:val="0"/>
              <w:suppressAutoHyphens/>
              <w:spacing w:before="60" w:after="60"/>
              <w:rPr>
                <w:noProof/>
                <w:color w:val="FF0000"/>
                <w:sz w:val="20"/>
                <w:highlight w:val="yellow"/>
              </w:rPr>
            </w:pPr>
            <w:r w:rsidRPr="00773D8D">
              <w:rPr>
                <w:rFonts w:eastAsia="Calibri"/>
                <w:noProof/>
                <w:sz w:val="20"/>
              </w:rPr>
              <w:t>Yes</w:t>
            </w:r>
          </w:p>
        </w:tc>
      </w:tr>
    </w:tbl>
    <w:p w14:paraId="2C3E324D" w14:textId="77777777" w:rsidR="00CE1DEC" w:rsidRPr="00CD5DD2" w:rsidRDefault="00CE1DEC" w:rsidP="00CE1DEC">
      <w:pPr>
        <w:rPr>
          <w:sz w:val="20"/>
          <w:szCs w:val="20"/>
        </w:rPr>
      </w:pPr>
    </w:p>
    <w:tbl>
      <w:tblPr>
        <w:tblW w:w="5000" w:type="pct"/>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2830"/>
        <w:gridCol w:w="3601"/>
        <w:gridCol w:w="2917"/>
      </w:tblGrid>
      <w:tr w:rsidR="00513E3C" w:rsidRPr="00773D8D" w14:paraId="765901CC"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tcPr>
          <w:p w14:paraId="691C88F0" w14:textId="77777777" w:rsidR="00513E3C" w:rsidRPr="00773D8D" w:rsidRDefault="00513E3C" w:rsidP="0019476D">
            <w:pPr>
              <w:widowControl w:val="0"/>
              <w:rPr>
                <w:rFonts w:eastAsia="Calibri"/>
                <w:b/>
                <w:sz w:val="20"/>
              </w:rPr>
            </w:pPr>
            <w:r w:rsidRPr="00773D8D">
              <w:rPr>
                <w:rFonts w:eastAsia="Calibri"/>
                <w:b/>
                <w:sz w:val="20"/>
              </w:rPr>
              <w:t>Tested doses</w:t>
            </w:r>
          </w:p>
        </w:tc>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06BE5EA5" w14:textId="77777777" w:rsidR="00513E3C" w:rsidRDefault="00513E3C" w:rsidP="0019476D">
            <w:pPr>
              <w:widowControl w:val="0"/>
              <w:jc w:val="center"/>
              <w:rPr>
                <w:rFonts w:eastAsia="Calibri"/>
                <w:sz w:val="20"/>
              </w:rPr>
            </w:pPr>
            <w:r>
              <w:rPr>
                <w:rFonts w:eastAsia="Calibri"/>
                <w:sz w:val="20"/>
              </w:rPr>
              <w:t>Formulation A2</w:t>
            </w:r>
          </w:p>
          <w:p w14:paraId="5041924B" w14:textId="77777777" w:rsidR="00513E3C" w:rsidRPr="00773D8D" w:rsidRDefault="00513E3C" w:rsidP="0019476D">
            <w:pPr>
              <w:widowControl w:val="0"/>
              <w:jc w:val="center"/>
              <w:rPr>
                <w:rFonts w:eastAsia="Calibri"/>
                <w:sz w:val="20"/>
              </w:rPr>
            </w:pPr>
            <w:r w:rsidRPr="00AB696A">
              <w:rPr>
                <w:rFonts w:eastAsia="Calibri"/>
                <w:sz w:val="20"/>
              </w:rPr>
              <w:t>(commercial product 1:1)</w:t>
            </w:r>
          </w:p>
        </w:tc>
        <w:tc>
          <w:tcPr>
            <w:tcW w:w="1561" w:type="pct"/>
            <w:tcBorders>
              <w:top w:val="single" w:sz="4" w:space="0" w:color="auto"/>
              <w:left w:val="single" w:sz="4" w:space="0" w:color="auto"/>
              <w:bottom w:val="single" w:sz="4" w:space="0" w:color="auto"/>
              <w:right w:val="single" w:sz="4" w:space="0" w:color="auto"/>
            </w:tcBorders>
          </w:tcPr>
          <w:p w14:paraId="7E96237B" w14:textId="77777777" w:rsidR="00513E3C" w:rsidRDefault="00513E3C" w:rsidP="0019476D">
            <w:pPr>
              <w:widowControl w:val="0"/>
              <w:jc w:val="center"/>
              <w:rPr>
                <w:rFonts w:eastAsia="Calibri"/>
                <w:bCs/>
                <w:sz w:val="20"/>
              </w:rPr>
            </w:pPr>
            <w:r>
              <w:rPr>
                <w:rFonts w:eastAsia="Calibri"/>
                <w:bCs/>
                <w:sz w:val="20"/>
              </w:rPr>
              <w:t xml:space="preserve">Formulation A1 </w:t>
            </w:r>
          </w:p>
          <w:p w14:paraId="60DC1686" w14:textId="77777777" w:rsidR="00513E3C" w:rsidRPr="00AB696A" w:rsidRDefault="00513E3C" w:rsidP="0019476D">
            <w:pPr>
              <w:widowControl w:val="0"/>
              <w:jc w:val="center"/>
              <w:rPr>
                <w:rFonts w:eastAsia="Calibri"/>
                <w:bCs/>
                <w:sz w:val="20"/>
              </w:rPr>
            </w:pPr>
            <w:r>
              <w:rPr>
                <w:rFonts w:eastAsia="Calibri"/>
                <w:bCs/>
                <w:sz w:val="20"/>
              </w:rPr>
              <w:t>(</w:t>
            </w:r>
            <w:r w:rsidRPr="00AB696A">
              <w:rPr>
                <w:rFonts w:eastAsia="Calibri"/>
                <w:bCs/>
                <w:sz w:val="20"/>
              </w:rPr>
              <w:t>dilution ratio of 1:300)</w:t>
            </w:r>
          </w:p>
        </w:tc>
      </w:tr>
      <w:tr w:rsidR="00513E3C" w:rsidRPr="00773D8D" w14:paraId="0832AADC"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tcPr>
          <w:p w14:paraId="4FA6D742" w14:textId="77777777" w:rsidR="00513E3C" w:rsidRPr="00773D8D" w:rsidRDefault="00513E3C" w:rsidP="0019476D">
            <w:pPr>
              <w:widowControl w:val="0"/>
              <w:rPr>
                <w:sz w:val="20"/>
              </w:rPr>
            </w:pPr>
            <w:r w:rsidRPr="00773D8D">
              <w:rPr>
                <w:sz w:val="20"/>
              </w:rPr>
              <w:t>Target concentration [g/L]</w:t>
            </w:r>
          </w:p>
        </w:tc>
        <w:tc>
          <w:tcPr>
            <w:tcW w:w="1926" w:type="pct"/>
            <w:tcBorders>
              <w:top w:val="single" w:sz="4" w:space="0" w:color="auto"/>
              <w:left w:val="single" w:sz="4" w:space="0" w:color="auto"/>
              <w:bottom w:val="single" w:sz="4" w:space="0" w:color="auto"/>
              <w:right w:val="single" w:sz="4" w:space="0" w:color="auto"/>
            </w:tcBorders>
            <w:shd w:val="clear" w:color="auto" w:fill="auto"/>
          </w:tcPr>
          <w:p w14:paraId="4E9CEB66" w14:textId="77777777" w:rsidR="00513E3C" w:rsidRPr="00773D8D" w:rsidRDefault="00513E3C" w:rsidP="0019476D">
            <w:pPr>
              <w:widowControl w:val="0"/>
              <w:jc w:val="center"/>
              <w:rPr>
                <w:sz w:val="20"/>
              </w:rPr>
            </w:pPr>
            <w:r w:rsidRPr="00AB696A">
              <w:rPr>
                <w:sz w:val="20"/>
              </w:rPr>
              <w:t>590</w:t>
            </w:r>
          </w:p>
        </w:tc>
        <w:tc>
          <w:tcPr>
            <w:tcW w:w="1561" w:type="pct"/>
            <w:tcBorders>
              <w:top w:val="single" w:sz="4" w:space="0" w:color="auto"/>
              <w:left w:val="single" w:sz="4" w:space="0" w:color="auto"/>
              <w:bottom w:val="single" w:sz="4" w:space="0" w:color="auto"/>
              <w:right w:val="single" w:sz="4" w:space="0" w:color="auto"/>
            </w:tcBorders>
          </w:tcPr>
          <w:p w14:paraId="74FF7B86" w14:textId="77777777" w:rsidR="00513E3C" w:rsidRPr="00AB696A" w:rsidRDefault="00513E3C" w:rsidP="0019476D">
            <w:pPr>
              <w:widowControl w:val="0"/>
              <w:jc w:val="center"/>
              <w:rPr>
                <w:sz w:val="20"/>
              </w:rPr>
            </w:pPr>
            <w:r w:rsidRPr="00AB696A">
              <w:rPr>
                <w:sz w:val="20"/>
              </w:rPr>
              <w:t>3</w:t>
            </w:r>
          </w:p>
        </w:tc>
      </w:tr>
      <w:tr w:rsidR="00513E3C" w:rsidRPr="00773D8D" w14:paraId="39497B3D"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tcPr>
          <w:p w14:paraId="1AD1720C" w14:textId="77777777" w:rsidR="00513E3C" w:rsidRPr="00773D8D" w:rsidRDefault="00513E3C" w:rsidP="0019476D">
            <w:pPr>
              <w:widowControl w:val="0"/>
              <w:rPr>
                <w:sz w:val="20"/>
              </w:rPr>
            </w:pPr>
            <w:r w:rsidRPr="00773D8D">
              <w:rPr>
                <w:sz w:val="20"/>
              </w:rPr>
              <w:t>Area dose [µg/cm²]</w:t>
            </w:r>
          </w:p>
        </w:tc>
        <w:tc>
          <w:tcPr>
            <w:tcW w:w="1926" w:type="pct"/>
            <w:tcBorders>
              <w:top w:val="single" w:sz="4" w:space="0" w:color="auto"/>
              <w:left w:val="single" w:sz="4" w:space="0" w:color="auto"/>
              <w:bottom w:val="single" w:sz="4" w:space="0" w:color="auto"/>
              <w:right w:val="single" w:sz="4" w:space="0" w:color="auto"/>
            </w:tcBorders>
            <w:shd w:val="clear" w:color="auto" w:fill="auto"/>
          </w:tcPr>
          <w:p w14:paraId="7010EBB5" w14:textId="77777777" w:rsidR="00513E3C" w:rsidRPr="00773D8D" w:rsidRDefault="00513E3C" w:rsidP="0019476D">
            <w:pPr>
              <w:widowControl w:val="0"/>
              <w:jc w:val="center"/>
              <w:rPr>
                <w:sz w:val="20"/>
              </w:rPr>
            </w:pPr>
            <w:r w:rsidRPr="00AB696A">
              <w:rPr>
                <w:sz w:val="20"/>
              </w:rPr>
              <w:t>5556</w:t>
            </w:r>
          </w:p>
        </w:tc>
        <w:tc>
          <w:tcPr>
            <w:tcW w:w="1561" w:type="pct"/>
            <w:tcBorders>
              <w:top w:val="single" w:sz="4" w:space="0" w:color="auto"/>
              <w:left w:val="single" w:sz="4" w:space="0" w:color="auto"/>
              <w:bottom w:val="single" w:sz="4" w:space="0" w:color="auto"/>
              <w:right w:val="single" w:sz="4" w:space="0" w:color="auto"/>
            </w:tcBorders>
          </w:tcPr>
          <w:p w14:paraId="542F652E" w14:textId="77777777" w:rsidR="00513E3C" w:rsidRPr="00AB696A" w:rsidRDefault="00513E3C" w:rsidP="0019476D">
            <w:pPr>
              <w:widowControl w:val="0"/>
              <w:jc w:val="center"/>
              <w:rPr>
                <w:sz w:val="20"/>
              </w:rPr>
            </w:pPr>
            <w:r w:rsidRPr="00AB696A">
              <w:rPr>
                <w:sz w:val="20"/>
              </w:rPr>
              <w:t>32.5</w:t>
            </w:r>
          </w:p>
        </w:tc>
      </w:tr>
      <w:tr w:rsidR="00513E3C" w:rsidRPr="00773D8D" w14:paraId="3F879543"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vAlign w:val="center"/>
          </w:tcPr>
          <w:p w14:paraId="5309B1B8" w14:textId="77777777" w:rsidR="00513E3C" w:rsidRPr="00773D8D" w:rsidRDefault="00513E3C" w:rsidP="0019476D">
            <w:pPr>
              <w:widowControl w:val="0"/>
              <w:rPr>
                <w:sz w:val="20"/>
              </w:rPr>
            </w:pPr>
            <w:r w:rsidRPr="00773D8D">
              <w:rPr>
                <w:sz w:val="20"/>
              </w:rPr>
              <w:t>Total dose [</w:t>
            </w:r>
            <w:proofErr w:type="spellStart"/>
            <w:r>
              <w:rPr>
                <w:sz w:val="20"/>
              </w:rPr>
              <w:t>dpm</w:t>
            </w:r>
            <w:proofErr w:type="spellEnd"/>
            <w:r w:rsidRPr="00773D8D">
              <w:rPr>
                <w:sz w:val="20"/>
              </w:rPr>
              <w:t>/cell]</w:t>
            </w:r>
          </w:p>
        </w:tc>
        <w:tc>
          <w:tcPr>
            <w:tcW w:w="1926" w:type="pct"/>
            <w:tcBorders>
              <w:top w:val="single" w:sz="4" w:space="0" w:color="auto"/>
              <w:left w:val="single" w:sz="4" w:space="0" w:color="auto"/>
              <w:bottom w:val="single" w:sz="4" w:space="0" w:color="auto"/>
              <w:right w:val="single" w:sz="4" w:space="0" w:color="auto"/>
            </w:tcBorders>
            <w:shd w:val="clear" w:color="auto" w:fill="auto"/>
          </w:tcPr>
          <w:p w14:paraId="637A70FC" w14:textId="187F40B9" w:rsidR="00513E3C" w:rsidRPr="00D745C8" w:rsidRDefault="00513E3C" w:rsidP="00B053CD">
            <w:pPr>
              <w:widowControl w:val="0"/>
              <w:jc w:val="center"/>
              <w:rPr>
                <w:sz w:val="20"/>
              </w:rPr>
            </w:pPr>
            <w:r w:rsidRPr="00D745C8">
              <w:rPr>
                <w:sz w:val="20"/>
              </w:rPr>
              <w:t>1,776,793</w:t>
            </w:r>
            <w:r w:rsidR="00B053CD">
              <w:rPr>
                <w:sz w:val="20"/>
              </w:rPr>
              <w:t xml:space="preserve"> </w:t>
            </w:r>
            <w:r w:rsidRPr="00D745C8">
              <w:rPr>
                <w:sz w:val="20"/>
              </w:rPr>
              <w:t>± 4.1%</w:t>
            </w:r>
          </w:p>
        </w:tc>
        <w:tc>
          <w:tcPr>
            <w:tcW w:w="1561" w:type="pct"/>
            <w:tcBorders>
              <w:top w:val="single" w:sz="4" w:space="0" w:color="auto"/>
              <w:left w:val="single" w:sz="4" w:space="0" w:color="auto"/>
              <w:bottom w:val="single" w:sz="4" w:space="0" w:color="auto"/>
              <w:right w:val="single" w:sz="4" w:space="0" w:color="auto"/>
            </w:tcBorders>
            <w:vAlign w:val="center"/>
          </w:tcPr>
          <w:p w14:paraId="116A8BF3" w14:textId="69466D61" w:rsidR="00513E3C" w:rsidRPr="00D745C8" w:rsidRDefault="00513E3C" w:rsidP="00B053CD">
            <w:pPr>
              <w:widowControl w:val="0"/>
              <w:jc w:val="center"/>
              <w:rPr>
                <w:sz w:val="20"/>
              </w:rPr>
            </w:pPr>
            <w:r w:rsidRPr="00D745C8">
              <w:rPr>
                <w:sz w:val="20"/>
              </w:rPr>
              <w:t>1,017,210</w:t>
            </w:r>
            <w:r w:rsidR="00B053CD">
              <w:rPr>
                <w:sz w:val="20"/>
              </w:rPr>
              <w:t xml:space="preserve"> </w:t>
            </w:r>
            <w:r w:rsidRPr="00D745C8">
              <w:rPr>
                <w:sz w:val="20"/>
              </w:rPr>
              <w:t>± 0.4%</w:t>
            </w:r>
          </w:p>
        </w:tc>
      </w:tr>
      <w:tr w:rsidR="000B3398" w:rsidRPr="00773D8D" w14:paraId="11F98564"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tcPr>
          <w:p w14:paraId="350E916C" w14:textId="483D6A3F" w:rsidR="000B3398" w:rsidRPr="000B3398" w:rsidRDefault="000B3398" w:rsidP="0019476D">
            <w:pPr>
              <w:widowControl w:val="0"/>
              <w:rPr>
                <w:sz w:val="20"/>
                <w:highlight w:val="lightGray"/>
              </w:rPr>
            </w:pPr>
            <w:r w:rsidRPr="000B3398">
              <w:rPr>
                <w:sz w:val="20"/>
                <w:highlight w:val="lightGray"/>
              </w:rPr>
              <w:t>Specific activity [</w:t>
            </w:r>
            <w:proofErr w:type="spellStart"/>
            <w:r w:rsidRPr="000B3398">
              <w:rPr>
                <w:sz w:val="20"/>
                <w:highlight w:val="lightGray"/>
              </w:rPr>
              <w:t>kBq</w:t>
            </w:r>
            <w:proofErr w:type="spellEnd"/>
            <w:r w:rsidRPr="000B3398">
              <w:rPr>
                <w:sz w:val="20"/>
                <w:highlight w:val="lightGray"/>
              </w:rPr>
              <w:t>/ml]</w:t>
            </w:r>
          </w:p>
        </w:tc>
        <w:tc>
          <w:tcPr>
            <w:tcW w:w="1926" w:type="pct"/>
            <w:tcBorders>
              <w:top w:val="single" w:sz="4" w:space="0" w:color="auto"/>
              <w:left w:val="single" w:sz="4" w:space="0" w:color="auto"/>
              <w:bottom w:val="single" w:sz="4" w:space="0" w:color="auto"/>
              <w:right w:val="single" w:sz="4" w:space="0" w:color="auto"/>
            </w:tcBorders>
            <w:shd w:val="clear" w:color="auto" w:fill="auto"/>
          </w:tcPr>
          <w:p w14:paraId="0AED9BA1" w14:textId="08308221" w:rsidR="000B3398" w:rsidRPr="000B3398" w:rsidRDefault="000B3398" w:rsidP="0019476D">
            <w:pPr>
              <w:widowControl w:val="0"/>
              <w:jc w:val="center"/>
              <w:rPr>
                <w:sz w:val="20"/>
                <w:highlight w:val="lightGray"/>
              </w:rPr>
            </w:pPr>
            <w:r w:rsidRPr="000B3398">
              <w:rPr>
                <w:sz w:val="20"/>
                <w:highlight w:val="lightGray"/>
              </w:rPr>
              <w:t>3078</w:t>
            </w:r>
          </w:p>
        </w:tc>
        <w:tc>
          <w:tcPr>
            <w:tcW w:w="1561" w:type="pct"/>
            <w:tcBorders>
              <w:top w:val="single" w:sz="4" w:space="0" w:color="auto"/>
              <w:left w:val="single" w:sz="4" w:space="0" w:color="auto"/>
              <w:bottom w:val="single" w:sz="4" w:space="0" w:color="auto"/>
              <w:right w:val="single" w:sz="4" w:space="0" w:color="auto"/>
            </w:tcBorders>
          </w:tcPr>
          <w:p w14:paraId="5878163A" w14:textId="06579F91" w:rsidR="000B3398" w:rsidRDefault="000B3398" w:rsidP="0019476D">
            <w:pPr>
              <w:widowControl w:val="0"/>
              <w:jc w:val="center"/>
              <w:rPr>
                <w:sz w:val="20"/>
              </w:rPr>
            </w:pPr>
            <w:r w:rsidRPr="000B3398">
              <w:rPr>
                <w:sz w:val="20"/>
                <w:highlight w:val="lightGray"/>
              </w:rPr>
              <w:t>1664</w:t>
            </w:r>
          </w:p>
        </w:tc>
      </w:tr>
      <w:tr w:rsidR="00513E3C" w:rsidRPr="00773D8D" w14:paraId="07E8CE5E"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tcPr>
          <w:p w14:paraId="4F75F6B8" w14:textId="77777777" w:rsidR="00513E3C" w:rsidRPr="00773D8D" w:rsidRDefault="00513E3C" w:rsidP="0019476D">
            <w:pPr>
              <w:widowControl w:val="0"/>
              <w:rPr>
                <w:sz w:val="20"/>
              </w:rPr>
            </w:pPr>
            <w:r w:rsidRPr="00773D8D">
              <w:rPr>
                <w:sz w:val="20"/>
              </w:rPr>
              <w:t>No. of donors</w:t>
            </w:r>
          </w:p>
        </w:tc>
        <w:tc>
          <w:tcPr>
            <w:tcW w:w="1926" w:type="pct"/>
            <w:tcBorders>
              <w:top w:val="single" w:sz="4" w:space="0" w:color="auto"/>
              <w:left w:val="single" w:sz="4" w:space="0" w:color="auto"/>
              <w:bottom w:val="single" w:sz="4" w:space="0" w:color="auto"/>
              <w:right w:val="single" w:sz="4" w:space="0" w:color="auto"/>
            </w:tcBorders>
            <w:shd w:val="clear" w:color="auto" w:fill="auto"/>
          </w:tcPr>
          <w:p w14:paraId="7B86C057" w14:textId="77777777" w:rsidR="00513E3C" w:rsidRPr="00773D8D" w:rsidRDefault="00513E3C" w:rsidP="0019476D">
            <w:pPr>
              <w:widowControl w:val="0"/>
              <w:jc w:val="center"/>
              <w:rPr>
                <w:sz w:val="20"/>
              </w:rPr>
            </w:pPr>
            <w:r>
              <w:rPr>
                <w:sz w:val="20"/>
              </w:rPr>
              <w:t>6</w:t>
            </w:r>
          </w:p>
        </w:tc>
        <w:tc>
          <w:tcPr>
            <w:tcW w:w="1561" w:type="pct"/>
            <w:tcBorders>
              <w:top w:val="single" w:sz="4" w:space="0" w:color="auto"/>
              <w:left w:val="single" w:sz="4" w:space="0" w:color="auto"/>
              <w:bottom w:val="single" w:sz="4" w:space="0" w:color="auto"/>
              <w:right w:val="single" w:sz="4" w:space="0" w:color="auto"/>
            </w:tcBorders>
          </w:tcPr>
          <w:p w14:paraId="7B8DBF17" w14:textId="77777777" w:rsidR="00513E3C" w:rsidRPr="00AB696A" w:rsidRDefault="00513E3C" w:rsidP="0019476D">
            <w:pPr>
              <w:widowControl w:val="0"/>
              <w:jc w:val="center"/>
              <w:rPr>
                <w:sz w:val="20"/>
              </w:rPr>
            </w:pPr>
            <w:r>
              <w:rPr>
                <w:sz w:val="20"/>
              </w:rPr>
              <w:t>5</w:t>
            </w:r>
          </w:p>
        </w:tc>
      </w:tr>
      <w:tr w:rsidR="00513E3C" w:rsidRPr="00773D8D" w14:paraId="2BB2BE3A" w14:textId="77777777" w:rsidTr="00B053CD">
        <w:trPr>
          <w:trHeight w:val="255"/>
        </w:trPr>
        <w:tc>
          <w:tcPr>
            <w:tcW w:w="1514" w:type="pct"/>
            <w:tcBorders>
              <w:top w:val="single" w:sz="4" w:space="0" w:color="auto"/>
              <w:left w:val="single" w:sz="4" w:space="0" w:color="auto"/>
              <w:bottom w:val="single" w:sz="4" w:space="0" w:color="auto"/>
              <w:right w:val="single" w:sz="4" w:space="0" w:color="auto"/>
            </w:tcBorders>
            <w:shd w:val="clear" w:color="auto" w:fill="auto"/>
          </w:tcPr>
          <w:p w14:paraId="0941AD1D" w14:textId="77777777" w:rsidR="00513E3C" w:rsidRPr="00773D8D" w:rsidRDefault="00513E3C" w:rsidP="0019476D">
            <w:pPr>
              <w:widowControl w:val="0"/>
              <w:rPr>
                <w:sz w:val="20"/>
              </w:rPr>
            </w:pPr>
            <w:r w:rsidRPr="00773D8D">
              <w:rPr>
                <w:sz w:val="20"/>
              </w:rPr>
              <w:t>No of cells used/valid cells*</w:t>
            </w:r>
          </w:p>
        </w:tc>
        <w:tc>
          <w:tcPr>
            <w:tcW w:w="1926" w:type="pct"/>
            <w:tcBorders>
              <w:top w:val="single" w:sz="4" w:space="0" w:color="auto"/>
              <w:left w:val="single" w:sz="4" w:space="0" w:color="auto"/>
              <w:bottom w:val="single" w:sz="4" w:space="0" w:color="auto"/>
              <w:right w:val="single" w:sz="4" w:space="0" w:color="auto"/>
            </w:tcBorders>
            <w:shd w:val="clear" w:color="auto" w:fill="auto"/>
          </w:tcPr>
          <w:p w14:paraId="379AF785" w14:textId="77777777" w:rsidR="00513E3C" w:rsidRPr="00773D8D" w:rsidRDefault="00513E3C" w:rsidP="0019476D">
            <w:pPr>
              <w:widowControl w:val="0"/>
              <w:jc w:val="center"/>
              <w:rPr>
                <w:sz w:val="20"/>
              </w:rPr>
            </w:pPr>
            <w:r w:rsidRPr="00AB696A">
              <w:rPr>
                <w:sz w:val="20"/>
              </w:rPr>
              <w:t>9</w:t>
            </w:r>
            <w:r>
              <w:rPr>
                <w:sz w:val="20"/>
              </w:rPr>
              <w:t>/9</w:t>
            </w:r>
          </w:p>
        </w:tc>
        <w:tc>
          <w:tcPr>
            <w:tcW w:w="1561" w:type="pct"/>
            <w:tcBorders>
              <w:top w:val="single" w:sz="4" w:space="0" w:color="auto"/>
              <w:left w:val="single" w:sz="4" w:space="0" w:color="auto"/>
              <w:bottom w:val="single" w:sz="4" w:space="0" w:color="auto"/>
              <w:right w:val="single" w:sz="4" w:space="0" w:color="auto"/>
            </w:tcBorders>
          </w:tcPr>
          <w:p w14:paraId="4F1675D1" w14:textId="77777777" w:rsidR="00513E3C" w:rsidRPr="00AB696A" w:rsidRDefault="00513E3C" w:rsidP="0019476D">
            <w:pPr>
              <w:widowControl w:val="0"/>
              <w:jc w:val="center"/>
              <w:rPr>
                <w:sz w:val="20"/>
              </w:rPr>
            </w:pPr>
            <w:r w:rsidRPr="00AB696A">
              <w:rPr>
                <w:sz w:val="20"/>
              </w:rPr>
              <w:t>9</w:t>
            </w:r>
            <w:r>
              <w:rPr>
                <w:sz w:val="20"/>
              </w:rPr>
              <w:t>/9</w:t>
            </w:r>
          </w:p>
        </w:tc>
      </w:tr>
      <w:tr w:rsidR="00513E3C" w:rsidRPr="00773D8D" w14:paraId="26FD474A" w14:textId="77777777" w:rsidTr="0019476D">
        <w:trPr>
          <w:trHeight w:val="255"/>
        </w:trPr>
        <w:tc>
          <w:tcPr>
            <w:tcW w:w="5000" w:type="pct"/>
            <w:gridSpan w:val="3"/>
            <w:tcBorders>
              <w:top w:val="single" w:sz="4" w:space="0" w:color="auto"/>
              <w:left w:val="nil"/>
              <w:bottom w:val="nil"/>
              <w:right w:val="nil"/>
            </w:tcBorders>
            <w:shd w:val="clear" w:color="auto" w:fill="auto"/>
          </w:tcPr>
          <w:p w14:paraId="03386EBF" w14:textId="77777777" w:rsidR="00513E3C" w:rsidRPr="001E4118" w:rsidRDefault="00513E3C" w:rsidP="0019476D">
            <w:pPr>
              <w:widowControl w:val="0"/>
              <w:jc w:val="both"/>
              <w:rPr>
                <w:color w:val="FF0000"/>
                <w:sz w:val="20"/>
              </w:rPr>
            </w:pPr>
            <w:r w:rsidRPr="00D745C8">
              <w:rPr>
                <w:noProof/>
                <w:sz w:val="20"/>
              </w:rPr>
              <w:t>Remarks: The dosing regime is considered to mimic realistic exposure conditions. The high dose level reflects the commercial product (950 g 2,4-D sodium salt monohydrate /kg commercial product), applied in form of an aqueous paste 1:1 (wetted to assure appropriate skin contact and mimic sweat), accounting for a 1.18159 conversion factor from 2,4-D sodium salt to 2,4-D acid. The low dose reflects the concentration recommended for use, i.e. 3 g 2,4-D sodium salt monohydrate/L (1 kg commercial product/ha in 300 L water, according to a dilution ratio of 1:300.</w:t>
            </w:r>
          </w:p>
        </w:tc>
      </w:tr>
    </w:tbl>
    <w:p w14:paraId="5DA4BAAC" w14:textId="77777777" w:rsidR="00CE1DEC" w:rsidRDefault="00CE1DEC" w:rsidP="00CE1DEC">
      <w:pPr>
        <w:keepNext/>
        <w:spacing w:before="40"/>
        <w:ind w:left="227" w:hanging="227"/>
        <w:rPr>
          <w:sz w:val="20"/>
          <w:szCs w:val="20"/>
        </w:rPr>
      </w:pPr>
      <w:r w:rsidRPr="00773D8D">
        <w:rPr>
          <w:sz w:val="20"/>
          <w:szCs w:val="20"/>
          <w:vertAlign w:val="superscript"/>
        </w:rPr>
        <w:t>*</w:t>
      </w:r>
      <w:r w:rsidRPr="00773D8D">
        <w:rPr>
          <w:sz w:val="20"/>
          <w:szCs w:val="20"/>
        </w:rPr>
        <w:tab/>
        <w:t>Justification for excluded cells, if applicable</w:t>
      </w:r>
    </w:p>
    <w:p w14:paraId="6C00D6EA" w14:textId="77777777" w:rsidR="003C3013" w:rsidRPr="00773D8D" w:rsidRDefault="003C3013" w:rsidP="00CE1DEC">
      <w:pPr>
        <w:keepNext/>
        <w:spacing w:before="40"/>
        <w:ind w:left="227" w:hanging="227"/>
        <w:rPr>
          <w:sz w:val="20"/>
          <w:szCs w:val="20"/>
        </w:rPr>
      </w:pPr>
    </w:p>
    <w:p w14:paraId="139A52B2" w14:textId="77777777" w:rsidR="00CE1DEC" w:rsidRPr="00773D8D" w:rsidRDefault="00CE1DEC" w:rsidP="00513E3C">
      <w:pPr>
        <w:keepNext/>
        <w:keepLines/>
        <w:widowControl w:val="0"/>
        <w:suppressAutoHyphens/>
        <w:spacing w:before="120" w:after="120"/>
        <w:outlineLvl w:val="4"/>
        <w:rPr>
          <w:b/>
          <w:sz w:val="24"/>
          <w:szCs w:val="20"/>
        </w:rPr>
      </w:pPr>
      <w:r w:rsidRPr="00773D8D">
        <w:rPr>
          <w:b/>
          <w:sz w:val="24"/>
          <w:szCs w:val="20"/>
        </w:rPr>
        <w:t>Results and discussions</w:t>
      </w:r>
    </w:p>
    <w:p w14:paraId="226333F5" w14:textId="7936C5FA" w:rsidR="00513E3C" w:rsidRPr="00773D8D" w:rsidRDefault="00CE1DEC" w:rsidP="00513E3C">
      <w:pPr>
        <w:keepNext/>
        <w:keepLines/>
        <w:widowControl w:val="0"/>
        <w:tabs>
          <w:tab w:val="left" w:pos="1985"/>
        </w:tabs>
        <w:suppressAutoHyphens/>
        <w:spacing w:before="60" w:after="60"/>
        <w:ind w:left="1985" w:hanging="1985"/>
        <w:rPr>
          <w:b/>
          <w:bCs/>
          <w:sz w:val="20"/>
          <w:szCs w:val="20"/>
        </w:rPr>
      </w:pPr>
      <w:bookmarkStart w:id="1234" w:name="_Ref435032185"/>
      <w:bookmarkStart w:id="1235" w:name="_Ref435032179"/>
      <w:r w:rsidRPr="00773D8D">
        <w:rPr>
          <w:b/>
          <w:sz w:val="20"/>
          <w:szCs w:val="20"/>
        </w:rPr>
        <w:t xml:space="preserve">Table A </w:t>
      </w:r>
      <w:r w:rsidRPr="00773D8D">
        <w:rPr>
          <w:b/>
          <w:sz w:val="20"/>
          <w:szCs w:val="20"/>
        </w:rPr>
        <w:fldChar w:fldCharType="begin"/>
      </w:r>
      <w:r w:rsidRPr="005B3447">
        <w:instrText xml:space="preserve"> SEQ Table_A \* ARABIC </w:instrText>
      </w:r>
      <w:r w:rsidRPr="00773D8D">
        <w:rPr>
          <w:b/>
          <w:sz w:val="20"/>
          <w:szCs w:val="20"/>
        </w:rPr>
        <w:fldChar w:fldCharType="separate"/>
      </w:r>
      <w:r w:rsidR="00124918">
        <w:rPr>
          <w:b/>
          <w:sz w:val="20"/>
          <w:szCs w:val="20"/>
        </w:rPr>
        <w:t>11</w:t>
      </w:r>
      <w:r w:rsidRPr="00773D8D">
        <w:rPr>
          <w:b/>
          <w:sz w:val="20"/>
          <w:szCs w:val="20"/>
        </w:rPr>
        <w:fldChar w:fldCharType="end"/>
      </w:r>
      <w:bookmarkEnd w:id="1234"/>
      <w:bookmarkEnd w:id="1235"/>
      <w:r w:rsidR="00513E3C" w:rsidRPr="00773D8D">
        <w:rPr>
          <w:b/>
          <w:bCs/>
          <w:sz w:val="20"/>
          <w:szCs w:val="20"/>
        </w:rPr>
        <w:t>:</w:t>
      </w:r>
      <w:r w:rsidR="00513E3C" w:rsidRPr="00773D8D">
        <w:rPr>
          <w:b/>
          <w:bCs/>
          <w:sz w:val="20"/>
          <w:szCs w:val="20"/>
        </w:rPr>
        <w:tab/>
      </w:r>
      <w:r w:rsidR="00513E3C" w:rsidRPr="00773D8D">
        <w:rPr>
          <w:b/>
          <w:bCs/>
          <w:i/>
          <w:iCs/>
          <w:sz w:val="20"/>
          <w:szCs w:val="20"/>
        </w:rPr>
        <w:t>In-vitro</w:t>
      </w:r>
      <w:r w:rsidR="00513E3C" w:rsidRPr="00773D8D">
        <w:rPr>
          <w:b/>
          <w:bCs/>
          <w:sz w:val="20"/>
          <w:szCs w:val="20"/>
        </w:rPr>
        <w:t xml:space="preserve"> dermal penetration of </w:t>
      </w:r>
      <w:r w:rsidR="00513E3C">
        <w:rPr>
          <w:b/>
          <w:bCs/>
          <w:sz w:val="20"/>
          <w:szCs w:val="20"/>
        </w:rPr>
        <w:t>2,4-D</w:t>
      </w:r>
      <w:r w:rsidR="00513E3C" w:rsidRPr="00773D8D">
        <w:rPr>
          <w:b/>
          <w:bCs/>
          <w:sz w:val="20"/>
          <w:szCs w:val="20"/>
        </w:rPr>
        <w:t xml:space="preserve"> formulated as </w:t>
      </w:r>
      <w:r w:rsidR="00513E3C">
        <w:rPr>
          <w:b/>
          <w:bCs/>
          <w:sz w:val="20"/>
          <w:szCs w:val="20"/>
        </w:rPr>
        <w:t>2,4-D 95 SP</w:t>
      </w:r>
      <w:r w:rsidR="00513E3C" w:rsidRPr="00773D8D">
        <w:rPr>
          <w:b/>
          <w:bCs/>
          <w:sz w:val="20"/>
          <w:szCs w:val="20"/>
        </w:rPr>
        <w:t xml:space="preserve"> through human skin - Recovery data</w:t>
      </w:r>
    </w:p>
    <w:tbl>
      <w:tblPr>
        <w:tblW w:w="5000" w:type="pct"/>
        <w:tblCellMar>
          <w:left w:w="70" w:type="dxa"/>
          <w:right w:w="70" w:type="dxa"/>
        </w:tblCellMar>
        <w:tblLook w:val="04A0" w:firstRow="1" w:lastRow="0" w:firstColumn="1" w:lastColumn="0" w:noHBand="0" w:noVBand="1"/>
      </w:tblPr>
      <w:tblGrid>
        <w:gridCol w:w="2547"/>
        <w:gridCol w:w="1701"/>
        <w:gridCol w:w="2550"/>
        <w:gridCol w:w="2550"/>
      </w:tblGrid>
      <w:tr w:rsidR="00543824" w:rsidRPr="00773D8D" w14:paraId="2A11B9FF" w14:textId="77777777" w:rsidTr="00543824">
        <w:trPr>
          <w:trHeight w:val="243"/>
        </w:trPr>
        <w:tc>
          <w:tcPr>
            <w:tcW w:w="2272" w:type="pct"/>
            <w:gridSpan w:val="2"/>
            <w:tcBorders>
              <w:top w:val="single" w:sz="4" w:space="0" w:color="auto"/>
              <w:left w:val="single" w:sz="4" w:space="0" w:color="auto"/>
              <w:bottom w:val="single" w:sz="4" w:space="0" w:color="auto"/>
              <w:right w:val="single" w:sz="4" w:space="0" w:color="auto"/>
            </w:tcBorders>
            <w:shd w:val="pct10" w:color="auto" w:fill="auto"/>
            <w:vAlign w:val="center"/>
          </w:tcPr>
          <w:p w14:paraId="52CD07CF" w14:textId="77777777" w:rsidR="00513E3C" w:rsidRPr="00773D8D" w:rsidRDefault="00513E3C" w:rsidP="00543824">
            <w:pPr>
              <w:keepNext/>
              <w:widowControl w:val="0"/>
              <w:rPr>
                <w:rFonts w:eastAsia="Calibri"/>
                <w:b/>
                <w:bCs/>
                <w:sz w:val="20"/>
              </w:rPr>
            </w:pPr>
            <w:r w:rsidRPr="00773D8D">
              <w:rPr>
                <w:rFonts w:eastAsia="Calibri"/>
                <w:b/>
                <w:bCs/>
                <w:sz w:val="20"/>
              </w:rPr>
              <w:t>Dose group</w:t>
            </w:r>
          </w:p>
        </w:tc>
        <w:tc>
          <w:tcPr>
            <w:tcW w:w="1364" w:type="pct"/>
            <w:tcBorders>
              <w:top w:val="single" w:sz="4" w:space="0" w:color="auto"/>
              <w:left w:val="single" w:sz="4" w:space="0" w:color="auto"/>
              <w:bottom w:val="single" w:sz="4" w:space="0" w:color="auto"/>
              <w:right w:val="single" w:sz="4" w:space="0" w:color="auto"/>
            </w:tcBorders>
            <w:shd w:val="pct10" w:color="auto" w:fill="auto"/>
            <w:vAlign w:val="center"/>
          </w:tcPr>
          <w:p w14:paraId="1EB166D2" w14:textId="77777777" w:rsidR="00513E3C" w:rsidRDefault="00513E3C" w:rsidP="00543824">
            <w:pPr>
              <w:keepNext/>
              <w:widowControl w:val="0"/>
              <w:jc w:val="center"/>
              <w:rPr>
                <w:rFonts w:eastAsia="Calibri"/>
                <w:bCs/>
                <w:sz w:val="20"/>
              </w:rPr>
            </w:pPr>
            <w:r>
              <w:rPr>
                <w:rFonts w:eastAsia="Calibri"/>
                <w:bCs/>
                <w:sz w:val="20"/>
              </w:rPr>
              <w:t>Formulation A2</w:t>
            </w:r>
          </w:p>
          <w:p w14:paraId="16C238DE" w14:textId="77777777" w:rsidR="00513E3C" w:rsidRPr="00773D8D" w:rsidRDefault="00513E3C" w:rsidP="00543824">
            <w:pPr>
              <w:keepNext/>
              <w:widowControl w:val="0"/>
              <w:jc w:val="center"/>
              <w:rPr>
                <w:rFonts w:eastAsia="Calibri"/>
                <w:bCs/>
                <w:sz w:val="20"/>
              </w:rPr>
            </w:pPr>
            <w:r>
              <w:rPr>
                <w:rFonts w:eastAsia="Calibri"/>
                <w:bCs/>
                <w:sz w:val="20"/>
              </w:rPr>
              <w:t>Dilution 1:1</w:t>
            </w:r>
          </w:p>
        </w:tc>
        <w:tc>
          <w:tcPr>
            <w:tcW w:w="1363" w:type="pct"/>
            <w:tcBorders>
              <w:top w:val="single" w:sz="4" w:space="0" w:color="auto"/>
              <w:left w:val="single" w:sz="4" w:space="0" w:color="auto"/>
              <w:bottom w:val="single" w:sz="4" w:space="0" w:color="auto"/>
              <w:right w:val="single" w:sz="4" w:space="0" w:color="auto"/>
            </w:tcBorders>
            <w:shd w:val="pct10" w:color="auto" w:fill="auto"/>
          </w:tcPr>
          <w:p w14:paraId="340C676E" w14:textId="77777777" w:rsidR="00513E3C" w:rsidRDefault="00513E3C" w:rsidP="00543824">
            <w:pPr>
              <w:keepNext/>
              <w:widowControl w:val="0"/>
              <w:jc w:val="center"/>
              <w:rPr>
                <w:rFonts w:eastAsia="Calibri"/>
                <w:bCs/>
                <w:sz w:val="20"/>
              </w:rPr>
            </w:pPr>
            <w:r>
              <w:rPr>
                <w:rFonts w:eastAsia="Calibri"/>
                <w:bCs/>
                <w:sz w:val="20"/>
              </w:rPr>
              <w:t>Formulation A1</w:t>
            </w:r>
          </w:p>
          <w:p w14:paraId="5AE8A513" w14:textId="77777777" w:rsidR="00513E3C" w:rsidRPr="00773D8D" w:rsidRDefault="00513E3C" w:rsidP="00543824">
            <w:pPr>
              <w:keepNext/>
              <w:widowControl w:val="0"/>
              <w:jc w:val="center"/>
              <w:rPr>
                <w:rFonts w:eastAsia="Calibri"/>
                <w:bCs/>
                <w:sz w:val="20"/>
              </w:rPr>
            </w:pPr>
            <w:r>
              <w:rPr>
                <w:rFonts w:eastAsia="Calibri"/>
                <w:bCs/>
                <w:sz w:val="20"/>
              </w:rPr>
              <w:t>Dilution 1:300</w:t>
            </w:r>
          </w:p>
        </w:tc>
      </w:tr>
      <w:tr w:rsidR="00513E3C" w:rsidRPr="00773D8D" w14:paraId="2194EA89" w14:textId="77777777" w:rsidTr="00543824">
        <w:trPr>
          <w:trHeight w:val="202"/>
        </w:trPr>
        <w:tc>
          <w:tcPr>
            <w:tcW w:w="2272" w:type="pct"/>
            <w:gridSpan w:val="2"/>
            <w:tcBorders>
              <w:top w:val="single" w:sz="4" w:space="0" w:color="auto"/>
              <w:left w:val="single" w:sz="4" w:space="0" w:color="auto"/>
              <w:right w:val="single" w:sz="4" w:space="0" w:color="auto"/>
            </w:tcBorders>
            <w:shd w:val="pct10" w:color="auto" w:fill="auto"/>
            <w:vAlign w:val="center"/>
          </w:tcPr>
          <w:p w14:paraId="05193B4A" w14:textId="77777777" w:rsidR="00513E3C" w:rsidRPr="00773D8D" w:rsidRDefault="00513E3C" w:rsidP="00543824">
            <w:pPr>
              <w:keepNext/>
              <w:widowControl w:val="0"/>
              <w:rPr>
                <w:rFonts w:eastAsia="Calibri"/>
                <w:sz w:val="20"/>
              </w:rPr>
            </w:pPr>
            <w:r w:rsidRPr="00773D8D">
              <w:rPr>
                <w:rFonts w:eastAsia="Calibri"/>
                <w:sz w:val="20"/>
              </w:rPr>
              <w:t>Exposure period</w:t>
            </w:r>
          </w:p>
        </w:tc>
        <w:tc>
          <w:tcPr>
            <w:tcW w:w="2728" w:type="pct"/>
            <w:gridSpan w:val="2"/>
            <w:tcBorders>
              <w:top w:val="single" w:sz="4" w:space="0" w:color="auto"/>
              <w:left w:val="single" w:sz="4" w:space="0" w:color="auto"/>
              <w:right w:val="single" w:sz="4" w:space="0" w:color="auto"/>
            </w:tcBorders>
            <w:shd w:val="pct10" w:color="auto" w:fill="auto"/>
            <w:vAlign w:val="center"/>
          </w:tcPr>
          <w:p w14:paraId="34043C95" w14:textId="77777777" w:rsidR="00513E3C" w:rsidRPr="00773D8D" w:rsidRDefault="00513E3C" w:rsidP="00543824">
            <w:pPr>
              <w:keepNext/>
              <w:widowControl w:val="0"/>
              <w:jc w:val="center"/>
              <w:rPr>
                <w:rFonts w:eastAsia="Calibri"/>
                <w:bCs/>
                <w:color w:val="000000"/>
                <w:sz w:val="20"/>
              </w:rPr>
            </w:pPr>
            <w:r w:rsidRPr="00773D8D">
              <w:rPr>
                <w:rFonts w:eastAsia="Calibri"/>
                <w:bCs/>
                <w:color w:val="000000"/>
                <w:sz w:val="20"/>
              </w:rPr>
              <w:t>8 hours</w:t>
            </w:r>
          </w:p>
        </w:tc>
      </w:tr>
      <w:tr w:rsidR="00543824" w:rsidRPr="00773D8D" w14:paraId="781FA8DE" w14:textId="77777777" w:rsidTr="00543824">
        <w:trPr>
          <w:trHeight w:val="161"/>
        </w:trPr>
        <w:tc>
          <w:tcPr>
            <w:tcW w:w="1362" w:type="pct"/>
            <w:tcBorders>
              <w:top w:val="single" w:sz="4" w:space="0" w:color="auto"/>
              <w:left w:val="single" w:sz="4" w:space="0" w:color="auto"/>
              <w:bottom w:val="single" w:sz="4" w:space="0" w:color="auto"/>
            </w:tcBorders>
            <w:vAlign w:val="center"/>
          </w:tcPr>
          <w:p w14:paraId="68F64B68" w14:textId="77777777" w:rsidR="00513E3C" w:rsidRPr="00773D8D" w:rsidRDefault="00513E3C" w:rsidP="00543824">
            <w:pPr>
              <w:keepNext/>
              <w:widowControl w:val="0"/>
              <w:rPr>
                <w:rFonts w:eastAsia="Calibri"/>
                <w:sz w:val="20"/>
              </w:rPr>
            </w:pPr>
            <w:r w:rsidRPr="00773D8D">
              <w:rPr>
                <w:rFonts w:eastAsia="Calibri"/>
                <w:sz w:val="20"/>
              </w:rPr>
              <w:t xml:space="preserve">Target concentration </w:t>
            </w:r>
          </w:p>
        </w:tc>
        <w:tc>
          <w:tcPr>
            <w:tcW w:w="910" w:type="pct"/>
            <w:tcBorders>
              <w:top w:val="single" w:sz="4" w:space="0" w:color="auto"/>
              <w:bottom w:val="single" w:sz="4" w:space="0" w:color="auto"/>
              <w:right w:val="single" w:sz="4" w:space="0" w:color="auto"/>
            </w:tcBorders>
            <w:vAlign w:val="center"/>
          </w:tcPr>
          <w:p w14:paraId="4BB7B31E" w14:textId="77777777" w:rsidR="00513E3C" w:rsidRPr="00773D8D" w:rsidRDefault="00513E3C" w:rsidP="00543824">
            <w:pPr>
              <w:keepNext/>
              <w:widowControl w:val="0"/>
              <w:rPr>
                <w:rFonts w:eastAsia="Calibri"/>
                <w:sz w:val="20"/>
              </w:rPr>
            </w:pPr>
            <w:r w:rsidRPr="00773D8D">
              <w:rPr>
                <w:rFonts w:eastAsia="Calibri"/>
                <w:sz w:val="20"/>
              </w:rPr>
              <w:t>[g/L]</w:t>
            </w:r>
          </w:p>
        </w:tc>
        <w:tc>
          <w:tcPr>
            <w:tcW w:w="1364" w:type="pct"/>
            <w:tcBorders>
              <w:top w:val="single" w:sz="4" w:space="0" w:color="auto"/>
              <w:left w:val="single" w:sz="4" w:space="0" w:color="auto"/>
              <w:bottom w:val="single" w:sz="4" w:space="0" w:color="auto"/>
              <w:right w:val="single" w:sz="4" w:space="0" w:color="auto"/>
            </w:tcBorders>
            <w:vAlign w:val="center"/>
          </w:tcPr>
          <w:p w14:paraId="615F53AC" w14:textId="77777777" w:rsidR="00513E3C" w:rsidRPr="00773D8D" w:rsidRDefault="00513E3C" w:rsidP="00543824">
            <w:pPr>
              <w:keepNext/>
              <w:widowControl w:val="0"/>
              <w:jc w:val="center"/>
              <w:rPr>
                <w:rFonts w:eastAsia="Calibri"/>
                <w:sz w:val="20"/>
              </w:rPr>
            </w:pPr>
            <w:r w:rsidRPr="00A333DD">
              <w:rPr>
                <w:rFonts w:eastAsia="Calibri"/>
                <w:sz w:val="20"/>
              </w:rPr>
              <w:t>590</w:t>
            </w:r>
          </w:p>
        </w:tc>
        <w:tc>
          <w:tcPr>
            <w:tcW w:w="1363" w:type="pct"/>
            <w:tcBorders>
              <w:top w:val="single" w:sz="4" w:space="0" w:color="auto"/>
              <w:left w:val="single" w:sz="4" w:space="0" w:color="auto"/>
              <w:bottom w:val="single" w:sz="4" w:space="0" w:color="auto"/>
              <w:right w:val="single" w:sz="4" w:space="0" w:color="auto"/>
            </w:tcBorders>
          </w:tcPr>
          <w:p w14:paraId="2119DC28" w14:textId="77777777" w:rsidR="00513E3C" w:rsidRPr="00A333DD" w:rsidRDefault="00513E3C" w:rsidP="00543824">
            <w:pPr>
              <w:keepNext/>
              <w:widowControl w:val="0"/>
              <w:jc w:val="center"/>
              <w:rPr>
                <w:rFonts w:eastAsia="Calibri"/>
                <w:sz w:val="20"/>
              </w:rPr>
            </w:pPr>
            <w:r w:rsidRPr="00A333DD">
              <w:rPr>
                <w:rFonts w:eastAsia="Calibri"/>
                <w:sz w:val="20"/>
              </w:rPr>
              <w:t>3</w:t>
            </w:r>
          </w:p>
        </w:tc>
      </w:tr>
      <w:tr w:rsidR="00543824" w:rsidRPr="00773D8D" w14:paraId="25855463" w14:textId="77777777" w:rsidTr="00543824">
        <w:trPr>
          <w:trHeight w:val="161"/>
        </w:trPr>
        <w:tc>
          <w:tcPr>
            <w:tcW w:w="1362" w:type="pct"/>
            <w:tcBorders>
              <w:top w:val="single" w:sz="4" w:space="0" w:color="auto"/>
              <w:left w:val="single" w:sz="4" w:space="0" w:color="auto"/>
              <w:bottom w:val="single" w:sz="4" w:space="0" w:color="auto"/>
            </w:tcBorders>
            <w:vAlign w:val="center"/>
          </w:tcPr>
          <w:p w14:paraId="719E51A5" w14:textId="77777777" w:rsidR="00513E3C" w:rsidRPr="00773D8D" w:rsidRDefault="00513E3C" w:rsidP="00543824">
            <w:pPr>
              <w:keepNext/>
              <w:widowControl w:val="0"/>
              <w:rPr>
                <w:rFonts w:eastAsia="Calibri"/>
                <w:sz w:val="20"/>
              </w:rPr>
            </w:pPr>
            <w:r w:rsidRPr="00773D8D">
              <w:rPr>
                <w:rFonts w:eastAsia="Calibri"/>
                <w:sz w:val="20"/>
              </w:rPr>
              <w:t xml:space="preserve">Target dose </w:t>
            </w:r>
          </w:p>
        </w:tc>
        <w:tc>
          <w:tcPr>
            <w:tcW w:w="910" w:type="pct"/>
            <w:tcBorders>
              <w:top w:val="single" w:sz="4" w:space="0" w:color="auto"/>
              <w:bottom w:val="single" w:sz="4" w:space="0" w:color="auto"/>
              <w:right w:val="single" w:sz="4" w:space="0" w:color="auto"/>
            </w:tcBorders>
            <w:vAlign w:val="center"/>
          </w:tcPr>
          <w:p w14:paraId="61AF10AA" w14:textId="77777777" w:rsidR="00513E3C" w:rsidRPr="00773D8D" w:rsidRDefault="00513E3C" w:rsidP="00543824">
            <w:pPr>
              <w:keepNext/>
              <w:widowControl w:val="0"/>
              <w:rPr>
                <w:rFonts w:eastAsia="Calibri"/>
                <w:sz w:val="20"/>
              </w:rPr>
            </w:pPr>
            <w:r w:rsidRPr="00773D8D">
              <w:rPr>
                <w:rFonts w:eastAsia="Calibri"/>
                <w:sz w:val="20"/>
              </w:rPr>
              <w:t>[µg/cm²]</w:t>
            </w:r>
          </w:p>
        </w:tc>
        <w:tc>
          <w:tcPr>
            <w:tcW w:w="1364" w:type="pct"/>
            <w:tcBorders>
              <w:top w:val="single" w:sz="4" w:space="0" w:color="auto"/>
              <w:left w:val="single" w:sz="4" w:space="0" w:color="auto"/>
              <w:bottom w:val="single" w:sz="4" w:space="0" w:color="auto"/>
              <w:right w:val="single" w:sz="4" w:space="0" w:color="auto"/>
            </w:tcBorders>
            <w:vAlign w:val="center"/>
          </w:tcPr>
          <w:p w14:paraId="141F2EFD" w14:textId="77777777" w:rsidR="00513E3C" w:rsidRPr="00773D8D" w:rsidRDefault="00513E3C" w:rsidP="00543824">
            <w:pPr>
              <w:keepNext/>
              <w:widowControl w:val="0"/>
              <w:jc w:val="center"/>
              <w:rPr>
                <w:rFonts w:eastAsia="Calibri"/>
                <w:sz w:val="20"/>
              </w:rPr>
            </w:pPr>
            <w:r w:rsidRPr="00A333DD">
              <w:rPr>
                <w:rFonts w:eastAsia="Calibri"/>
                <w:sz w:val="20"/>
              </w:rPr>
              <w:t>5900</w:t>
            </w:r>
          </w:p>
        </w:tc>
        <w:tc>
          <w:tcPr>
            <w:tcW w:w="1363" w:type="pct"/>
            <w:tcBorders>
              <w:top w:val="single" w:sz="4" w:space="0" w:color="auto"/>
              <w:left w:val="single" w:sz="4" w:space="0" w:color="auto"/>
              <w:bottom w:val="single" w:sz="4" w:space="0" w:color="auto"/>
              <w:right w:val="single" w:sz="4" w:space="0" w:color="auto"/>
            </w:tcBorders>
          </w:tcPr>
          <w:p w14:paraId="0B5A629A" w14:textId="77777777" w:rsidR="00513E3C" w:rsidRPr="00A333DD" w:rsidRDefault="00513E3C" w:rsidP="00543824">
            <w:pPr>
              <w:keepNext/>
              <w:widowControl w:val="0"/>
              <w:jc w:val="center"/>
              <w:rPr>
                <w:rFonts w:eastAsia="Calibri"/>
                <w:sz w:val="20"/>
              </w:rPr>
            </w:pPr>
            <w:r w:rsidRPr="00A333DD">
              <w:rPr>
                <w:rFonts w:eastAsia="Calibri"/>
                <w:sz w:val="20"/>
              </w:rPr>
              <w:t>30</w:t>
            </w:r>
          </w:p>
        </w:tc>
      </w:tr>
      <w:tr w:rsidR="00543824" w:rsidRPr="00773D8D" w14:paraId="7B48FC44" w14:textId="77777777" w:rsidTr="00543824">
        <w:trPr>
          <w:trHeight w:val="161"/>
        </w:trPr>
        <w:tc>
          <w:tcPr>
            <w:tcW w:w="1362" w:type="pct"/>
            <w:tcBorders>
              <w:top w:val="single" w:sz="4" w:space="0" w:color="auto"/>
              <w:left w:val="single" w:sz="4" w:space="0" w:color="auto"/>
              <w:bottom w:val="single" w:sz="4" w:space="0" w:color="auto"/>
            </w:tcBorders>
            <w:vAlign w:val="center"/>
          </w:tcPr>
          <w:p w14:paraId="0703146A" w14:textId="77777777" w:rsidR="00513E3C" w:rsidRPr="00773D8D" w:rsidRDefault="00513E3C" w:rsidP="00543824">
            <w:pPr>
              <w:widowControl w:val="0"/>
              <w:rPr>
                <w:rFonts w:eastAsia="Calibri"/>
                <w:sz w:val="20"/>
              </w:rPr>
            </w:pPr>
            <w:r w:rsidRPr="00773D8D">
              <w:rPr>
                <w:rFonts w:eastAsia="Calibri"/>
                <w:sz w:val="20"/>
              </w:rPr>
              <w:t xml:space="preserve">Mean actual applied dose </w:t>
            </w:r>
          </w:p>
        </w:tc>
        <w:tc>
          <w:tcPr>
            <w:tcW w:w="910" w:type="pct"/>
            <w:tcBorders>
              <w:top w:val="single" w:sz="4" w:space="0" w:color="auto"/>
              <w:bottom w:val="single" w:sz="4" w:space="0" w:color="auto"/>
              <w:right w:val="single" w:sz="4" w:space="0" w:color="auto"/>
            </w:tcBorders>
            <w:vAlign w:val="center"/>
          </w:tcPr>
          <w:p w14:paraId="1C32CDB3" w14:textId="77777777" w:rsidR="00513E3C" w:rsidRPr="00773D8D" w:rsidRDefault="00513E3C" w:rsidP="00543824">
            <w:pPr>
              <w:widowControl w:val="0"/>
              <w:rPr>
                <w:rFonts w:eastAsia="Calibri"/>
                <w:sz w:val="20"/>
              </w:rPr>
            </w:pPr>
            <w:r w:rsidRPr="00773D8D">
              <w:rPr>
                <w:rFonts w:eastAsia="Calibri"/>
                <w:sz w:val="20"/>
              </w:rPr>
              <w:t>[µg/cm²]</w:t>
            </w:r>
          </w:p>
        </w:tc>
        <w:tc>
          <w:tcPr>
            <w:tcW w:w="1364" w:type="pct"/>
            <w:tcBorders>
              <w:top w:val="single" w:sz="4" w:space="0" w:color="auto"/>
              <w:left w:val="single" w:sz="4" w:space="0" w:color="auto"/>
              <w:bottom w:val="single" w:sz="4" w:space="0" w:color="auto"/>
              <w:right w:val="single" w:sz="4" w:space="0" w:color="auto"/>
            </w:tcBorders>
            <w:vAlign w:val="center"/>
          </w:tcPr>
          <w:p w14:paraId="6409FF6D" w14:textId="77777777" w:rsidR="00513E3C" w:rsidRPr="00773D8D" w:rsidRDefault="00513E3C" w:rsidP="00543824">
            <w:pPr>
              <w:widowControl w:val="0"/>
              <w:jc w:val="center"/>
              <w:rPr>
                <w:sz w:val="20"/>
              </w:rPr>
            </w:pPr>
            <w:r w:rsidRPr="00A333DD">
              <w:rPr>
                <w:sz w:val="20"/>
              </w:rPr>
              <w:t>5556</w:t>
            </w:r>
          </w:p>
        </w:tc>
        <w:tc>
          <w:tcPr>
            <w:tcW w:w="1363" w:type="pct"/>
            <w:tcBorders>
              <w:top w:val="single" w:sz="4" w:space="0" w:color="auto"/>
              <w:left w:val="single" w:sz="4" w:space="0" w:color="auto"/>
              <w:bottom w:val="single" w:sz="4" w:space="0" w:color="auto"/>
              <w:right w:val="single" w:sz="4" w:space="0" w:color="auto"/>
            </w:tcBorders>
            <w:vAlign w:val="center"/>
          </w:tcPr>
          <w:p w14:paraId="6E98E9A9" w14:textId="77777777" w:rsidR="00513E3C" w:rsidRPr="00A333DD" w:rsidRDefault="00513E3C" w:rsidP="00543824">
            <w:pPr>
              <w:widowControl w:val="0"/>
              <w:jc w:val="center"/>
              <w:rPr>
                <w:sz w:val="20"/>
              </w:rPr>
            </w:pPr>
            <w:r w:rsidRPr="00A333DD">
              <w:rPr>
                <w:sz w:val="20"/>
              </w:rPr>
              <w:t>32.5</w:t>
            </w:r>
          </w:p>
        </w:tc>
      </w:tr>
      <w:tr w:rsidR="00513E3C" w:rsidRPr="00773D8D" w14:paraId="748AD864" w14:textId="77777777" w:rsidTr="00543824">
        <w:trPr>
          <w:trHeight w:val="16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3A02B0EB" w14:textId="77777777" w:rsidR="00513E3C" w:rsidRPr="00773D8D" w:rsidRDefault="00513E3C" w:rsidP="00543824">
            <w:pPr>
              <w:widowControl w:val="0"/>
              <w:rPr>
                <w:rFonts w:eastAsia="Calibri"/>
                <w:sz w:val="20"/>
              </w:rPr>
            </w:pPr>
          </w:p>
        </w:tc>
        <w:tc>
          <w:tcPr>
            <w:tcW w:w="2728" w:type="pct"/>
            <w:gridSpan w:val="2"/>
            <w:tcBorders>
              <w:top w:val="single" w:sz="4" w:space="0" w:color="auto"/>
              <w:left w:val="single" w:sz="4" w:space="0" w:color="auto"/>
              <w:bottom w:val="single" w:sz="4" w:space="0" w:color="auto"/>
              <w:right w:val="single" w:sz="4" w:space="0" w:color="auto"/>
            </w:tcBorders>
            <w:vAlign w:val="center"/>
            <w:hideMark/>
          </w:tcPr>
          <w:p w14:paraId="1449F6B9" w14:textId="77777777" w:rsidR="00513E3C" w:rsidRPr="00773D8D" w:rsidRDefault="00513E3C" w:rsidP="00543824">
            <w:pPr>
              <w:widowControl w:val="0"/>
              <w:jc w:val="center"/>
              <w:rPr>
                <w:rFonts w:eastAsia="Calibri"/>
                <w:color w:val="FF0000"/>
                <w:sz w:val="20"/>
              </w:rPr>
            </w:pPr>
            <w:r w:rsidRPr="00773D8D">
              <w:rPr>
                <w:rFonts w:eastAsia="Calibri"/>
                <w:sz w:val="20"/>
              </w:rPr>
              <w:t>Recovery [%]</w:t>
            </w:r>
          </w:p>
        </w:tc>
      </w:tr>
      <w:tr w:rsidR="00513E3C" w:rsidRPr="00773D8D" w14:paraId="29091DFF" w14:textId="77777777" w:rsidTr="00543824">
        <w:trPr>
          <w:trHeight w:val="161"/>
        </w:trPr>
        <w:tc>
          <w:tcPr>
            <w:tcW w:w="2272" w:type="pct"/>
            <w:gridSpan w:val="2"/>
            <w:tcBorders>
              <w:top w:val="single" w:sz="4" w:space="0" w:color="auto"/>
              <w:left w:val="single" w:sz="4" w:space="0" w:color="auto"/>
              <w:bottom w:val="single" w:sz="4" w:space="0" w:color="auto"/>
              <w:right w:val="single" w:sz="4" w:space="0" w:color="auto"/>
            </w:tcBorders>
            <w:vAlign w:val="center"/>
          </w:tcPr>
          <w:p w14:paraId="0D9C7595" w14:textId="77777777" w:rsidR="00513E3C" w:rsidRPr="00773D8D" w:rsidRDefault="00513E3C" w:rsidP="00543824">
            <w:pPr>
              <w:widowControl w:val="0"/>
              <w:rPr>
                <w:rFonts w:eastAsia="Calibri"/>
                <w:sz w:val="20"/>
              </w:rPr>
            </w:pPr>
          </w:p>
        </w:tc>
        <w:tc>
          <w:tcPr>
            <w:tcW w:w="2728" w:type="pct"/>
            <w:gridSpan w:val="2"/>
            <w:tcBorders>
              <w:top w:val="single" w:sz="4" w:space="0" w:color="auto"/>
              <w:left w:val="single" w:sz="4" w:space="0" w:color="auto"/>
              <w:bottom w:val="single" w:sz="4" w:space="0" w:color="auto"/>
              <w:right w:val="single" w:sz="4" w:space="0" w:color="auto"/>
            </w:tcBorders>
            <w:vAlign w:val="center"/>
          </w:tcPr>
          <w:p w14:paraId="46579558" w14:textId="77777777" w:rsidR="00513E3C" w:rsidRPr="00773D8D" w:rsidRDefault="00513E3C" w:rsidP="00543824">
            <w:pPr>
              <w:widowControl w:val="0"/>
              <w:jc w:val="center"/>
              <w:rPr>
                <w:rFonts w:eastAsia="Calibri"/>
                <w:color w:val="FF0000"/>
                <w:sz w:val="20"/>
              </w:rPr>
            </w:pPr>
            <w:r w:rsidRPr="00773D8D">
              <w:rPr>
                <w:rFonts w:eastAsia="Calibri"/>
                <w:sz w:val="20"/>
              </w:rPr>
              <w:t>Mean ± SD</w:t>
            </w:r>
          </w:p>
        </w:tc>
      </w:tr>
      <w:tr w:rsidR="00513E3C" w:rsidRPr="00773D8D" w14:paraId="250A411A" w14:textId="77777777" w:rsidTr="0019476D">
        <w:trPr>
          <w:trHeight w:val="16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DD08EFC" w14:textId="77777777" w:rsidR="00513E3C" w:rsidRPr="00773D8D" w:rsidRDefault="00513E3C" w:rsidP="00543824">
            <w:pPr>
              <w:widowControl w:val="0"/>
              <w:rPr>
                <w:rFonts w:eastAsia="Calibri"/>
                <w:b/>
                <w:bCs/>
                <w:color w:val="FF0000"/>
                <w:sz w:val="20"/>
              </w:rPr>
            </w:pPr>
            <w:proofErr w:type="spellStart"/>
            <w:r w:rsidRPr="00773D8D">
              <w:rPr>
                <w:rFonts w:eastAsia="Calibri"/>
                <w:b/>
                <w:bCs/>
                <w:sz w:val="20"/>
              </w:rPr>
              <w:t>Dislodgeable</w:t>
            </w:r>
            <w:proofErr w:type="spellEnd"/>
            <w:r w:rsidRPr="00773D8D">
              <w:rPr>
                <w:rFonts w:eastAsia="Calibri"/>
                <w:b/>
                <w:bCs/>
                <w:sz w:val="20"/>
              </w:rPr>
              <w:t xml:space="preserve"> dose</w:t>
            </w:r>
          </w:p>
        </w:tc>
      </w:tr>
      <w:tr w:rsidR="00543824" w:rsidRPr="00773D8D" w14:paraId="1B2F0C0D"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157036F9" w14:textId="77777777" w:rsidR="00513E3C" w:rsidRPr="00773D8D" w:rsidRDefault="00513E3C" w:rsidP="00543824">
            <w:pPr>
              <w:widowControl w:val="0"/>
              <w:rPr>
                <w:rFonts w:eastAsia="Calibri"/>
                <w:sz w:val="20"/>
              </w:rPr>
            </w:pPr>
            <w:r w:rsidRPr="00773D8D">
              <w:rPr>
                <w:rFonts w:eastAsia="Calibri"/>
                <w:sz w:val="20"/>
              </w:rPr>
              <w:t>e.g. Skin washing after 8 h</w:t>
            </w:r>
          </w:p>
        </w:tc>
        <w:tc>
          <w:tcPr>
            <w:tcW w:w="1364" w:type="pct"/>
            <w:tcBorders>
              <w:top w:val="single" w:sz="4" w:space="0" w:color="auto"/>
              <w:left w:val="single" w:sz="4" w:space="0" w:color="auto"/>
              <w:bottom w:val="single" w:sz="4" w:space="0" w:color="auto"/>
              <w:right w:val="single" w:sz="4" w:space="0" w:color="auto"/>
            </w:tcBorders>
            <w:vAlign w:val="center"/>
          </w:tcPr>
          <w:p w14:paraId="0CF9AE99" w14:textId="77777777" w:rsidR="00513E3C" w:rsidRPr="00773D8D" w:rsidRDefault="00513E3C" w:rsidP="00543824">
            <w:pPr>
              <w:widowControl w:val="0"/>
              <w:jc w:val="center"/>
              <w:rPr>
                <w:rFonts w:eastAsia="Calibri"/>
                <w:sz w:val="20"/>
              </w:rPr>
            </w:pPr>
            <w:r w:rsidRPr="00146271">
              <w:rPr>
                <w:rFonts w:eastAsia="Calibri"/>
                <w:sz w:val="20"/>
              </w:rPr>
              <w:t>100.37 ±3.04</w:t>
            </w:r>
          </w:p>
        </w:tc>
        <w:tc>
          <w:tcPr>
            <w:tcW w:w="1363" w:type="pct"/>
            <w:tcBorders>
              <w:top w:val="single" w:sz="4" w:space="0" w:color="auto"/>
              <w:left w:val="single" w:sz="4" w:space="0" w:color="auto"/>
              <w:bottom w:val="single" w:sz="4" w:space="0" w:color="auto"/>
              <w:right w:val="single" w:sz="4" w:space="0" w:color="auto"/>
            </w:tcBorders>
          </w:tcPr>
          <w:p w14:paraId="61ABE9A3" w14:textId="77777777" w:rsidR="00513E3C" w:rsidRPr="00146271" w:rsidRDefault="00513E3C" w:rsidP="00543824">
            <w:pPr>
              <w:widowControl w:val="0"/>
              <w:jc w:val="center"/>
              <w:rPr>
                <w:rFonts w:eastAsia="Calibri"/>
                <w:sz w:val="20"/>
              </w:rPr>
            </w:pPr>
            <w:r w:rsidRPr="00146271">
              <w:rPr>
                <w:rFonts w:eastAsia="Calibri"/>
                <w:sz w:val="20"/>
              </w:rPr>
              <w:t>93.64 ±5.33</w:t>
            </w:r>
          </w:p>
        </w:tc>
      </w:tr>
      <w:tr w:rsidR="00543824" w:rsidRPr="00773D8D" w14:paraId="19A3E2B1"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tcPr>
          <w:p w14:paraId="76EE0F88" w14:textId="77777777" w:rsidR="00513E3C" w:rsidRPr="00773D8D" w:rsidRDefault="00513E3C" w:rsidP="00543824">
            <w:pPr>
              <w:widowControl w:val="0"/>
              <w:rPr>
                <w:rFonts w:eastAsia="Calibri"/>
                <w:sz w:val="20"/>
              </w:rPr>
            </w:pPr>
            <w:r w:rsidRPr="00773D8D">
              <w:rPr>
                <w:rFonts w:eastAsia="Calibri"/>
                <w:sz w:val="20"/>
              </w:rPr>
              <w:t>e.g. Terminal skin washing (24 h)</w:t>
            </w:r>
          </w:p>
        </w:tc>
        <w:tc>
          <w:tcPr>
            <w:tcW w:w="1364" w:type="pct"/>
            <w:tcBorders>
              <w:top w:val="single" w:sz="4" w:space="0" w:color="auto"/>
              <w:left w:val="single" w:sz="4" w:space="0" w:color="auto"/>
              <w:bottom w:val="single" w:sz="4" w:space="0" w:color="auto"/>
              <w:right w:val="single" w:sz="4" w:space="0" w:color="auto"/>
            </w:tcBorders>
          </w:tcPr>
          <w:p w14:paraId="25D6D92E" w14:textId="77777777" w:rsidR="00513E3C" w:rsidRPr="00773D8D" w:rsidRDefault="00513E3C" w:rsidP="00543824">
            <w:pPr>
              <w:widowControl w:val="0"/>
              <w:jc w:val="center"/>
              <w:rPr>
                <w:rFonts w:eastAsia="Calibri"/>
                <w:sz w:val="20"/>
              </w:rPr>
            </w:pPr>
            <w:r w:rsidRPr="00146271">
              <w:rPr>
                <w:rFonts w:eastAsia="Calibri"/>
                <w:sz w:val="20"/>
              </w:rPr>
              <w:t>0.01 ±0.01</w:t>
            </w:r>
          </w:p>
        </w:tc>
        <w:tc>
          <w:tcPr>
            <w:tcW w:w="1363" w:type="pct"/>
            <w:tcBorders>
              <w:top w:val="single" w:sz="4" w:space="0" w:color="auto"/>
              <w:left w:val="single" w:sz="4" w:space="0" w:color="auto"/>
              <w:bottom w:val="single" w:sz="4" w:space="0" w:color="auto"/>
              <w:right w:val="single" w:sz="4" w:space="0" w:color="auto"/>
            </w:tcBorders>
          </w:tcPr>
          <w:p w14:paraId="3E568E75" w14:textId="77777777" w:rsidR="00513E3C" w:rsidRPr="00146271" w:rsidRDefault="00513E3C" w:rsidP="00543824">
            <w:pPr>
              <w:widowControl w:val="0"/>
              <w:jc w:val="center"/>
              <w:rPr>
                <w:rFonts w:eastAsia="Calibri"/>
                <w:sz w:val="20"/>
              </w:rPr>
            </w:pPr>
            <w:r w:rsidRPr="00146271">
              <w:rPr>
                <w:rFonts w:eastAsia="Calibri"/>
                <w:sz w:val="20"/>
              </w:rPr>
              <w:t>2.21 ±2.22</w:t>
            </w:r>
          </w:p>
        </w:tc>
      </w:tr>
      <w:tr w:rsidR="00543824" w:rsidRPr="00773D8D" w14:paraId="038A54E8"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3F3C5F04" w14:textId="77777777" w:rsidR="00513E3C" w:rsidRPr="00773D8D" w:rsidRDefault="00513E3C" w:rsidP="00543824">
            <w:pPr>
              <w:widowControl w:val="0"/>
              <w:rPr>
                <w:rFonts w:eastAsia="Calibri"/>
                <w:sz w:val="20"/>
              </w:rPr>
            </w:pPr>
            <w:r w:rsidRPr="00773D8D">
              <w:rPr>
                <w:rFonts w:eastAsia="Calibri"/>
                <w:sz w:val="20"/>
              </w:rPr>
              <w:t>Donor chamber wash</w:t>
            </w:r>
          </w:p>
        </w:tc>
        <w:tc>
          <w:tcPr>
            <w:tcW w:w="1364" w:type="pct"/>
            <w:tcBorders>
              <w:top w:val="single" w:sz="4" w:space="0" w:color="auto"/>
              <w:left w:val="single" w:sz="4" w:space="0" w:color="auto"/>
              <w:bottom w:val="single" w:sz="4" w:space="0" w:color="auto"/>
              <w:right w:val="single" w:sz="4" w:space="0" w:color="auto"/>
            </w:tcBorders>
          </w:tcPr>
          <w:p w14:paraId="0A15F792" w14:textId="77777777" w:rsidR="00513E3C" w:rsidRPr="00773D8D" w:rsidRDefault="00513E3C" w:rsidP="00543824">
            <w:pPr>
              <w:widowControl w:val="0"/>
              <w:jc w:val="center"/>
              <w:rPr>
                <w:rFonts w:eastAsia="Calibri"/>
                <w:sz w:val="20"/>
              </w:rPr>
            </w:pPr>
            <w:r w:rsidRPr="00146271">
              <w:rPr>
                <w:rFonts w:eastAsia="Calibri"/>
                <w:sz w:val="20"/>
              </w:rPr>
              <w:t>&lt;0.01</w:t>
            </w:r>
          </w:p>
        </w:tc>
        <w:tc>
          <w:tcPr>
            <w:tcW w:w="1363" w:type="pct"/>
            <w:tcBorders>
              <w:top w:val="single" w:sz="4" w:space="0" w:color="auto"/>
              <w:left w:val="single" w:sz="4" w:space="0" w:color="auto"/>
              <w:bottom w:val="single" w:sz="4" w:space="0" w:color="auto"/>
              <w:right w:val="single" w:sz="4" w:space="0" w:color="auto"/>
            </w:tcBorders>
          </w:tcPr>
          <w:p w14:paraId="07C74AB9" w14:textId="77777777" w:rsidR="00513E3C" w:rsidRPr="00146271" w:rsidRDefault="00513E3C" w:rsidP="00543824">
            <w:pPr>
              <w:widowControl w:val="0"/>
              <w:jc w:val="center"/>
              <w:rPr>
                <w:rFonts w:eastAsia="Calibri"/>
                <w:sz w:val="20"/>
              </w:rPr>
            </w:pPr>
            <w:r w:rsidRPr="00146271">
              <w:rPr>
                <w:rFonts w:eastAsia="Calibri"/>
                <w:sz w:val="20"/>
              </w:rPr>
              <w:t>0.09 ±0.16</w:t>
            </w:r>
          </w:p>
        </w:tc>
      </w:tr>
      <w:tr w:rsidR="00513E3C" w:rsidRPr="00773D8D" w14:paraId="19E8DC34" w14:textId="77777777" w:rsidTr="0019476D">
        <w:trPr>
          <w:trHeight w:val="161"/>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CE7F682" w14:textId="77777777" w:rsidR="00513E3C" w:rsidRPr="00A333DD" w:rsidRDefault="00513E3C" w:rsidP="00543824">
            <w:pPr>
              <w:widowControl w:val="0"/>
              <w:rPr>
                <w:rFonts w:eastAsia="Calibri"/>
                <w:b/>
                <w:bCs/>
                <w:sz w:val="20"/>
              </w:rPr>
            </w:pPr>
            <w:r w:rsidRPr="00773D8D">
              <w:rPr>
                <w:rFonts w:eastAsia="Calibri"/>
                <w:b/>
                <w:bCs/>
                <w:sz w:val="20"/>
              </w:rPr>
              <w:t>Dose associated to skin</w:t>
            </w:r>
          </w:p>
        </w:tc>
      </w:tr>
      <w:tr w:rsidR="00543824" w:rsidRPr="00773D8D" w14:paraId="20E83428"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15547DDA" w14:textId="77777777" w:rsidR="00513E3C" w:rsidRPr="00773D8D" w:rsidRDefault="00513E3C" w:rsidP="00543824">
            <w:pPr>
              <w:widowControl w:val="0"/>
              <w:rPr>
                <w:rFonts w:eastAsia="Calibri"/>
                <w:sz w:val="20"/>
              </w:rPr>
            </w:pPr>
            <w:r w:rsidRPr="00773D8D">
              <w:rPr>
                <w:rFonts w:eastAsia="Calibri"/>
                <w:sz w:val="20"/>
              </w:rPr>
              <w:t>Tape strips 1 + 2</w:t>
            </w:r>
          </w:p>
        </w:tc>
        <w:tc>
          <w:tcPr>
            <w:tcW w:w="1364" w:type="pct"/>
            <w:tcBorders>
              <w:top w:val="single" w:sz="4" w:space="0" w:color="auto"/>
              <w:left w:val="single" w:sz="4" w:space="0" w:color="auto"/>
              <w:bottom w:val="single" w:sz="4" w:space="0" w:color="auto"/>
              <w:right w:val="single" w:sz="4" w:space="0" w:color="auto"/>
            </w:tcBorders>
          </w:tcPr>
          <w:p w14:paraId="656CC832" w14:textId="77777777" w:rsidR="00513E3C" w:rsidRPr="00773D8D" w:rsidRDefault="00513E3C" w:rsidP="00543824">
            <w:pPr>
              <w:widowControl w:val="0"/>
              <w:jc w:val="center"/>
              <w:rPr>
                <w:rFonts w:eastAsia="Calibri"/>
                <w:sz w:val="20"/>
              </w:rPr>
            </w:pPr>
            <w:r w:rsidRPr="00146271">
              <w:rPr>
                <w:rFonts w:eastAsia="Calibri"/>
                <w:sz w:val="20"/>
              </w:rPr>
              <w:t>0.02 ±0.02</w:t>
            </w:r>
          </w:p>
        </w:tc>
        <w:tc>
          <w:tcPr>
            <w:tcW w:w="1363" w:type="pct"/>
            <w:tcBorders>
              <w:top w:val="single" w:sz="4" w:space="0" w:color="auto"/>
              <w:left w:val="single" w:sz="4" w:space="0" w:color="auto"/>
              <w:bottom w:val="single" w:sz="4" w:space="0" w:color="auto"/>
              <w:right w:val="single" w:sz="4" w:space="0" w:color="auto"/>
            </w:tcBorders>
          </w:tcPr>
          <w:p w14:paraId="19490241" w14:textId="77777777" w:rsidR="00513E3C" w:rsidRPr="00146271" w:rsidRDefault="00513E3C" w:rsidP="00543824">
            <w:pPr>
              <w:widowControl w:val="0"/>
              <w:jc w:val="center"/>
              <w:rPr>
                <w:sz w:val="20"/>
              </w:rPr>
            </w:pPr>
            <w:r w:rsidRPr="00146271">
              <w:rPr>
                <w:sz w:val="20"/>
              </w:rPr>
              <w:t xml:space="preserve">1.18 </w:t>
            </w:r>
            <w:r w:rsidRPr="00146271">
              <w:rPr>
                <w:rFonts w:eastAsia="Calibri"/>
                <w:sz w:val="20"/>
              </w:rPr>
              <w:t>±1.25</w:t>
            </w:r>
          </w:p>
        </w:tc>
      </w:tr>
      <w:tr w:rsidR="00543824" w:rsidRPr="00773D8D" w14:paraId="1F9B8920"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0725B362" w14:textId="29B5B6E2" w:rsidR="00513E3C" w:rsidRPr="00773D8D" w:rsidRDefault="00513E3C" w:rsidP="00543824">
            <w:pPr>
              <w:widowControl w:val="0"/>
              <w:rPr>
                <w:rFonts w:eastAsia="Calibri"/>
                <w:sz w:val="20"/>
              </w:rPr>
            </w:pPr>
            <w:r w:rsidRPr="00773D8D">
              <w:rPr>
                <w:rFonts w:eastAsia="Calibri"/>
                <w:sz w:val="20"/>
              </w:rPr>
              <w:t xml:space="preserve">Tape strips 3 </w:t>
            </w:r>
            <w:r w:rsidR="00450981">
              <w:rPr>
                <w:rFonts w:eastAsia="Calibri"/>
                <w:sz w:val="20"/>
              </w:rPr>
              <w:t>–</w:t>
            </w:r>
            <w:r w:rsidRPr="00773D8D">
              <w:rPr>
                <w:rFonts w:eastAsia="Calibri"/>
                <w:sz w:val="20"/>
              </w:rPr>
              <w:t xml:space="preserve"> n</w:t>
            </w:r>
            <w:r w:rsidR="00450981" w:rsidRPr="00450981">
              <w:rPr>
                <w:rFonts w:eastAsia="Calibri"/>
                <w:sz w:val="20"/>
                <w:highlight w:val="lightGray"/>
              </w:rPr>
              <w:t>=10</w:t>
            </w:r>
          </w:p>
        </w:tc>
        <w:tc>
          <w:tcPr>
            <w:tcW w:w="1364" w:type="pct"/>
            <w:tcBorders>
              <w:top w:val="single" w:sz="4" w:space="0" w:color="auto"/>
              <w:left w:val="single" w:sz="4" w:space="0" w:color="auto"/>
              <w:bottom w:val="single" w:sz="4" w:space="0" w:color="auto"/>
              <w:right w:val="single" w:sz="4" w:space="0" w:color="auto"/>
            </w:tcBorders>
          </w:tcPr>
          <w:p w14:paraId="4C5F69B4" w14:textId="77777777" w:rsidR="00513E3C" w:rsidRPr="00773D8D" w:rsidRDefault="00513E3C" w:rsidP="00543824">
            <w:pPr>
              <w:widowControl w:val="0"/>
              <w:jc w:val="center"/>
              <w:rPr>
                <w:rFonts w:eastAsia="Calibri"/>
                <w:sz w:val="20"/>
              </w:rPr>
            </w:pPr>
            <w:r w:rsidRPr="00146271">
              <w:rPr>
                <w:sz w:val="20"/>
              </w:rPr>
              <w:t xml:space="preserve">0.02 </w:t>
            </w:r>
            <w:r w:rsidRPr="00146271">
              <w:rPr>
                <w:rFonts w:eastAsia="Calibri"/>
                <w:sz w:val="20"/>
              </w:rPr>
              <w:t>±0.01</w:t>
            </w:r>
          </w:p>
        </w:tc>
        <w:tc>
          <w:tcPr>
            <w:tcW w:w="1363" w:type="pct"/>
            <w:tcBorders>
              <w:top w:val="single" w:sz="4" w:space="0" w:color="auto"/>
              <w:left w:val="single" w:sz="4" w:space="0" w:color="auto"/>
              <w:bottom w:val="single" w:sz="4" w:space="0" w:color="auto"/>
              <w:right w:val="single" w:sz="4" w:space="0" w:color="auto"/>
            </w:tcBorders>
          </w:tcPr>
          <w:p w14:paraId="0366F397" w14:textId="77777777" w:rsidR="00513E3C" w:rsidRPr="00146271" w:rsidRDefault="00513E3C" w:rsidP="00543824">
            <w:pPr>
              <w:widowControl w:val="0"/>
              <w:jc w:val="center"/>
              <w:rPr>
                <w:sz w:val="20"/>
              </w:rPr>
            </w:pPr>
            <w:r w:rsidRPr="00146271">
              <w:rPr>
                <w:sz w:val="20"/>
              </w:rPr>
              <w:t xml:space="preserve">0.91 </w:t>
            </w:r>
            <w:r w:rsidRPr="00146271">
              <w:rPr>
                <w:rFonts w:eastAsia="Calibri"/>
                <w:sz w:val="20"/>
              </w:rPr>
              <w:t>±0.82</w:t>
            </w:r>
          </w:p>
        </w:tc>
      </w:tr>
      <w:tr w:rsidR="00543824" w:rsidRPr="00773D8D" w14:paraId="4C50E36D"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2CE85CFA" w14:textId="77777777" w:rsidR="00513E3C" w:rsidRPr="00773D8D" w:rsidRDefault="00513E3C" w:rsidP="00543824">
            <w:pPr>
              <w:widowControl w:val="0"/>
              <w:rPr>
                <w:rFonts w:eastAsia="Calibri"/>
                <w:sz w:val="20"/>
              </w:rPr>
            </w:pPr>
            <w:r w:rsidRPr="00773D8D">
              <w:rPr>
                <w:rFonts w:eastAsia="Calibri"/>
                <w:sz w:val="20"/>
              </w:rPr>
              <w:t>Exposed skin</w:t>
            </w:r>
          </w:p>
        </w:tc>
        <w:tc>
          <w:tcPr>
            <w:tcW w:w="1364" w:type="pct"/>
            <w:tcBorders>
              <w:top w:val="single" w:sz="4" w:space="0" w:color="auto"/>
              <w:left w:val="single" w:sz="4" w:space="0" w:color="auto"/>
              <w:bottom w:val="single" w:sz="4" w:space="0" w:color="auto"/>
              <w:right w:val="single" w:sz="4" w:space="0" w:color="auto"/>
            </w:tcBorders>
          </w:tcPr>
          <w:p w14:paraId="6943C02E" w14:textId="77777777" w:rsidR="00513E3C" w:rsidRPr="00773D8D" w:rsidRDefault="00513E3C" w:rsidP="00543824">
            <w:pPr>
              <w:widowControl w:val="0"/>
              <w:jc w:val="center"/>
              <w:rPr>
                <w:rFonts w:eastAsia="Calibri"/>
                <w:sz w:val="20"/>
              </w:rPr>
            </w:pPr>
            <w:r w:rsidRPr="00AB6FC5">
              <w:rPr>
                <w:rFonts w:eastAsia="Calibri"/>
                <w:sz w:val="20"/>
              </w:rPr>
              <w:t>&lt;0.01</w:t>
            </w:r>
          </w:p>
        </w:tc>
        <w:tc>
          <w:tcPr>
            <w:tcW w:w="1363" w:type="pct"/>
            <w:tcBorders>
              <w:top w:val="single" w:sz="4" w:space="0" w:color="auto"/>
              <w:left w:val="single" w:sz="4" w:space="0" w:color="auto"/>
              <w:bottom w:val="single" w:sz="4" w:space="0" w:color="auto"/>
              <w:right w:val="single" w:sz="4" w:space="0" w:color="auto"/>
            </w:tcBorders>
            <w:vAlign w:val="center"/>
          </w:tcPr>
          <w:p w14:paraId="67308AFC" w14:textId="77777777" w:rsidR="00513E3C" w:rsidRPr="00AB6FC5" w:rsidRDefault="00513E3C" w:rsidP="00543824">
            <w:pPr>
              <w:widowControl w:val="0"/>
              <w:jc w:val="center"/>
              <w:rPr>
                <w:rFonts w:eastAsia="Calibri"/>
                <w:sz w:val="20"/>
              </w:rPr>
            </w:pPr>
            <w:r w:rsidRPr="00AB6FC5">
              <w:rPr>
                <w:rFonts w:eastAsia="Calibri"/>
                <w:sz w:val="20"/>
              </w:rPr>
              <w:t>0.18 ±0.24</w:t>
            </w:r>
          </w:p>
        </w:tc>
      </w:tr>
      <w:tr w:rsidR="00543824" w:rsidRPr="00773D8D" w14:paraId="45560C02" w14:textId="77777777" w:rsidTr="00543824">
        <w:trPr>
          <w:trHeight w:val="16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5631AC6E" w14:textId="77777777" w:rsidR="00513E3C" w:rsidRPr="00AB6FC5" w:rsidRDefault="00513E3C" w:rsidP="00543824">
            <w:pPr>
              <w:widowControl w:val="0"/>
              <w:rPr>
                <w:rFonts w:eastAsia="Calibri"/>
                <w:sz w:val="20"/>
              </w:rPr>
            </w:pPr>
            <w:r w:rsidRPr="00773D8D">
              <w:rPr>
                <w:rFonts w:eastAsia="Calibri"/>
                <w:b/>
                <w:bCs/>
                <w:sz w:val="20"/>
              </w:rPr>
              <w:t>Absorbed dose</w:t>
            </w:r>
          </w:p>
        </w:tc>
        <w:tc>
          <w:tcPr>
            <w:tcW w:w="1364" w:type="pct"/>
            <w:tcBorders>
              <w:top w:val="single" w:sz="4" w:space="0" w:color="auto"/>
              <w:left w:val="single" w:sz="4" w:space="0" w:color="auto"/>
              <w:bottom w:val="single" w:sz="4" w:space="0" w:color="auto"/>
              <w:right w:val="single" w:sz="4" w:space="0" w:color="auto"/>
            </w:tcBorders>
            <w:vAlign w:val="center"/>
          </w:tcPr>
          <w:p w14:paraId="4AB0DE03" w14:textId="77777777" w:rsidR="00513E3C" w:rsidRPr="00AB6FC5" w:rsidRDefault="00513E3C" w:rsidP="00543824">
            <w:pPr>
              <w:widowControl w:val="0"/>
              <w:jc w:val="center"/>
              <w:rPr>
                <w:rFonts w:eastAsia="Calibri"/>
                <w:sz w:val="20"/>
              </w:rPr>
            </w:pPr>
            <w:r>
              <w:rPr>
                <w:rFonts w:eastAsia="Calibri"/>
                <w:sz w:val="20"/>
              </w:rPr>
              <w:t xml:space="preserve">0.34 </w:t>
            </w:r>
            <w:r w:rsidRPr="00773D8D">
              <w:rPr>
                <w:rFonts w:eastAsia="Calibri"/>
                <w:sz w:val="20"/>
              </w:rPr>
              <w:t>±</w:t>
            </w:r>
            <w:r>
              <w:rPr>
                <w:rFonts w:eastAsia="Calibri"/>
                <w:sz w:val="20"/>
              </w:rPr>
              <w:t>0.08</w:t>
            </w:r>
          </w:p>
        </w:tc>
        <w:tc>
          <w:tcPr>
            <w:tcW w:w="1363" w:type="pct"/>
            <w:tcBorders>
              <w:top w:val="single" w:sz="4" w:space="0" w:color="auto"/>
              <w:left w:val="single" w:sz="4" w:space="0" w:color="auto"/>
              <w:bottom w:val="single" w:sz="4" w:space="0" w:color="auto"/>
              <w:right w:val="single" w:sz="4" w:space="0" w:color="auto"/>
            </w:tcBorders>
            <w:vAlign w:val="center"/>
          </w:tcPr>
          <w:p w14:paraId="7E420210" w14:textId="77777777" w:rsidR="00513E3C" w:rsidRPr="00AB6FC5" w:rsidRDefault="00513E3C" w:rsidP="00543824">
            <w:pPr>
              <w:widowControl w:val="0"/>
              <w:jc w:val="center"/>
              <w:rPr>
                <w:rFonts w:eastAsia="Calibri"/>
                <w:sz w:val="20"/>
              </w:rPr>
            </w:pPr>
            <w:r>
              <w:rPr>
                <w:rFonts w:eastAsia="Calibri"/>
                <w:sz w:val="20"/>
              </w:rPr>
              <w:t xml:space="preserve">1.26 </w:t>
            </w:r>
            <w:r w:rsidRPr="00773D8D">
              <w:rPr>
                <w:rFonts w:eastAsia="Calibri"/>
                <w:sz w:val="20"/>
              </w:rPr>
              <w:t>±</w:t>
            </w:r>
            <w:r>
              <w:rPr>
                <w:rFonts w:eastAsia="Calibri"/>
                <w:sz w:val="20"/>
              </w:rPr>
              <w:t>0.77</w:t>
            </w:r>
          </w:p>
        </w:tc>
      </w:tr>
      <w:tr w:rsidR="00543824" w:rsidRPr="00773D8D" w14:paraId="5B456E71"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11178DA8" w14:textId="77777777" w:rsidR="00513E3C" w:rsidRPr="00773D8D" w:rsidRDefault="00513E3C" w:rsidP="00543824">
            <w:pPr>
              <w:widowControl w:val="0"/>
              <w:rPr>
                <w:rFonts w:eastAsia="Calibri"/>
                <w:sz w:val="20"/>
              </w:rPr>
            </w:pPr>
            <w:r w:rsidRPr="00773D8D">
              <w:rPr>
                <w:rFonts w:eastAsia="Calibri"/>
                <w:sz w:val="20"/>
              </w:rPr>
              <w:t>Receptor fluid</w:t>
            </w:r>
          </w:p>
        </w:tc>
        <w:tc>
          <w:tcPr>
            <w:tcW w:w="1364" w:type="pct"/>
            <w:tcBorders>
              <w:top w:val="nil"/>
              <w:left w:val="single" w:sz="4" w:space="0" w:color="auto"/>
              <w:bottom w:val="single" w:sz="4" w:space="0" w:color="auto"/>
              <w:right w:val="single" w:sz="4" w:space="0" w:color="auto"/>
            </w:tcBorders>
          </w:tcPr>
          <w:p w14:paraId="4FA23335" w14:textId="77777777" w:rsidR="00513E3C" w:rsidRPr="00773D8D" w:rsidRDefault="00513E3C" w:rsidP="00543824">
            <w:pPr>
              <w:widowControl w:val="0"/>
              <w:jc w:val="center"/>
              <w:rPr>
                <w:rFonts w:eastAsia="Calibri"/>
                <w:sz w:val="20"/>
              </w:rPr>
            </w:pPr>
            <w:r w:rsidRPr="00DE07F3">
              <w:rPr>
                <w:rFonts w:eastAsia="Calibri"/>
                <w:sz w:val="20"/>
              </w:rPr>
              <w:t>0.34 ±0.08</w:t>
            </w:r>
          </w:p>
        </w:tc>
        <w:tc>
          <w:tcPr>
            <w:tcW w:w="1363" w:type="pct"/>
            <w:tcBorders>
              <w:top w:val="nil"/>
              <w:left w:val="single" w:sz="4" w:space="0" w:color="auto"/>
              <w:bottom w:val="single" w:sz="4" w:space="0" w:color="auto"/>
              <w:right w:val="single" w:sz="4" w:space="0" w:color="auto"/>
            </w:tcBorders>
          </w:tcPr>
          <w:p w14:paraId="1C93558B" w14:textId="77777777" w:rsidR="00513E3C" w:rsidRPr="00DE07F3" w:rsidRDefault="00513E3C" w:rsidP="00543824">
            <w:pPr>
              <w:widowControl w:val="0"/>
              <w:jc w:val="center"/>
              <w:rPr>
                <w:rFonts w:eastAsia="Calibri"/>
                <w:sz w:val="20"/>
              </w:rPr>
            </w:pPr>
            <w:r w:rsidRPr="00DE07F3">
              <w:rPr>
                <w:rFonts w:eastAsia="Calibri"/>
                <w:sz w:val="20"/>
              </w:rPr>
              <w:t>1.24 ±0.7</w:t>
            </w:r>
            <w:r>
              <w:rPr>
                <w:rFonts w:eastAsia="Calibri"/>
                <w:sz w:val="20"/>
              </w:rPr>
              <w:t>6</w:t>
            </w:r>
          </w:p>
        </w:tc>
      </w:tr>
      <w:tr w:rsidR="00543824" w:rsidRPr="00773D8D" w14:paraId="68B89AEB"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11AAC0B1" w14:textId="77777777" w:rsidR="00513E3C" w:rsidRPr="00773D8D" w:rsidRDefault="00513E3C" w:rsidP="00543824">
            <w:pPr>
              <w:widowControl w:val="0"/>
              <w:rPr>
                <w:rFonts w:eastAsia="Calibri"/>
                <w:sz w:val="20"/>
              </w:rPr>
            </w:pPr>
            <w:r w:rsidRPr="00773D8D">
              <w:rPr>
                <w:rFonts w:eastAsia="Calibri"/>
                <w:sz w:val="20"/>
              </w:rPr>
              <w:t>Receptor chamber wash</w:t>
            </w:r>
          </w:p>
        </w:tc>
        <w:tc>
          <w:tcPr>
            <w:tcW w:w="1364" w:type="pct"/>
            <w:tcBorders>
              <w:top w:val="nil"/>
              <w:left w:val="single" w:sz="4" w:space="0" w:color="auto"/>
              <w:bottom w:val="single" w:sz="4" w:space="0" w:color="auto"/>
              <w:right w:val="single" w:sz="4" w:space="0" w:color="auto"/>
            </w:tcBorders>
          </w:tcPr>
          <w:p w14:paraId="5EAEFF65" w14:textId="77777777" w:rsidR="00513E3C" w:rsidRPr="00773D8D" w:rsidRDefault="00513E3C" w:rsidP="00543824">
            <w:pPr>
              <w:widowControl w:val="0"/>
              <w:jc w:val="center"/>
              <w:rPr>
                <w:rFonts w:eastAsia="Calibri"/>
                <w:sz w:val="20"/>
              </w:rPr>
            </w:pPr>
            <w:r w:rsidRPr="00146271">
              <w:rPr>
                <w:rFonts w:eastAsia="Calibri"/>
                <w:sz w:val="20"/>
              </w:rPr>
              <w:t>&lt;0.01</w:t>
            </w:r>
          </w:p>
        </w:tc>
        <w:tc>
          <w:tcPr>
            <w:tcW w:w="1363" w:type="pct"/>
            <w:tcBorders>
              <w:top w:val="nil"/>
              <w:left w:val="single" w:sz="4" w:space="0" w:color="auto"/>
              <w:bottom w:val="single" w:sz="4" w:space="0" w:color="auto"/>
              <w:right w:val="single" w:sz="4" w:space="0" w:color="auto"/>
            </w:tcBorders>
          </w:tcPr>
          <w:p w14:paraId="7A88AF43" w14:textId="77777777" w:rsidR="00513E3C" w:rsidRPr="00146271" w:rsidRDefault="00513E3C" w:rsidP="00543824">
            <w:pPr>
              <w:widowControl w:val="0"/>
              <w:jc w:val="center"/>
              <w:rPr>
                <w:rFonts w:eastAsia="Calibri"/>
                <w:sz w:val="20"/>
              </w:rPr>
            </w:pPr>
            <w:r w:rsidRPr="00146271">
              <w:rPr>
                <w:rFonts w:eastAsia="Calibri"/>
                <w:sz w:val="20"/>
              </w:rPr>
              <w:t>0.02 ±0.04</w:t>
            </w:r>
          </w:p>
        </w:tc>
      </w:tr>
      <w:tr w:rsidR="00543824" w:rsidRPr="00773D8D" w14:paraId="7D526843"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0D1C13B3" w14:textId="77777777" w:rsidR="00513E3C" w:rsidRPr="00773D8D" w:rsidRDefault="00513E3C" w:rsidP="00543824">
            <w:pPr>
              <w:widowControl w:val="0"/>
              <w:rPr>
                <w:rFonts w:eastAsia="Calibri"/>
                <w:b/>
                <w:bCs/>
                <w:sz w:val="20"/>
              </w:rPr>
            </w:pPr>
            <w:r w:rsidRPr="00773D8D">
              <w:rPr>
                <w:rFonts w:eastAsia="Calibri"/>
                <w:b/>
                <w:bCs/>
                <w:sz w:val="20"/>
              </w:rPr>
              <w:t>Total recovery</w:t>
            </w:r>
            <w:r w:rsidRPr="00773D8D">
              <w:rPr>
                <w:rFonts w:eastAsia="Calibri"/>
                <w:b/>
                <w:bCs/>
                <w:sz w:val="20"/>
                <w:vertAlign w:val="superscript"/>
              </w:rPr>
              <w:t>1</w:t>
            </w:r>
          </w:p>
        </w:tc>
        <w:tc>
          <w:tcPr>
            <w:tcW w:w="1364" w:type="pct"/>
            <w:tcBorders>
              <w:top w:val="single" w:sz="4" w:space="0" w:color="auto"/>
              <w:left w:val="single" w:sz="4" w:space="0" w:color="auto"/>
              <w:bottom w:val="single" w:sz="4" w:space="0" w:color="auto"/>
              <w:right w:val="single" w:sz="4" w:space="0" w:color="auto"/>
            </w:tcBorders>
          </w:tcPr>
          <w:p w14:paraId="092C63D7" w14:textId="77777777" w:rsidR="00513E3C" w:rsidRPr="00773D8D" w:rsidRDefault="00513E3C" w:rsidP="00543824">
            <w:pPr>
              <w:widowControl w:val="0"/>
              <w:jc w:val="center"/>
              <w:rPr>
                <w:rFonts w:eastAsia="Calibri"/>
                <w:sz w:val="20"/>
              </w:rPr>
            </w:pPr>
            <w:r w:rsidRPr="00DE07F3">
              <w:rPr>
                <w:rFonts w:eastAsia="Calibri"/>
                <w:sz w:val="20"/>
              </w:rPr>
              <w:t>100</w:t>
            </w:r>
            <w:r w:rsidRPr="00773D8D">
              <w:rPr>
                <w:rFonts w:eastAsia="Calibri"/>
                <w:sz w:val="20"/>
              </w:rPr>
              <w:t>.</w:t>
            </w:r>
            <w:r w:rsidRPr="00DE07F3">
              <w:rPr>
                <w:rFonts w:eastAsia="Calibri"/>
                <w:sz w:val="20"/>
              </w:rPr>
              <w:t>77</w:t>
            </w:r>
            <w:r w:rsidRPr="00773D8D">
              <w:rPr>
                <w:rFonts w:eastAsia="Calibri"/>
                <w:sz w:val="20"/>
              </w:rPr>
              <w:t xml:space="preserve"> ±</w:t>
            </w:r>
            <w:r w:rsidRPr="00DE07F3">
              <w:rPr>
                <w:rFonts w:eastAsia="Calibri"/>
                <w:sz w:val="20"/>
              </w:rPr>
              <w:t>3.07</w:t>
            </w:r>
          </w:p>
        </w:tc>
        <w:tc>
          <w:tcPr>
            <w:tcW w:w="1363" w:type="pct"/>
            <w:tcBorders>
              <w:top w:val="single" w:sz="4" w:space="0" w:color="auto"/>
              <w:left w:val="single" w:sz="4" w:space="0" w:color="auto"/>
              <w:bottom w:val="single" w:sz="4" w:space="0" w:color="auto"/>
              <w:right w:val="single" w:sz="4" w:space="0" w:color="auto"/>
            </w:tcBorders>
          </w:tcPr>
          <w:p w14:paraId="06FEF039" w14:textId="77777777" w:rsidR="00513E3C" w:rsidRPr="00DE07F3" w:rsidRDefault="00513E3C" w:rsidP="00543824">
            <w:pPr>
              <w:widowControl w:val="0"/>
              <w:jc w:val="center"/>
              <w:rPr>
                <w:rFonts w:eastAsia="Calibri"/>
                <w:sz w:val="20"/>
              </w:rPr>
            </w:pPr>
            <w:r w:rsidRPr="00DE07F3">
              <w:rPr>
                <w:rFonts w:eastAsia="Calibri"/>
                <w:sz w:val="20"/>
              </w:rPr>
              <w:t>99.49 ±0.91</w:t>
            </w:r>
          </w:p>
        </w:tc>
      </w:tr>
      <w:tr w:rsidR="00543824" w:rsidRPr="00773D8D" w14:paraId="42F91FCF" w14:textId="77777777" w:rsidTr="00543824">
        <w:trPr>
          <w:trHeight w:val="453"/>
        </w:trPr>
        <w:tc>
          <w:tcPr>
            <w:tcW w:w="2272" w:type="pct"/>
            <w:gridSpan w:val="2"/>
            <w:tcBorders>
              <w:top w:val="single" w:sz="4" w:space="0" w:color="auto"/>
              <w:left w:val="single" w:sz="4" w:space="0" w:color="auto"/>
              <w:bottom w:val="single" w:sz="4" w:space="0" w:color="auto"/>
              <w:right w:val="single" w:sz="4" w:space="0" w:color="auto"/>
            </w:tcBorders>
            <w:vAlign w:val="center"/>
          </w:tcPr>
          <w:p w14:paraId="5D76BCF6" w14:textId="77777777" w:rsidR="00513E3C" w:rsidRPr="00773D8D" w:rsidRDefault="00513E3C" w:rsidP="00543824">
            <w:pPr>
              <w:widowControl w:val="0"/>
              <w:rPr>
                <w:rFonts w:eastAsia="Calibri"/>
                <w:bCs/>
                <w:sz w:val="20"/>
              </w:rPr>
            </w:pPr>
            <w:r w:rsidRPr="00773D8D">
              <w:rPr>
                <w:rFonts w:eastAsia="Calibri"/>
                <w:bCs/>
                <w:sz w:val="20"/>
              </w:rPr>
              <w:t>Absorption essentially complete at end of study (&gt;75% absorption within half the study duration) [%Absorption at t</w:t>
            </w:r>
            <w:r w:rsidRPr="00773D8D">
              <w:rPr>
                <w:rFonts w:eastAsia="Calibri"/>
                <w:bCs/>
                <w:sz w:val="20"/>
                <w:vertAlign w:val="subscript"/>
              </w:rPr>
              <w:t>0.5</w:t>
            </w:r>
            <w:r w:rsidRPr="00773D8D">
              <w:rPr>
                <w:rFonts w:eastAsia="Calibri"/>
                <w:bCs/>
                <w:sz w:val="20"/>
              </w:rPr>
              <w:t>]</w:t>
            </w:r>
            <w:r w:rsidRPr="00773D8D">
              <w:rPr>
                <w:rFonts w:eastAsia="Calibri"/>
                <w:bCs/>
                <w:sz w:val="20"/>
                <w:vertAlign w:val="superscript"/>
              </w:rPr>
              <w:t xml:space="preserve"> 2</w:t>
            </w:r>
          </w:p>
        </w:tc>
        <w:tc>
          <w:tcPr>
            <w:tcW w:w="1364" w:type="pct"/>
            <w:tcBorders>
              <w:top w:val="single" w:sz="4" w:space="0" w:color="auto"/>
              <w:left w:val="single" w:sz="4" w:space="0" w:color="auto"/>
              <w:bottom w:val="single" w:sz="4" w:space="0" w:color="auto"/>
              <w:right w:val="single" w:sz="4" w:space="0" w:color="auto"/>
            </w:tcBorders>
            <w:vAlign w:val="center"/>
          </w:tcPr>
          <w:p w14:paraId="2F3C157D" w14:textId="36D0AF01" w:rsidR="00513E3C" w:rsidRPr="00773D8D" w:rsidRDefault="00513E3C" w:rsidP="00543824">
            <w:pPr>
              <w:widowControl w:val="0"/>
              <w:jc w:val="center"/>
              <w:rPr>
                <w:rFonts w:eastAsia="Calibri"/>
                <w:bCs/>
                <w:sz w:val="20"/>
              </w:rPr>
            </w:pPr>
            <w:r w:rsidRPr="00DE07F3">
              <w:rPr>
                <w:rFonts w:eastAsia="Calibri"/>
                <w:bCs/>
                <w:sz w:val="20"/>
              </w:rPr>
              <w:t>Yes [</w:t>
            </w:r>
            <w:r w:rsidR="00982834">
              <w:rPr>
                <w:rFonts w:eastAsia="Calibri"/>
                <w:bCs/>
                <w:sz w:val="20"/>
              </w:rPr>
              <w:t xml:space="preserve">within 12h: </w:t>
            </w:r>
            <w:r>
              <w:rPr>
                <w:rFonts w:eastAsia="Calibri"/>
                <w:bCs/>
                <w:sz w:val="20"/>
              </w:rPr>
              <w:t>97</w:t>
            </w:r>
            <w:r w:rsidR="00600CE1">
              <w:rPr>
                <w:rFonts w:eastAsia="Calibri"/>
                <w:bCs/>
                <w:sz w:val="20"/>
              </w:rPr>
              <w:t>%</w:t>
            </w:r>
            <w:r>
              <w:rPr>
                <w:rFonts w:eastAsia="Calibri"/>
                <w:bCs/>
                <w:sz w:val="20"/>
              </w:rPr>
              <w:t xml:space="preserve"> </w:t>
            </w:r>
            <w:r w:rsidRPr="00146271">
              <w:rPr>
                <w:rFonts w:eastAsia="Calibri"/>
                <w:sz w:val="20"/>
              </w:rPr>
              <w:t>±</w:t>
            </w:r>
            <w:r>
              <w:rPr>
                <w:rFonts w:eastAsia="Calibri"/>
                <w:sz w:val="20"/>
              </w:rPr>
              <w:t>3</w:t>
            </w:r>
            <w:r>
              <w:rPr>
                <w:rFonts w:eastAsia="Calibri"/>
                <w:bCs/>
                <w:sz w:val="20"/>
              </w:rPr>
              <w:t>%</w:t>
            </w:r>
            <w:r w:rsidRPr="00DE07F3">
              <w:rPr>
                <w:rFonts w:eastAsia="Calibri"/>
                <w:bCs/>
                <w:sz w:val="20"/>
              </w:rPr>
              <w:t>]</w:t>
            </w:r>
          </w:p>
        </w:tc>
        <w:tc>
          <w:tcPr>
            <w:tcW w:w="1363" w:type="pct"/>
            <w:tcBorders>
              <w:top w:val="single" w:sz="4" w:space="0" w:color="auto"/>
              <w:left w:val="single" w:sz="4" w:space="0" w:color="auto"/>
              <w:bottom w:val="single" w:sz="4" w:space="0" w:color="auto"/>
              <w:right w:val="single" w:sz="4" w:space="0" w:color="auto"/>
            </w:tcBorders>
            <w:vAlign w:val="center"/>
          </w:tcPr>
          <w:p w14:paraId="2F113A5F" w14:textId="7ED67D18" w:rsidR="00513E3C" w:rsidRPr="00DE07F3" w:rsidRDefault="00513E3C" w:rsidP="00543824">
            <w:pPr>
              <w:widowControl w:val="0"/>
              <w:jc w:val="center"/>
              <w:rPr>
                <w:rFonts w:eastAsia="Calibri"/>
                <w:bCs/>
                <w:sz w:val="20"/>
              </w:rPr>
            </w:pPr>
            <w:r w:rsidRPr="00DE07F3">
              <w:rPr>
                <w:rFonts w:eastAsia="Calibri"/>
                <w:bCs/>
                <w:sz w:val="20"/>
              </w:rPr>
              <w:t>Yes [</w:t>
            </w:r>
            <w:r w:rsidR="00982834">
              <w:rPr>
                <w:rFonts w:eastAsia="Calibri"/>
                <w:bCs/>
                <w:sz w:val="20"/>
              </w:rPr>
              <w:t xml:space="preserve">within 12h: </w:t>
            </w:r>
            <w:r>
              <w:rPr>
                <w:rFonts w:eastAsia="Calibri"/>
                <w:bCs/>
                <w:sz w:val="20"/>
              </w:rPr>
              <w:t>82</w:t>
            </w:r>
            <w:r w:rsidR="00600CE1">
              <w:rPr>
                <w:rFonts w:eastAsia="Calibri"/>
                <w:bCs/>
                <w:sz w:val="20"/>
              </w:rPr>
              <w:t>%</w:t>
            </w:r>
            <w:r>
              <w:rPr>
                <w:rFonts w:eastAsia="Calibri"/>
                <w:bCs/>
                <w:sz w:val="20"/>
              </w:rPr>
              <w:t xml:space="preserve"> </w:t>
            </w:r>
            <w:r w:rsidRPr="00146271">
              <w:rPr>
                <w:rFonts w:eastAsia="Calibri"/>
                <w:sz w:val="20"/>
              </w:rPr>
              <w:t>±</w:t>
            </w:r>
            <w:r>
              <w:rPr>
                <w:rFonts w:eastAsia="Calibri"/>
                <w:sz w:val="20"/>
              </w:rPr>
              <w:t>17%</w:t>
            </w:r>
            <w:r w:rsidRPr="00DE07F3">
              <w:rPr>
                <w:rFonts w:eastAsia="Calibri"/>
                <w:bCs/>
                <w:sz w:val="20"/>
              </w:rPr>
              <w:t>]</w:t>
            </w:r>
          </w:p>
        </w:tc>
      </w:tr>
      <w:tr w:rsidR="00543824" w:rsidRPr="00773D8D" w14:paraId="614A9CFD" w14:textId="77777777" w:rsidTr="00543824">
        <w:trPr>
          <w:trHeight w:val="460"/>
        </w:trPr>
        <w:tc>
          <w:tcPr>
            <w:tcW w:w="2272" w:type="pct"/>
            <w:gridSpan w:val="2"/>
            <w:tcBorders>
              <w:top w:val="single" w:sz="4" w:space="0" w:color="auto"/>
              <w:left w:val="single" w:sz="4" w:space="0" w:color="auto"/>
              <w:bottom w:val="single" w:sz="4" w:space="0" w:color="auto"/>
              <w:right w:val="single" w:sz="4" w:space="0" w:color="auto"/>
            </w:tcBorders>
            <w:vAlign w:val="center"/>
          </w:tcPr>
          <w:p w14:paraId="6A46251C" w14:textId="77777777" w:rsidR="00513E3C" w:rsidRPr="00773D8D" w:rsidRDefault="00513E3C" w:rsidP="00543824">
            <w:pPr>
              <w:widowControl w:val="0"/>
              <w:rPr>
                <w:rFonts w:eastAsia="Calibri"/>
                <w:bCs/>
                <w:sz w:val="20"/>
              </w:rPr>
            </w:pPr>
            <w:r w:rsidRPr="00773D8D">
              <w:rPr>
                <w:rFonts w:eastAsia="Calibri"/>
                <w:bCs/>
                <w:sz w:val="20"/>
              </w:rPr>
              <w:lastRenderedPageBreak/>
              <w:t>If no:</w:t>
            </w:r>
          </w:p>
          <w:p w14:paraId="200A8601" w14:textId="34E9A2F3" w:rsidR="00513E3C" w:rsidRPr="00773D8D" w:rsidRDefault="00513E3C" w:rsidP="00543824">
            <w:pPr>
              <w:widowControl w:val="0"/>
              <w:rPr>
                <w:rFonts w:eastAsia="Calibri"/>
                <w:bCs/>
                <w:sz w:val="20"/>
              </w:rPr>
            </w:pPr>
            <w:r w:rsidRPr="00773D8D">
              <w:rPr>
                <w:rFonts w:eastAsia="Calibri"/>
                <w:bCs/>
                <w:sz w:val="20"/>
              </w:rPr>
              <w:t xml:space="preserve">Absorption estimates </w:t>
            </w:r>
            <w:r w:rsidRPr="00773D8D">
              <w:rPr>
                <w:rFonts w:eastAsia="Calibri"/>
                <w:bCs/>
                <w:sz w:val="20"/>
              </w:rPr>
              <w:br/>
              <w:t>= absorbed dose + exposed skin + tape strips 3-n</w:t>
            </w:r>
            <w:r w:rsidR="00600CE1" w:rsidRPr="00600CE1">
              <w:rPr>
                <w:rFonts w:eastAsia="Calibri"/>
                <w:bCs/>
                <w:sz w:val="20"/>
                <w:highlight w:val="lightGray"/>
              </w:rPr>
              <w:t>=10</w:t>
            </w:r>
          </w:p>
        </w:tc>
        <w:tc>
          <w:tcPr>
            <w:tcW w:w="1364" w:type="pct"/>
            <w:tcBorders>
              <w:top w:val="single" w:sz="4" w:space="0" w:color="auto"/>
              <w:left w:val="single" w:sz="4" w:space="0" w:color="auto"/>
              <w:bottom w:val="single" w:sz="4" w:space="0" w:color="auto"/>
              <w:right w:val="single" w:sz="4" w:space="0" w:color="auto"/>
            </w:tcBorders>
            <w:vAlign w:val="center"/>
          </w:tcPr>
          <w:p w14:paraId="4EC39E3E" w14:textId="77777777" w:rsidR="00513E3C" w:rsidRPr="00773D8D" w:rsidRDefault="00513E3C" w:rsidP="00543824">
            <w:pPr>
              <w:widowControl w:val="0"/>
              <w:jc w:val="center"/>
              <w:rPr>
                <w:rFonts w:eastAsia="Calibri"/>
                <w:sz w:val="20"/>
              </w:rPr>
            </w:pPr>
            <w:r>
              <w:rPr>
                <w:rFonts w:eastAsia="Calibri"/>
                <w:sz w:val="20"/>
              </w:rPr>
              <w:t>N/A</w:t>
            </w:r>
          </w:p>
        </w:tc>
        <w:tc>
          <w:tcPr>
            <w:tcW w:w="1363" w:type="pct"/>
            <w:tcBorders>
              <w:top w:val="single" w:sz="4" w:space="0" w:color="auto"/>
              <w:left w:val="single" w:sz="4" w:space="0" w:color="auto"/>
              <w:bottom w:val="single" w:sz="4" w:space="0" w:color="auto"/>
              <w:right w:val="single" w:sz="4" w:space="0" w:color="auto"/>
            </w:tcBorders>
            <w:vAlign w:val="center"/>
          </w:tcPr>
          <w:p w14:paraId="419A8E1C" w14:textId="77777777" w:rsidR="00513E3C" w:rsidRPr="00DE07F3" w:rsidRDefault="00513E3C" w:rsidP="00543824">
            <w:pPr>
              <w:widowControl w:val="0"/>
              <w:jc w:val="center"/>
              <w:rPr>
                <w:rFonts w:eastAsia="Calibri"/>
                <w:sz w:val="20"/>
              </w:rPr>
            </w:pPr>
            <w:r>
              <w:rPr>
                <w:rFonts w:eastAsia="Calibri"/>
                <w:sz w:val="20"/>
                <w:lang w:val="fr-CH"/>
              </w:rPr>
              <w:t xml:space="preserve">2.35 </w:t>
            </w:r>
            <w:r w:rsidRPr="00773D8D">
              <w:rPr>
                <w:rFonts w:eastAsia="Calibri"/>
                <w:sz w:val="20"/>
              </w:rPr>
              <w:t>±</w:t>
            </w:r>
            <w:r>
              <w:rPr>
                <w:rFonts w:eastAsia="Calibri"/>
                <w:sz w:val="20"/>
              </w:rPr>
              <w:t>1.54</w:t>
            </w:r>
          </w:p>
        </w:tc>
      </w:tr>
      <w:tr w:rsidR="00543824" w:rsidRPr="00773D8D" w14:paraId="2CB4A30D" w14:textId="77777777" w:rsidTr="00543824">
        <w:trPr>
          <w:trHeight w:val="453"/>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0675876E" w14:textId="77777777" w:rsidR="00513E3C" w:rsidRPr="00773D8D" w:rsidRDefault="00513E3C" w:rsidP="00543824">
            <w:pPr>
              <w:widowControl w:val="0"/>
              <w:rPr>
                <w:rFonts w:eastAsia="Calibri"/>
                <w:bCs/>
                <w:sz w:val="20"/>
              </w:rPr>
            </w:pPr>
            <w:r w:rsidRPr="00773D8D">
              <w:rPr>
                <w:rFonts w:eastAsia="Calibri"/>
                <w:bCs/>
                <w:sz w:val="20"/>
              </w:rPr>
              <w:t>If yes:</w:t>
            </w:r>
          </w:p>
          <w:p w14:paraId="65D9418E" w14:textId="77777777" w:rsidR="00513E3C" w:rsidRPr="00773D8D" w:rsidRDefault="00513E3C" w:rsidP="00543824">
            <w:pPr>
              <w:widowControl w:val="0"/>
              <w:rPr>
                <w:rFonts w:eastAsia="Calibri"/>
                <w:bCs/>
                <w:sz w:val="20"/>
              </w:rPr>
            </w:pPr>
            <w:r w:rsidRPr="00773D8D">
              <w:rPr>
                <w:rFonts w:eastAsia="Calibri"/>
                <w:bCs/>
                <w:sz w:val="20"/>
              </w:rPr>
              <w:t>Absorption estimates = absorbed dose + exposed skin</w:t>
            </w:r>
          </w:p>
        </w:tc>
        <w:tc>
          <w:tcPr>
            <w:tcW w:w="1364" w:type="pct"/>
            <w:tcBorders>
              <w:top w:val="single" w:sz="4" w:space="0" w:color="auto"/>
              <w:left w:val="single" w:sz="4" w:space="0" w:color="auto"/>
              <w:bottom w:val="single" w:sz="4" w:space="0" w:color="auto"/>
              <w:right w:val="single" w:sz="4" w:space="0" w:color="auto"/>
            </w:tcBorders>
            <w:vAlign w:val="center"/>
          </w:tcPr>
          <w:p w14:paraId="5AB4C012" w14:textId="77777777" w:rsidR="00513E3C" w:rsidRPr="00773D8D" w:rsidRDefault="00513E3C" w:rsidP="00543824">
            <w:pPr>
              <w:widowControl w:val="0"/>
              <w:jc w:val="center"/>
              <w:rPr>
                <w:rFonts w:eastAsia="Calibri"/>
                <w:sz w:val="20"/>
                <w:lang w:val="fr-CH"/>
              </w:rPr>
            </w:pPr>
            <w:r w:rsidRPr="00AB6FC5">
              <w:rPr>
                <w:rFonts w:eastAsia="Calibri"/>
                <w:sz w:val="20"/>
                <w:lang w:val="fr-CH"/>
              </w:rPr>
              <w:t>0.34</w:t>
            </w:r>
            <w:r>
              <w:rPr>
                <w:rFonts w:eastAsia="Calibri"/>
                <w:sz w:val="20"/>
                <w:lang w:val="fr-CH"/>
              </w:rPr>
              <w:t xml:space="preserve"> </w:t>
            </w:r>
            <w:r w:rsidRPr="00773D8D">
              <w:rPr>
                <w:rFonts w:eastAsia="Calibri"/>
                <w:sz w:val="20"/>
              </w:rPr>
              <w:t>±</w:t>
            </w:r>
            <w:r>
              <w:rPr>
                <w:rFonts w:eastAsia="Calibri"/>
                <w:sz w:val="20"/>
              </w:rPr>
              <w:t>0.08</w:t>
            </w:r>
          </w:p>
        </w:tc>
        <w:tc>
          <w:tcPr>
            <w:tcW w:w="1363" w:type="pct"/>
            <w:tcBorders>
              <w:top w:val="single" w:sz="4" w:space="0" w:color="auto"/>
              <w:left w:val="single" w:sz="4" w:space="0" w:color="auto"/>
              <w:bottom w:val="single" w:sz="4" w:space="0" w:color="auto"/>
              <w:right w:val="single" w:sz="4" w:space="0" w:color="auto"/>
            </w:tcBorders>
            <w:vAlign w:val="center"/>
          </w:tcPr>
          <w:p w14:paraId="63396A6C" w14:textId="77777777" w:rsidR="00513E3C" w:rsidRPr="00AB6FC5" w:rsidRDefault="00513E3C" w:rsidP="00543824">
            <w:pPr>
              <w:widowControl w:val="0"/>
              <w:jc w:val="center"/>
              <w:rPr>
                <w:rFonts w:eastAsia="Calibri"/>
                <w:sz w:val="20"/>
                <w:lang w:val="fr-CH"/>
              </w:rPr>
            </w:pPr>
            <w:r>
              <w:rPr>
                <w:rFonts w:eastAsia="Calibri"/>
                <w:sz w:val="20"/>
                <w:lang w:val="fr-CH"/>
              </w:rPr>
              <w:t>N/A</w:t>
            </w:r>
          </w:p>
        </w:tc>
      </w:tr>
      <w:tr w:rsidR="00543824" w:rsidRPr="00773D8D" w14:paraId="409BB44A"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hideMark/>
          </w:tcPr>
          <w:p w14:paraId="28E00031" w14:textId="77777777" w:rsidR="00513E3C" w:rsidRPr="00773D8D" w:rsidRDefault="00513E3C" w:rsidP="00543824">
            <w:pPr>
              <w:widowControl w:val="0"/>
              <w:rPr>
                <w:rFonts w:eastAsia="Calibri"/>
                <w:bCs/>
                <w:sz w:val="20"/>
              </w:rPr>
            </w:pPr>
            <w:r w:rsidRPr="00773D8D">
              <w:rPr>
                <w:rFonts w:eastAsia="Calibri"/>
                <w:bCs/>
                <w:sz w:val="20"/>
              </w:rPr>
              <w:t>Absorption estimate normalised</w:t>
            </w:r>
            <w:r w:rsidRPr="00773D8D">
              <w:rPr>
                <w:rFonts w:eastAsia="Calibri"/>
                <w:bCs/>
                <w:sz w:val="20"/>
                <w:vertAlign w:val="superscript"/>
              </w:rPr>
              <w:t>3</w:t>
            </w:r>
          </w:p>
        </w:tc>
        <w:tc>
          <w:tcPr>
            <w:tcW w:w="1364" w:type="pct"/>
            <w:tcBorders>
              <w:top w:val="single" w:sz="4" w:space="0" w:color="auto"/>
              <w:left w:val="single" w:sz="4" w:space="0" w:color="auto"/>
              <w:bottom w:val="single" w:sz="4" w:space="0" w:color="auto"/>
              <w:right w:val="single" w:sz="4" w:space="0" w:color="auto"/>
            </w:tcBorders>
            <w:vAlign w:val="center"/>
          </w:tcPr>
          <w:p w14:paraId="347422CE" w14:textId="77777777" w:rsidR="00513E3C" w:rsidRPr="00773D8D" w:rsidRDefault="00513E3C" w:rsidP="00543824">
            <w:pPr>
              <w:widowControl w:val="0"/>
              <w:jc w:val="center"/>
              <w:rPr>
                <w:rFonts w:eastAsia="Calibri"/>
                <w:sz w:val="20"/>
              </w:rPr>
            </w:pPr>
            <w:r>
              <w:rPr>
                <w:rFonts w:eastAsia="Calibri"/>
                <w:sz w:val="20"/>
              </w:rPr>
              <w:t>N/A</w:t>
            </w:r>
          </w:p>
        </w:tc>
        <w:tc>
          <w:tcPr>
            <w:tcW w:w="1363" w:type="pct"/>
            <w:tcBorders>
              <w:top w:val="single" w:sz="4" w:space="0" w:color="auto"/>
              <w:left w:val="single" w:sz="4" w:space="0" w:color="auto"/>
              <w:bottom w:val="single" w:sz="4" w:space="0" w:color="auto"/>
              <w:right w:val="single" w:sz="4" w:space="0" w:color="auto"/>
            </w:tcBorders>
          </w:tcPr>
          <w:p w14:paraId="66680BDB" w14:textId="77777777" w:rsidR="00513E3C" w:rsidRPr="00DE07F3" w:rsidRDefault="00513E3C" w:rsidP="00543824">
            <w:pPr>
              <w:widowControl w:val="0"/>
              <w:jc w:val="center"/>
              <w:rPr>
                <w:rFonts w:eastAsia="Calibri"/>
                <w:sz w:val="20"/>
              </w:rPr>
            </w:pPr>
            <w:r>
              <w:rPr>
                <w:rFonts w:eastAsia="Calibri"/>
                <w:sz w:val="20"/>
              </w:rPr>
              <w:t>N/A</w:t>
            </w:r>
          </w:p>
        </w:tc>
      </w:tr>
      <w:tr w:rsidR="00543824" w:rsidRPr="00773D8D" w14:paraId="7BA882AD"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tcPr>
          <w:p w14:paraId="30604BA8" w14:textId="77777777" w:rsidR="00513E3C" w:rsidRPr="00773D8D" w:rsidRDefault="00513E3C" w:rsidP="00543824">
            <w:pPr>
              <w:widowControl w:val="0"/>
              <w:rPr>
                <w:rFonts w:eastAsia="Calibri"/>
                <w:bCs/>
                <w:sz w:val="20"/>
              </w:rPr>
            </w:pPr>
            <w:r w:rsidRPr="00773D8D">
              <w:rPr>
                <w:bCs/>
                <w:color w:val="000000"/>
                <w:sz w:val="20"/>
              </w:rPr>
              <w:t>Multiplication factor added to the SD (k)</w:t>
            </w:r>
          </w:p>
        </w:tc>
        <w:tc>
          <w:tcPr>
            <w:tcW w:w="1364" w:type="pct"/>
            <w:tcBorders>
              <w:top w:val="single" w:sz="4" w:space="0" w:color="auto"/>
              <w:left w:val="single" w:sz="4" w:space="0" w:color="auto"/>
              <w:bottom w:val="single" w:sz="4" w:space="0" w:color="auto"/>
              <w:right w:val="single" w:sz="4" w:space="0" w:color="auto"/>
            </w:tcBorders>
            <w:vAlign w:val="center"/>
          </w:tcPr>
          <w:p w14:paraId="79433E86" w14:textId="41A0E492" w:rsidR="00513E3C" w:rsidRPr="00773D8D" w:rsidRDefault="00513E3C" w:rsidP="00543824">
            <w:pPr>
              <w:widowControl w:val="0"/>
              <w:jc w:val="center"/>
              <w:rPr>
                <w:rFonts w:eastAsia="Calibri"/>
                <w:color w:val="FF0000"/>
                <w:sz w:val="20"/>
              </w:rPr>
            </w:pPr>
            <w:r w:rsidRPr="00DE07F3">
              <w:rPr>
                <w:rFonts w:eastAsia="Calibri"/>
                <w:sz w:val="20"/>
              </w:rPr>
              <w:t>0.77</w:t>
            </w:r>
            <w:r w:rsidR="00450981">
              <w:rPr>
                <w:rFonts w:eastAsia="Calibri"/>
                <w:sz w:val="20"/>
              </w:rPr>
              <w:t xml:space="preserve"> </w:t>
            </w:r>
            <w:r w:rsidR="00450981" w:rsidRPr="00450981">
              <w:rPr>
                <w:rFonts w:eastAsia="Calibri"/>
                <w:sz w:val="20"/>
                <w:highlight w:val="lightGray"/>
              </w:rPr>
              <w:t>(n=9)</w:t>
            </w:r>
          </w:p>
        </w:tc>
        <w:tc>
          <w:tcPr>
            <w:tcW w:w="1363" w:type="pct"/>
            <w:tcBorders>
              <w:top w:val="single" w:sz="4" w:space="0" w:color="auto"/>
              <w:left w:val="single" w:sz="4" w:space="0" w:color="auto"/>
              <w:bottom w:val="single" w:sz="4" w:space="0" w:color="auto"/>
              <w:right w:val="single" w:sz="4" w:space="0" w:color="auto"/>
            </w:tcBorders>
          </w:tcPr>
          <w:p w14:paraId="23C29A5C" w14:textId="2BF3F0C5" w:rsidR="00513E3C" w:rsidRPr="00773D8D" w:rsidRDefault="00513E3C" w:rsidP="00543824">
            <w:pPr>
              <w:widowControl w:val="0"/>
              <w:jc w:val="center"/>
              <w:rPr>
                <w:rFonts w:eastAsia="Calibri"/>
                <w:sz w:val="20"/>
              </w:rPr>
            </w:pPr>
            <w:r>
              <w:rPr>
                <w:rFonts w:eastAsia="Calibri"/>
                <w:sz w:val="20"/>
              </w:rPr>
              <w:t>0.77</w:t>
            </w:r>
            <w:r w:rsidR="00450981">
              <w:rPr>
                <w:rFonts w:eastAsia="Calibri"/>
                <w:sz w:val="20"/>
              </w:rPr>
              <w:t xml:space="preserve"> </w:t>
            </w:r>
            <w:r w:rsidR="00450981" w:rsidRPr="00450981">
              <w:rPr>
                <w:rFonts w:eastAsia="Calibri"/>
                <w:sz w:val="20"/>
                <w:highlight w:val="lightGray"/>
              </w:rPr>
              <w:t>(n=9)</w:t>
            </w:r>
          </w:p>
        </w:tc>
      </w:tr>
      <w:tr w:rsidR="00543824" w:rsidRPr="00773D8D" w14:paraId="6BA04FAA"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tcPr>
          <w:p w14:paraId="0AAA1D17" w14:textId="77777777" w:rsidR="00513E3C" w:rsidRPr="00773D8D" w:rsidRDefault="00513E3C" w:rsidP="00543824">
            <w:pPr>
              <w:widowControl w:val="0"/>
              <w:rPr>
                <w:rFonts w:eastAsia="Calibri"/>
                <w:bCs/>
                <w:sz w:val="20"/>
              </w:rPr>
            </w:pPr>
            <w:r w:rsidRPr="00773D8D">
              <w:rPr>
                <w:bCs/>
                <w:color w:val="000000"/>
                <w:sz w:val="20"/>
              </w:rPr>
              <w:t>SD * k</w:t>
            </w:r>
          </w:p>
        </w:tc>
        <w:tc>
          <w:tcPr>
            <w:tcW w:w="1364" w:type="pct"/>
            <w:tcBorders>
              <w:top w:val="single" w:sz="4" w:space="0" w:color="auto"/>
              <w:left w:val="single" w:sz="4" w:space="0" w:color="auto"/>
              <w:bottom w:val="single" w:sz="4" w:space="0" w:color="auto"/>
              <w:right w:val="single" w:sz="4" w:space="0" w:color="auto"/>
            </w:tcBorders>
            <w:vAlign w:val="center"/>
          </w:tcPr>
          <w:p w14:paraId="3B2AA0BF" w14:textId="77777777" w:rsidR="00513E3C" w:rsidRPr="00773D8D" w:rsidRDefault="00513E3C" w:rsidP="00543824">
            <w:pPr>
              <w:widowControl w:val="0"/>
              <w:jc w:val="center"/>
              <w:rPr>
                <w:rFonts w:eastAsia="Calibri"/>
                <w:sz w:val="20"/>
              </w:rPr>
            </w:pPr>
            <w:r w:rsidRPr="00DE07F3">
              <w:rPr>
                <w:rFonts w:eastAsia="Calibri"/>
                <w:sz w:val="20"/>
              </w:rPr>
              <w:t>0.08</w:t>
            </w:r>
            <w:r w:rsidRPr="00773D8D">
              <w:rPr>
                <w:rFonts w:eastAsia="Calibri"/>
                <w:sz w:val="20"/>
              </w:rPr>
              <w:t>*0.</w:t>
            </w:r>
            <w:r w:rsidRPr="00DE07F3">
              <w:rPr>
                <w:rFonts w:eastAsia="Calibri"/>
                <w:sz w:val="20"/>
              </w:rPr>
              <w:t>77</w:t>
            </w:r>
          </w:p>
        </w:tc>
        <w:tc>
          <w:tcPr>
            <w:tcW w:w="1363" w:type="pct"/>
            <w:tcBorders>
              <w:top w:val="single" w:sz="4" w:space="0" w:color="auto"/>
              <w:left w:val="single" w:sz="4" w:space="0" w:color="auto"/>
              <w:bottom w:val="single" w:sz="4" w:space="0" w:color="auto"/>
              <w:right w:val="single" w:sz="4" w:space="0" w:color="auto"/>
            </w:tcBorders>
          </w:tcPr>
          <w:p w14:paraId="6D658B5D" w14:textId="77777777" w:rsidR="00513E3C" w:rsidRPr="00DE07F3" w:rsidRDefault="00513E3C" w:rsidP="00543824">
            <w:pPr>
              <w:widowControl w:val="0"/>
              <w:jc w:val="center"/>
              <w:rPr>
                <w:rFonts w:eastAsia="Calibri"/>
                <w:sz w:val="20"/>
              </w:rPr>
            </w:pPr>
            <w:r w:rsidRPr="00DE07F3">
              <w:rPr>
                <w:rFonts w:eastAsia="Calibri"/>
                <w:sz w:val="20"/>
              </w:rPr>
              <w:t>1.54*0.77</w:t>
            </w:r>
          </w:p>
        </w:tc>
      </w:tr>
      <w:tr w:rsidR="00543824" w:rsidRPr="00773D8D" w14:paraId="4009D67D" w14:textId="77777777" w:rsidTr="00543824">
        <w:trPr>
          <w:trHeight w:val="151"/>
        </w:trPr>
        <w:tc>
          <w:tcPr>
            <w:tcW w:w="2272" w:type="pct"/>
            <w:gridSpan w:val="2"/>
            <w:tcBorders>
              <w:top w:val="single" w:sz="4" w:space="0" w:color="auto"/>
              <w:left w:val="single" w:sz="4" w:space="0" w:color="auto"/>
              <w:bottom w:val="single" w:sz="4" w:space="0" w:color="auto"/>
              <w:right w:val="single" w:sz="4" w:space="0" w:color="auto"/>
            </w:tcBorders>
            <w:vAlign w:val="center"/>
          </w:tcPr>
          <w:p w14:paraId="001D27B8" w14:textId="77777777" w:rsidR="00513E3C" w:rsidRPr="00773D8D" w:rsidRDefault="00513E3C" w:rsidP="00543824">
            <w:pPr>
              <w:widowControl w:val="0"/>
              <w:rPr>
                <w:rFonts w:eastAsia="Calibri"/>
                <w:bCs/>
                <w:sz w:val="20"/>
              </w:rPr>
            </w:pPr>
            <w:r w:rsidRPr="00773D8D">
              <w:rPr>
                <w:rFonts w:eastAsia="Calibri"/>
                <w:bCs/>
                <w:sz w:val="20"/>
              </w:rPr>
              <w:t>Relevant absorption estimate</w:t>
            </w:r>
          </w:p>
        </w:tc>
        <w:tc>
          <w:tcPr>
            <w:tcW w:w="1364" w:type="pct"/>
            <w:tcBorders>
              <w:top w:val="single" w:sz="4" w:space="0" w:color="auto"/>
              <w:left w:val="single" w:sz="4" w:space="0" w:color="auto"/>
              <w:bottom w:val="single" w:sz="4" w:space="0" w:color="auto"/>
              <w:right w:val="single" w:sz="4" w:space="0" w:color="auto"/>
            </w:tcBorders>
            <w:vAlign w:val="center"/>
          </w:tcPr>
          <w:p w14:paraId="7989742A" w14:textId="77777777" w:rsidR="00513E3C" w:rsidRPr="00773D8D" w:rsidRDefault="00513E3C" w:rsidP="00543824">
            <w:pPr>
              <w:widowControl w:val="0"/>
              <w:jc w:val="center"/>
              <w:rPr>
                <w:rFonts w:eastAsia="Calibri"/>
                <w:sz w:val="20"/>
              </w:rPr>
            </w:pPr>
            <w:r w:rsidRPr="00DE07F3">
              <w:rPr>
                <w:rFonts w:eastAsia="Calibri"/>
                <w:sz w:val="20"/>
              </w:rPr>
              <w:t>0.40</w:t>
            </w:r>
          </w:p>
        </w:tc>
        <w:tc>
          <w:tcPr>
            <w:tcW w:w="1363" w:type="pct"/>
            <w:tcBorders>
              <w:top w:val="single" w:sz="4" w:space="0" w:color="auto"/>
              <w:left w:val="single" w:sz="4" w:space="0" w:color="auto"/>
              <w:bottom w:val="single" w:sz="4" w:space="0" w:color="auto"/>
              <w:right w:val="single" w:sz="4" w:space="0" w:color="auto"/>
            </w:tcBorders>
            <w:vAlign w:val="center"/>
          </w:tcPr>
          <w:p w14:paraId="293A638D" w14:textId="77777777" w:rsidR="00513E3C" w:rsidRPr="00DE07F3" w:rsidRDefault="00513E3C" w:rsidP="00543824">
            <w:pPr>
              <w:widowControl w:val="0"/>
              <w:jc w:val="center"/>
              <w:rPr>
                <w:rFonts w:eastAsia="Calibri"/>
                <w:sz w:val="20"/>
              </w:rPr>
            </w:pPr>
            <w:r w:rsidRPr="00DE07F3">
              <w:rPr>
                <w:rFonts w:eastAsia="Calibri"/>
                <w:sz w:val="20"/>
              </w:rPr>
              <w:t>3.5</w:t>
            </w:r>
          </w:p>
        </w:tc>
      </w:tr>
      <w:tr w:rsidR="00543824" w:rsidRPr="00773D8D" w14:paraId="2BA1C5F9" w14:textId="77777777" w:rsidTr="00543824">
        <w:trPr>
          <w:trHeight w:val="184"/>
        </w:trPr>
        <w:tc>
          <w:tcPr>
            <w:tcW w:w="2272" w:type="pct"/>
            <w:gridSpan w:val="2"/>
            <w:tcBorders>
              <w:top w:val="single" w:sz="4" w:space="0" w:color="auto"/>
              <w:left w:val="single" w:sz="4" w:space="0" w:color="auto"/>
              <w:bottom w:val="single" w:sz="4" w:space="0" w:color="auto"/>
              <w:right w:val="single" w:sz="4" w:space="0" w:color="auto"/>
            </w:tcBorders>
            <w:vAlign w:val="center"/>
          </w:tcPr>
          <w:p w14:paraId="54765113" w14:textId="77777777" w:rsidR="00513E3C" w:rsidRPr="00773D8D" w:rsidRDefault="00513E3C" w:rsidP="00543824">
            <w:pPr>
              <w:widowControl w:val="0"/>
              <w:rPr>
                <w:rFonts w:eastAsia="Calibri"/>
                <w:b/>
                <w:bCs/>
                <w:sz w:val="20"/>
              </w:rPr>
            </w:pPr>
            <w:r w:rsidRPr="00773D8D">
              <w:rPr>
                <w:rFonts w:eastAsia="Calibri"/>
                <w:b/>
                <w:bCs/>
                <w:sz w:val="20"/>
              </w:rPr>
              <w:t>Absorption estimates used for risk assessment</w:t>
            </w:r>
            <w:r w:rsidRPr="00773D8D">
              <w:rPr>
                <w:rFonts w:eastAsia="Calibri"/>
                <w:b/>
                <w:bCs/>
                <w:sz w:val="20"/>
                <w:vertAlign w:val="superscript"/>
              </w:rPr>
              <w:t>4</w:t>
            </w:r>
          </w:p>
        </w:tc>
        <w:tc>
          <w:tcPr>
            <w:tcW w:w="1364" w:type="pct"/>
            <w:tcBorders>
              <w:top w:val="single" w:sz="4" w:space="0" w:color="auto"/>
              <w:left w:val="single" w:sz="4" w:space="0" w:color="auto"/>
              <w:bottom w:val="single" w:sz="4" w:space="0" w:color="auto"/>
              <w:right w:val="single" w:sz="4" w:space="0" w:color="auto"/>
            </w:tcBorders>
            <w:vAlign w:val="center"/>
          </w:tcPr>
          <w:p w14:paraId="5A1133AC" w14:textId="77777777" w:rsidR="00513E3C" w:rsidRPr="00773D8D" w:rsidRDefault="00513E3C" w:rsidP="00543824">
            <w:pPr>
              <w:widowControl w:val="0"/>
              <w:jc w:val="center"/>
              <w:rPr>
                <w:rFonts w:eastAsia="Calibri"/>
                <w:b/>
                <w:bCs/>
                <w:sz w:val="20"/>
              </w:rPr>
            </w:pPr>
            <w:r w:rsidRPr="00DE07F3">
              <w:rPr>
                <w:rFonts w:eastAsia="Calibri"/>
                <w:b/>
                <w:bCs/>
                <w:sz w:val="20"/>
              </w:rPr>
              <w:t>0.4</w:t>
            </w:r>
          </w:p>
        </w:tc>
        <w:tc>
          <w:tcPr>
            <w:tcW w:w="1363" w:type="pct"/>
            <w:tcBorders>
              <w:top w:val="single" w:sz="4" w:space="0" w:color="auto"/>
              <w:left w:val="single" w:sz="4" w:space="0" w:color="auto"/>
              <w:bottom w:val="single" w:sz="4" w:space="0" w:color="auto"/>
              <w:right w:val="single" w:sz="4" w:space="0" w:color="auto"/>
            </w:tcBorders>
            <w:vAlign w:val="center"/>
          </w:tcPr>
          <w:p w14:paraId="60F82B4B" w14:textId="77777777" w:rsidR="00513E3C" w:rsidRPr="00DE07F3" w:rsidRDefault="00513E3C" w:rsidP="00543824">
            <w:pPr>
              <w:widowControl w:val="0"/>
              <w:jc w:val="center"/>
              <w:rPr>
                <w:rFonts w:eastAsia="Calibri"/>
                <w:b/>
                <w:bCs/>
                <w:sz w:val="20"/>
              </w:rPr>
            </w:pPr>
            <w:r w:rsidRPr="00DE07F3">
              <w:rPr>
                <w:rFonts w:eastAsia="Calibri"/>
                <w:b/>
                <w:bCs/>
                <w:sz w:val="20"/>
              </w:rPr>
              <w:t>3.5</w:t>
            </w:r>
          </w:p>
        </w:tc>
      </w:tr>
      <w:tr w:rsidR="00513E3C" w:rsidRPr="00773D8D" w14:paraId="64792157" w14:textId="77777777" w:rsidTr="0019476D">
        <w:trPr>
          <w:trHeight w:val="184"/>
        </w:trPr>
        <w:tc>
          <w:tcPr>
            <w:tcW w:w="5000" w:type="pct"/>
            <w:gridSpan w:val="4"/>
            <w:tcBorders>
              <w:top w:val="single" w:sz="4" w:space="0" w:color="auto"/>
            </w:tcBorders>
            <w:vAlign w:val="center"/>
          </w:tcPr>
          <w:p w14:paraId="7834A03E" w14:textId="77777777" w:rsidR="00513E3C" w:rsidRPr="00773D8D" w:rsidRDefault="00513E3C" w:rsidP="00543824">
            <w:pPr>
              <w:keepNext/>
              <w:ind w:left="227" w:hanging="227"/>
              <w:jc w:val="both"/>
              <w:rPr>
                <w:sz w:val="20"/>
              </w:rPr>
            </w:pPr>
            <w:r w:rsidRPr="00773D8D">
              <w:rPr>
                <w:sz w:val="20"/>
                <w:vertAlign w:val="superscript"/>
              </w:rPr>
              <w:t xml:space="preserve">1    </w:t>
            </w:r>
            <w:r w:rsidRPr="00773D8D">
              <w:rPr>
                <w:sz w:val="20"/>
              </w:rPr>
              <w:t>Values may not calculate exactly due to rounding of figures</w:t>
            </w:r>
          </w:p>
          <w:p w14:paraId="15F472F9" w14:textId="77777777" w:rsidR="00513E3C" w:rsidRPr="00773D8D" w:rsidRDefault="00513E3C" w:rsidP="00543824">
            <w:pPr>
              <w:keepNext/>
              <w:ind w:left="227" w:hanging="227"/>
              <w:jc w:val="both"/>
              <w:rPr>
                <w:sz w:val="20"/>
              </w:rPr>
            </w:pPr>
            <w:r w:rsidRPr="00773D8D">
              <w:rPr>
                <w:sz w:val="20"/>
                <w:vertAlign w:val="superscript"/>
              </w:rPr>
              <w:t>2</w:t>
            </w:r>
            <w:r w:rsidRPr="00773D8D">
              <w:rPr>
                <w:sz w:val="20"/>
              </w:rPr>
              <w:tab/>
              <w:t>In accordance with the EFSA Guidance on Dermal Absorption (EFSA Journal 2017;15(6):4873) the radioactivity in the second tape-strip pool (3</w:t>
            </w:r>
            <w:r w:rsidRPr="00773D8D">
              <w:rPr>
                <w:sz w:val="20"/>
                <w:vertAlign w:val="superscript"/>
              </w:rPr>
              <w:t>rd</w:t>
            </w:r>
            <w:r w:rsidRPr="00773D8D">
              <w:rPr>
                <w:sz w:val="20"/>
              </w:rPr>
              <w:t xml:space="preserve"> to n</w:t>
            </w:r>
            <w:r w:rsidRPr="00773D8D">
              <w:rPr>
                <w:sz w:val="20"/>
                <w:vertAlign w:val="superscript"/>
              </w:rPr>
              <w:t>th</w:t>
            </w:r>
            <w:r w:rsidRPr="00773D8D">
              <w:rPr>
                <w:sz w:val="20"/>
              </w:rPr>
              <w:t xml:space="preserve"> tape strip) is considered potentially absorbable if less than 75% of the absorption occurred in the first half of the study.</w:t>
            </w:r>
            <w:r w:rsidRPr="00773D8D">
              <w:rPr>
                <w:sz w:val="20"/>
                <w:cs/>
              </w:rPr>
              <w:t xml:space="preserve"> </w:t>
            </w:r>
            <w:r w:rsidRPr="00773D8D">
              <w:rPr>
                <w:sz w:val="20"/>
              </w:rPr>
              <w:t>Finally, the skin preparation is also considered potentially absorbable.</w:t>
            </w:r>
          </w:p>
          <w:p w14:paraId="5DEB6517" w14:textId="77777777" w:rsidR="00513E3C" w:rsidRPr="00773D8D" w:rsidRDefault="00513E3C" w:rsidP="00543824">
            <w:pPr>
              <w:keepNext/>
              <w:ind w:left="227" w:hanging="227"/>
              <w:jc w:val="both"/>
              <w:rPr>
                <w:sz w:val="20"/>
              </w:rPr>
            </w:pPr>
            <w:r w:rsidRPr="00773D8D">
              <w:rPr>
                <w:sz w:val="20"/>
                <w:vertAlign w:val="superscript"/>
              </w:rPr>
              <w:t>3</w:t>
            </w:r>
            <w:r w:rsidRPr="00773D8D">
              <w:rPr>
                <w:sz w:val="20"/>
              </w:rPr>
              <w:tab/>
              <w:t>According to the EFSA Guidance on Dermal Absorption</w:t>
            </w:r>
            <w:r w:rsidRPr="00773D8D">
              <w:rPr>
                <w:bCs/>
                <w:sz w:val="20"/>
              </w:rPr>
              <w:t xml:space="preserve">, </w:t>
            </w:r>
            <w:r w:rsidRPr="00773D8D">
              <w:rPr>
                <w:sz w:val="20"/>
              </w:rPr>
              <w:t xml:space="preserve">cells with insufficient recovery (&lt; 95%) can be corrected by </w:t>
            </w:r>
            <w:proofErr w:type="spellStart"/>
            <w:r w:rsidRPr="00773D8D">
              <w:rPr>
                <w:sz w:val="20"/>
              </w:rPr>
              <w:t>normalisation</w:t>
            </w:r>
            <w:proofErr w:type="spellEnd"/>
            <w:r w:rsidRPr="00773D8D">
              <w:rPr>
                <w:sz w:val="20"/>
              </w:rPr>
              <w:t xml:space="preserve"> of absorption estimate to 100% recovery; </w:t>
            </w:r>
            <w:r w:rsidRPr="00773D8D">
              <w:rPr>
                <w:bCs/>
                <w:sz w:val="20"/>
              </w:rPr>
              <w:t>explanation should be included.</w:t>
            </w:r>
            <w:r w:rsidRPr="00773D8D">
              <w:rPr>
                <w:sz w:val="20"/>
              </w:rPr>
              <w:t xml:space="preserve"> </w:t>
            </w:r>
          </w:p>
          <w:p w14:paraId="2A920AC2" w14:textId="77777777" w:rsidR="00513E3C" w:rsidRPr="00773D8D" w:rsidRDefault="00513E3C" w:rsidP="00543824">
            <w:pPr>
              <w:keepNext/>
              <w:ind w:left="227" w:hanging="227"/>
              <w:jc w:val="both"/>
              <w:rPr>
                <w:sz w:val="20"/>
              </w:rPr>
            </w:pPr>
            <w:r w:rsidRPr="00773D8D">
              <w:rPr>
                <w:sz w:val="20"/>
                <w:vertAlign w:val="superscript"/>
              </w:rPr>
              <w:t>4</w:t>
            </w:r>
            <w:r w:rsidRPr="00773D8D">
              <w:rPr>
                <w:sz w:val="20"/>
                <w:vertAlign w:val="superscript"/>
              </w:rPr>
              <w:tab/>
            </w:r>
            <w:r w:rsidRPr="00773D8D">
              <w:rPr>
                <w:sz w:val="20"/>
              </w:rPr>
              <w:t>Relevant absorption estimate was rounded to the required number of significant figures.</w:t>
            </w:r>
          </w:p>
          <w:p w14:paraId="367F60AD" w14:textId="77777777" w:rsidR="00513E3C" w:rsidRDefault="00513E3C" w:rsidP="00543824">
            <w:pPr>
              <w:keepNext/>
              <w:ind w:left="227" w:hanging="227"/>
              <w:jc w:val="both"/>
              <w:rPr>
                <w:sz w:val="20"/>
              </w:rPr>
            </w:pPr>
            <w:r w:rsidRPr="00773D8D">
              <w:rPr>
                <w:sz w:val="20"/>
              </w:rPr>
              <w:t>N/A: not applicable</w:t>
            </w:r>
          </w:p>
          <w:p w14:paraId="3FB3816E" w14:textId="77777777" w:rsidR="003C3013" w:rsidRPr="00773D8D" w:rsidRDefault="003C3013" w:rsidP="00543824">
            <w:pPr>
              <w:keepNext/>
              <w:ind w:left="227" w:hanging="227"/>
              <w:jc w:val="both"/>
              <w:rPr>
                <w:sz w:val="20"/>
                <w:vertAlign w:val="superscript"/>
              </w:rPr>
            </w:pPr>
          </w:p>
        </w:tc>
      </w:tr>
    </w:tbl>
    <w:p w14:paraId="1600F248" w14:textId="77777777" w:rsidR="00CE1DEC" w:rsidRPr="00773D8D" w:rsidRDefault="00CE1DEC" w:rsidP="00513E3C">
      <w:pPr>
        <w:keepNext/>
        <w:keepLines/>
        <w:widowControl w:val="0"/>
        <w:suppressAutoHyphens/>
        <w:spacing w:before="120" w:after="120"/>
        <w:outlineLvl w:val="4"/>
        <w:rPr>
          <w:b/>
          <w:sz w:val="24"/>
          <w:szCs w:val="24"/>
        </w:rPr>
      </w:pPr>
      <w:r w:rsidRPr="00773D8D">
        <w:rPr>
          <w:b/>
          <w:sz w:val="24"/>
          <w:szCs w:val="20"/>
        </w:rPr>
        <w:t>Remarks</w:t>
      </w:r>
    </w:p>
    <w:p w14:paraId="3D5B684F" w14:textId="77777777" w:rsidR="00513E3C" w:rsidRPr="00773D8D" w:rsidRDefault="00513E3C" w:rsidP="00513E3C">
      <w:pPr>
        <w:widowControl w:val="0"/>
        <w:suppressAutoHyphens/>
        <w:spacing w:before="120" w:after="120"/>
      </w:pPr>
      <w:r w:rsidRPr="00773D8D">
        <w:t>None.</w:t>
      </w:r>
    </w:p>
    <w:p w14:paraId="76BD625B" w14:textId="77777777" w:rsidR="00CE1DEC" w:rsidRPr="00773D8D" w:rsidRDefault="00CE1DEC" w:rsidP="00513E3C">
      <w:pPr>
        <w:keepNext/>
        <w:keepLines/>
        <w:widowControl w:val="0"/>
        <w:suppressAutoHyphens/>
        <w:spacing w:before="120" w:after="120"/>
        <w:outlineLvl w:val="4"/>
        <w:rPr>
          <w:b/>
          <w:sz w:val="24"/>
          <w:szCs w:val="20"/>
        </w:rPr>
      </w:pPr>
      <w:r w:rsidRPr="00773D8D">
        <w:rPr>
          <w:b/>
          <w:sz w:val="24"/>
          <w:szCs w:val="20"/>
        </w:rPr>
        <w:t>Conclusion/endpoint:</w:t>
      </w:r>
    </w:p>
    <w:p w14:paraId="5A733E15" w14:textId="77777777" w:rsidR="00513E3C" w:rsidRDefault="00513E3C" w:rsidP="00513E3C">
      <w:pPr>
        <w:jc w:val="both"/>
      </w:pPr>
      <w:r w:rsidRPr="00773D8D">
        <w:t xml:space="preserve">Following topical application of </w:t>
      </w:r>
      <w:r w:rsidRPr="00A333DD">
        <w:t>[</w:t>
      </w:r>
      <w:r w:rsidRPr="00A333DD">
        <w:rPr>
          <w:vertAlign w:val="superscript"/>
        </w:rPr>
        <w:t>14</w:t>
      </w:r>
      <w:r w:rsidRPr="00A333DD">
        <w:t>C]2,4-D sodium salt monohydrate</w:t>
      </w:r>
      <w:r>
        <w:t xml:space="preserve"> (</w:t>
      </w:r>
      <w:r w:rsidRPr="00A333DD">
        <w:t>formulated as 2,4-D 95 SP</w:t>
      </w:r>
      <w:r>
        <w:t>)</w:t>
      </w:r>
      <w:r w:rsidRPr="00773D8D">
        <w:t xml:space="preserve">, applied to human skin </w:t>
      </w:r>
      <w:r w:rsidRPr="00D745C8">
        <w:rPr>
          <w:i/>
          <w:iCs/>
        </w:rPr>
        <w:t>in vitro</w:t>
      </w:r>
      <w:r w:rsidRPr="00773D8D">
        <w:t xml:space="preserve">, </w:t>
      </w:r>
      <w:r>
        <w:t>t</w:t>
      </w:r>
      <w:r w:rsidRPr="00A333DD">
        <w:t>he total absorption of 2,4-D sodium salt monohydrate</w:t>
      </w:r>
      <w:r>
        <w:t xml:space="preserve"> </w:t>
      </w:r>
      <w:r w:rsidRPr="00A333DD">
        <w:t xml:space="preserve">through human skin membrane was 1.45% and 0.34% of the applied dose for the tested field dilution and for the undiluted commercial product, respectively. </w:t>
      </w:r>
    </w:p>
    <w:p w14:paraId="1221A3BE" w14:textId="77777777" w:rsidR="00513E3C" w:rsidRDefault="00513E3C" w:rsidP="00513E3C">
      <w:pPr>
        <w:jc w:val="both"/>
      </w:pPr>
    </w:p>
    <w:p w14:paraId="2F936A05" w14:textId="77777777" w:rsidR="00513E3C" w:rsidRPr="00D745C8" w:rsidRDefault="00513E3C" w:rsidP="00513E3C">
      <w:pPr>
        <w:jc w:val="both"/>
      </w:pPr>
      <w:r w:rsidRPr="00D745C8">
        <w:t>The values to be used in the risk assessment are 3.5% and 0.40% for the field dilution (3 g/L) and for the undiluted commercial product (590 g/L), respectively.</w:t>
      </w:r>
    </w:p>
    <w:p w14:paraId="34D14974" w14:textId="77777777" w:rsidR="00E21DA3" w:rsidRPr="00B61AE2" w:rsidRDefault="00E21DA3" w:rsidP="00CE1DEC">
      <w:pPr>
        <w:rPr>
          <w:lang w:val="en-GB"/>
        </w:rPr>
      </w:pPr>
    </w:p>
    <w:p w14:paraId="35E06EB8" w14:textId="14664BDD" w:rsidR="00C81348" w:rsidRPr="00B32849" w:rsidRDefault="00C81348" w:rsidP="00D46D5F">
      <w:pPr>
        <w:pStyle w:val="JSCAppendix2"/>
      </w:pPr>
      <w:bookmarkStart w:id="1236" w:name="_Toc111951416"/>
      <w:bookmarkStart w:id="1237" w:name="_Toc240611824"/>
      <w:bookmarkStart w:id="1238" w:name="_Toc300147943"/>
      <w:bookmarkStart w:id="1239" w:name="_Toc304462639"/>
      <w:bookmarkStart w:id="1240" w:name="_Toc314067839"/>
      <w:bookmarkStart w:id="1241" w:name="_Toc314122126"/>
      <w:bookmarkStart w:id="1242" w:name="_Toc314129297"/>
      <w:bookmarkStart w:id="1243" w:name="_Toc314142411"/>
      <w:bookmarkStart w:id="1244" w:name="_Toc314557426"/>
      <w:bookmarkStart w:id="1245" w:name="_Toc314557684"/>
      <w:bookmarkStart w:id="1246" w:name="_Toc328552282"/>
      <w:bookmarkStart w:id="1247" w:name="_Toc332020631"/>
      <w:bookmarkStart w:id="1248" w:name="_Toc332203475"/>
      <w:bookmarkStart w:id="1249" w:name="_Toc332207028"/>
      <w:bookmarkStart w:id="1250" w:name="_Toc332296196"/>
      <w:bookmarkStart w:id="1251" w:name="_Toc336434763"/>
      <w:bookmarkStart w:id="1252" w:name="_Toc397516915"/>
      <w:bookmarkStart w:id="1253" w:name="_Toc398627887"/>
      <w:bookmarkStart w:id="1254" w:name="_Toc399335750"/>
      <w:bookmarkStart w:id="1255" w:name="_Toc399764883"/>
      <w:bookmarkStart w:id="1256" w:name="_Toc412562682"/>
      <w:bookmarkStart w:id="1257" w:name="_Toc412562759"/>
      <w:bookmarkStart w:id="1258" w:name="_Toc413662751"/>
      <w:bookmarkStart w:id="1259" w:name="_Toc413673608"/>
      <w:bookmarkStart w:id="1260" w:name="_Toc413673706"/>
      <w:bookmarkStart w:id="1261" w:name="_Toc413673777"/>
      <w:bookmarkStart w:id="1262" w:name="_Toc413928676"/>
      <w:bookmarkStart w:id="1263" w:name="_Toc413936290"/>
      <w:bookmarkStart w:id="1264" w:name="_Toc413938001"/>
      <w:bookmarkStart w:id="1265" w:name="_Toc414026728"/>
      <w:bookmarkStart w:id="1266" w:name="_Ref414444025"/>
      <w:bookmarkStart w:id="1267" w:name="_Toc414974107"/>
      <w:bookmarkStart w:id="1268" w:name="_Toc450900981"/>
      <w:bookmarkStart w:id="1269" w:name="_Toc450920647"/>
      <w:bookmarkStart w:id="1270" w:name="_Toc450923768"/>
      <w:bookmarkStart w:id="1271" w:name="_Toc454461002"/>
      <w:bookmarkStart w:id="1272" w:name="_Toc454462838"/>
      <w:bookmarkStart w:id="1273" w:name="_Toc155081182"/>
      <w:r w:rsidRPr="00B32849">
        <w:t>Other/Special Studies</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14:paraId="45EF613D" w14:textId="128FFBFB" w:rsidR="001E2990" w:rsidRPr="001E2990" w:rsidRDefault="001E2990" w:rsidP="001E2990">
      <w:pPr>
        <w:pStyle w:val="JSCnormal"/>
      </w:pPr>
      <w:r>
        <w:t>Not relevant.</w:t>
      </w:r>
    </w:p>
    <w:p w14:paraId="7E044FF2" w14:textId="77777777" w:rsidR="00C81348" w:rsidRDefault="00C81348" w:rsidP="00D46D5F">
      <w:pPr>
        <w:pStyle w:val="JSCAppendix1"/>
        <w:pageBreakBefore/>
      </w:pPr>
      <w:bookmarkStart w:id="1274" w:name="_Toc300147944"/>
      <w:bookmarkStart w:id="1275" w:name="_Toc304462640"/>
      <w:bookmarkStart w:id="1276" w:name="_Toc314067840"/>
      <w:bookmarkStart w:id="1277" w:name="_Toc314122127"/>
      <w:bookmarkStart w:id="1278" w:name="_Toc314129298"/>
      <w:bookmarkStart w:id="1279" w:name="_Toc314142412"/>
      <w:bookmarkStart w:id="1280" w:name="_Toc314557427"/>
      <w:bookmarkStart w:id="1281" w:name="_Toc314557685"/>
      <w:bookmarkStart w:id="1282" w:name="_Toc328552284"/>
      <w:bookmarkStart w:id="1283" w:name="_Toc332020633"/>
      <w:bookmarkStart w:id="1284" w:name="_Toc332203477"/>
      <w:bookmarkStart w:id="1285" w:name="_Toc332207029"/>
      <w:bookmarkStart w:id="1286" w:name="_Toc332296197"/>
      <w:bookmarkStart w:id="1287" w:name="_Toc336434764"/>
      <w:bookmarkStart w:id="1288" w:name="_Toc397516916"/>
      <w:bookmarkStart w:id="1289" w:name="_Toc398627888"/>
      <w:bookmarkStart w:id="1290" w:name="_Toc399335751"/>
      <w:bookmarkStart w:id="1291" w:name="_Toc399764884"/>
      <w:bookmarkStart w:id="1292" w:name="_Toc412562683"/>
      <w:bookmarkStart w:id="1293" w:name="_Toc412562760"/>
      <w:bookmarkStart w:id="1294" w:name="_Toc413662752"/>
      <w:bookmarkStart w:id="1295" w:name="_Toc413673609"/>
      <w:bookmarkStart w:id="1296" w:name="_Toc413673707"/>
      <w:bookmarkStart w:id="1297" w:name="_Toc413673778"/>
      <w:bookmarkStart w:id="1298" w:name="_Toc413928677"/>
      <w:bookmarkStart w:id="1299" w:name="_Toc413936291"/>
      <w:bookmarkStart w:id="1300" w:name="_Toc413938002"/>
      <w:bookmarkStart w:id="1301" w:name="_Toc414026729"/>
      <w:bookmarkStart w:id="1302" w:name="_Ref414444418"/>
      <w:bookmarkStart w:id="1303" w:name="_Toc414974108"/>
      <w:bookmarkStart w:id="1304" w:name="_Toc450900982"/>
      <w:bookmarkStart w:id="1305" w:name="_Toc450920648"/>
      <w:bookmarkStart w:id="1306" w:name="_Toc450923769"/>
      <w:bookmarkStart w:id="1307" w:name="_Toc454461003"/>
      <w:bookmarkStart w:id="1308" w:name="_Toc454462839"/>
      <w:bookmarkStart w:id="1309" w:name="_Toc155081183"/>
      <w:r w:rsidRPr="00B32849">
        <w:lastRenderedPageBreak/>
        <w:t>Exposure calculations</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r w:rsidRPr="00B32849">
        <w:t xml:space="preserve"> </w:t>
      </w:r>
    </w:p>
    <w:p w14:paraId="5EEED29C" w14:textId="77777777" w:rsidR="00C81348" w:rsidRPr="00B32849" w:rsidRDefault="00C81348" w:rsidP="00D46D5F">
      <w:pPr>
        <w:pStyle w:val="JSCAppendix2"/>
      </w:pPr>
      <w:bookmarkStart w:id="1310" w:name="_Toc332203478"/>
      <w:bookmarkStart w:id="1311" w:name="_Toc332207030"/>
      <w:bookmarkStart w:id="1312" w:name="_Toc332296198"/>
      <w:bookmarkStart w:id="1313" w:name="_Toc336434765"/>
      <w:bookmarkStart w:id="1314" w:name="_Toc397516917"/>
      <w:bookmarkStart w:id="1315" w:name="_Toc398627889"/>
      <w:bookmarkStart w:id="1316" w:name="_Toc399335752"/>
      <w:bookmarkStart w:id="1317" w:name="_Toc399764885"/>
      <w:bookmarkStart w:id="1318" w:name="_Toc412562684"/>
      <w:bookmarkStart w:id="1319" w:name="_Toc412562761"/>
      <w:bookmarkStart w:id="1320" w:name="_Toc413662753"/>
      <w:bookmarkStart w:id="1321" w:name="_Toc413673610"/>
      <w:bookmarkStart w:id="1322" w:name="_Toc413673708"/>
      <w:bookmarkStart w:id="1323" w:name="_Toc413673779"/>
      <w:bookmarkStart w:id="1324" w:name="_Toc413928678"/>
      <w:bookmarkStart w:id="1325" w:name="_Toc413936292"/>
      <w:bookmarkStart w:id="1326" w:name="_Toc413938003"/>
      <w:bookmarkStart w:id="1327" w:name="_Toc414026730"/>
      <w:bookmarkStart w:id="1328" w:name="_Toc414974109"/>
      <w:bookmarkStart w:id="1329" w:name="_Toc450900983"/>
      <w:bookmarkStart w:id="1330" w:name="_Toc450920649"/>
      <w:bookmarkStart w:id="1331" w:name="_Toc450923770"/>
      <w:bookmarkStart w:id="1332" w:name="_Toc454461004"/>
      <w:bookmarkStart w:id="1333" w:name="_Toc454462840"/>
      <w:bookmarkStart w:id="1334" w:name="_Toc155081184"/>
      <w:bookmarkStart w:id="1335" w:name="_Toc300147945"/>
      <w:r w:rsidRPr="00B32849">
        <w:t>Operator exposure calculations (KCP 7.2.1.1)</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14:paraId="0B128E54" w14:textId="13C2792E" w:rsidR="00C81348" w:rsidRPr="00B32849" w:rsidRDefault="00C81348" w:rsidP="00D46D5F">
      <w:pPr>
        <w:pStyle w:val="JSCAppendix3"/>
      </w:pPr>
      <w:bookmarkStart w:id="1336" w:name="_Toc304462641"/>
      <w:bookmarkStart w:id="1337" w:name="_Toc314067841"/>
      <w:bookmarkStart w:id="1338" w:name="_Toc314122128"/>
      <w:bookmarkStart w:id="1339" w:name="_Toc314129299"/>
      <w:bookmarkStart w:id="1340" w:name="_Toc314142413"/>
      <w:bookmarkStart w:id="1341" w:name="_Toc314557428"/>
      <w:bookmarkStart w:id="1342" w:name="_Toc314557686"/>
      <w:bookmarkStart w:id="1343" w:name="_Toc328552285"/>
      <w:bookmarkStart w:id="1344" w:name="_Toc332020634"/>
      <w:bookmarkStart w:id="1345" w:name="_Toc332203479"/>
      <w:bookmarkStart w:id="1346" w:name="_Toc332207031"/>
      <w:bookmarkStart w:id="1347" w:name="_Toc332296199"/>
      <w:bookmarkStart w:id="1348" w:name="_Toc336434766"/>
      <w:bookmarkStart w:id="1349" w:name="_Toc397516918"/>
      <w:bookmarkStart w:id="1350" w:name="_Toc399335753"/>
      <w:bookmarkStart w:id="1351" w:name="_Toc412562685"/>
      <w:bookmarkStart w:id="1352" w:name="_Toc412562762"/>
      <w:bookmarkStart w:id="1353" w:name="_Toc413662754"/>
      <w:bookmarkStart w:id="1354" w:name="_Toc413673611"/>
      <w:bookmarkStart w:id="1355" w:name="_Toc413673709"/>
      <w:bookmarkStart w:id="1356" w:name="_Toc413673780"/>
      <w:bookmarkStart w:id="1357" w:name="_Toc413928679"/>
      <w:bookmarkStart w:id="1358" w:name="_Toc413936293"/>
      <w:bookmarkStart w:id="1359" w:name="_Toc413938004"/>
      <w:bookmarkStart w:id="1360" w:name="_Toc414026731"/>
      <w:bookmarkStart w:id="1361" w:name="_Toc414974110"/>
      <w:bookmarkStart w:id="1362" w:name="_Toc450900984"/>
      <w:bookmarkStart w:id="1363" w:name="_Toc450920650"/>
      <w:bookmarkStart w:id="1364" w:name="_Toc450923771"/>
      <w:bookmarkStart w:id="1365" w:name="_Toc454461005"/>
      <w:bookmarkStart w:id="1366" w:name="_Toc454462841"/>
      <w:bookmarkEnd w:id="1335"/>
      <w:r w:rsidRPr="00B32849">
        <w:t xml:space="preserve">Calculations for </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r w:rsidR="00A63D41">
        <w:t>2,4-D</w:t>
      </w:r>
    </w:p>
    <w:p w14:paraId="111634B9" w14:textId="5B290382" w:rsidR="00C81348" w:rsidRPr="00E2080C" w:rsidRDefault="0079387A" w:rsidP="00F94CDD">
      <w:pPr>
        <w:pStyle w:val="JSCtableheader"/>
        <w:rPr>
          <w:sz w:val="22"/>
          <w:szCs w:val="22"/>
        </w:rPr>
      </w:pPr>
      <w:r w:rsidRPr="00E2080C">
        <w:rPr>
          <w:sz w:val="22"/>
          <w:szCs w:val="22"/>
        </w:rPr>
        <w:t>Table A </w:t>
      </w:r>
      <w:r w:rsidR="00D22144" w:rsidRPr="00E2080C">
        <w:rPr>
          <w:sz w:val="22"/>
          <w:szCs w:val="22"/>
        </w:rPr>
        <w:fldChar w:fldCharType="begin"/>
      </w:r>
      <w:r w:rsidR="00D22144" w:rsidRPr="00E2080C">
        <w:rPr>
          <w:sz w:val="22"/>
          <w:szCs w:val="22"/>
        </w:rPr>
        <w:instrText xml:space="preserve"> SEQ Table_A \* ARABIC </w:instrText>
      </w:r>
      <w:r w:rsidR="00D22144" w:rsidRPr="00E2080C">
        <w:rPr>
          <w:sz w:val="22"/>
          <w:szCs w:val="22"/>
        </w:rPr>
        <w:fldChar w:fldCharType="separate"/>
      </w:r>
      <w:r w:rsidR="00D7214E">
        <w:rPr>
          <w:noProof/>
          <w:sz w:val="22"/>
          <w:szCs w:val="22"/>
        </w:rPr>
        <w:t>12</w:t>
      </w:r>
      <w:r w:rsidR="00D22144" w:rsidRPr="00E2080C">
        <w:rPr>
          <w:sz w:val="22"/>
          <w:szCs w:val="22"/>
        </w:rPr>
        <w:fldChar w:fldCharType="end"/>
      </w:r>
      <w:r w:rsidR="00C81348" w:rsidRPr="00E2080C">
        <w:rPr>
          <w:sz w:val="22"/>
          <w:szCs w:val="22"/>
        </w:rPr>
        <w:t>:</w:t>
      </w:r>
      <w:r w:rsidR="00C81348" w:rsidRPr="00E2080C">
        <w:rPr>
          <w:sz w:val="22"/>
          <w:szCs w:val="22"/>
        </w:rPr>
        <w:tab/>
        <w:t>Input parameters considered for the estimation of operator exposure</w:t>
      </w:r>
      <w:r w:rsidR="00721A47" w:rsidRPr="00E2080C">
        <w:rPr>
          <w:sz w:val="22"/>
          <w:szCs w:val="22"/>
        </w:rPr>
        <w:t xml:space="preserve"> </w:t>
      </w:r>
    </w:p>
    <w:tbl>
      <w:tblPr>
        <w:tblW w:w="5000" w:type="pct"/>
        <w:jc w:val="center"/>
        <w:tblLook w:val="04A0" w:firstRow="1" w:lastRow="0" w:firstColumn="1" w:lastColumn="0" w:noHBand="0" w:noVBand="1"/>
      </w:tblPr>
      <w:tblGrid>
        <w:gridCol w:w="2339"/>
        <w:gridCol w:w="2339"/>
        <w:gridCol w:w="2340"/>
        <w:gridCol w:w="2340"/>
      </w:tblGrid>
      <w:tr w:rsidR="00C03D99" w:rsidRPr="00857771" w14:paraId="3B23FE95" w14:textId="77777777" w:rsidTr="00C03D99">
        <w:trPr>
          <w:cantSplit/>
          <w:jc w:val="center"/>
        </w:trPr>
        <w:tc>
          <w:tcPr>
            <w:tcW w:w="1250" w:type="pct"/>
            <w:tcBorders>
              <w:bottom w:val="single" w:sz="8" w:space="0" w:color="333333"/>
            </w:tcBorders>
            <w:shd w:val="clear" w:color="auto" w:fill="FFFFFF"/>
            <w:tcMar>
              <w:top w:w="0" w:type="dxa"/>
              <w:left w:w="0" w:type="dxa"/>
              <w:bottom w:w="0" w:type="dxa"/>
              <w:right w:w="0" w:type="dxa"/>
            </w:tcMar>
            <w:vAlign w:val="center"/>
          </w:tcPr>
          <w:p w14:paraId="151D84F4"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Formulation type</w:t>
            </w:r>
          </w:p>
        </w:tc>
        <w:tc>
          <w:tcPr>
            <w:tcW w:w="1250" w:type="pct"/>
            <w:tcBorders>
              <w:bottom w:val="single" w:sz="8" w:space="0" w:color="333333"/>
            </w:tcBorders>
            <w:shd w:val="clear" w:color="auto" w:fill="FFFFFF"/>
            <w:tcMar>
              <w:top w:w="0" w:type="dxa"/>
              <w:left w:w="0" w:type="dxa"/>
              <w:bottom w:w="0" w:type="dxa"/>
              <w:right w:w="0" w:type="dxa"/>
            </w:tcMar>
            <w:vAlign w:val="center"/>
          </w:tcPr>
          <w:p w14:paraId="28824DB3"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Wettable powder, soluble powder</w:t>
            </w:r>
          </w:p>
        </w:tc>
        <w:tc>
          <w:tcPr>
            <w:tcW w:w="1250" w:type="pct"/>
            <w:tcBorders>
              <w:bottom w:val="single" w:sz="8" w:space="0" w:color="333333"/>
            </w:tcBorders>
            <w:shd w:val="clear" w:color="auto" w:fill="FFFFFF"/>
            <w:tcMar>
              <w:top w:w="0" w:type="dxa"/>
              <w:left w:w="0" w:type="dxa"/>
              <w:bottom w:w="0" w:type="dxa"/>
              <w:right w:w="0" w:type="dxa"/>
            </w:tcMar>
            <w:vAlign w:val="center"/>
          </w:tcPr>
          <w:p w14:paraId="29EB8353"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Name of active substance</w:t>
            </w:r>
          </w:p>
        </w:tc>
        <w:tc>
          <w:tcPr>
            <w:tcW w:w="1250" w:type="pct"/>
            <w:tcBorders>
              <w:bottom w:val="single" w:sz="8" w:space="0" w:color="333333"/>
            </w:tcBorders>
            <w:shd w:val="clear" w:color="auto" w:fill="FFFFFF"/>
            <w:tcMar>
              <w:top w:w="0" w:type="dxa"/>
              <w:left w:w="0" w:type="dxa"/>
              <w:bottom w:w="0" w:type="dxa"/>
              <w:right w:w="0" w:type="dxa"/>
            </w:tcMar>
            <w:vAlign w:val="center"/>
          </w:tcPr>
          <w:p w14:paraId="4B19E2F0"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2,4-d (2,4-dichlorophenoxy acetic acid 80.4%)</w:t>
            </w:r>
          </w:p>
        </w:tc>
      </w:tr>
      <w:tr w:rsidR="00C03D99" w:rsidRPr="00857771" w14:paraId="30C6B900"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EA7B75"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 xml:space="preserve">Concentration of active substance [g </w:t>
            </w:r>
            <w:proofErr w:type="spellStart"/>
            <w:r w:rsidRPr="00857771">
              <w:rPr>
                <w:rFonts w:eastAsia="Arial"/>
                <w:b/>
                <w:color w:val="111111"/>
                <w:sz w:val="20"/>
                <w:szCs w:val="20"/>
              </w:rPr>
              <w:t>a.s.</w:t>
            </w:r>
            <w:proofErr w:type="spellEnd"/>
            <w:r w:rsidRPr="00857771">
              <w:rPr>
                <w:rFonts w:eastAsia="Arial"/>
                <w:b/>
                <w:color w:val="111111"/>
                <w:sz w:val="20"/>
                <w:szCs w:val="20"/>
              </w:rPr>
              <w:t>/l or kg]</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8F35D6"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590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110FCE"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Crops</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985377"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Field crops</w:t>
            </w:r>
          </w:p>
        </w:tc>
      </w:tr>
      <w:tr w:rsidR="00C03D99" w:rsidRPr="00857771" w14:paraId="61E3F3F8"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B3F463"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Area treated [ha/day]</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B36D6E"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50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79EB47"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Application method</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43E639"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Downward spraying</w:t>
            </w:r>
          </w:p>
        </w:tc>
      </w:tr>
      <w:tr w:rsidR="00C03D99" w:rsidRPr="00857771" w14:paraId="2BF9140D"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135414"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Dermal absorption [%] (concentrate)</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8D34B8"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0.4</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2C4C31"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Application technique</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73AE77"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Vehicle-mounted</w:t>
            </w:r>
          </w:p>
        </w:tc>
      </w:tr>
      <w:tr w:rsidR="00C03D99" w:rsidRPr="00857771" w14:paraId="7EF7AB9D"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830447"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Dermal absorption [%] (dilution)</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47CB31"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5.72363041700736</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4B07DE"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Indoor/outdoor</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79AD3C"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Outdoor</w:t>
            </w:r>
          </w:p>
        </w:tc>
      </w:tr>
      <w:tr w:rsidR="00C03D99" w:rsidRPr="00857771" w14:paraId="3EFE4724"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7F978C"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Oral absorption [%]</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E5DD40"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100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65E925"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Drift reduction [%]</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AE04E3"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0</w:t>
            </w:r>
          </w:p>
        </w:tc>
      </w:tr>
      <w:tr w:rsidR="00C03D99" w:rsidRPr="00857771" w14:paraId="0EBE7E29"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FBFF47"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Inhalation absorption [%]</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7D2068"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100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5118E9"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Type of cultivation</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358866"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Normal</w:t>
            </w:r>
          </w:p>
        </w:tc>
      </w:tr>
      <w:tr w:rsidR="00C03D99" w:rsidRPr="00857771" w14:paraId="6A8608A8"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FA9AD9"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Body weight (kg)</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135A42"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60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7A979B" w14:textId="77777777" w:rsidR="00C03D99" w:rsidRPr="00857771" w:rsidRDefault="00C03D99"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16D214" w14:textId="77777777" w:rsidR="00C03D99" w:rsidRPr="00857771" w:rsidRDefault="00C03D99" w:rsidP="0019476D">
            <w:pPr>
              <w:spacing w:before="40" w:after="40"/>
              <w:ind w:left="100" w:right="100"/>
              <w:jc w:val="right"/>
              <w:rPr>
                <w:sz w:val="20"/>
                <w:szCs w:val="20"/>
              </w:rPr>
            </w:pPr>
          </w:p>
        </w:tc>
      </w:tr>
      <w:tr w:rsidR="00C03D99" w:rsidRPr="00857771" w14:paraId="528C4D4F"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06F923"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 xml:space="preserve">AOEL [mg/kg </w:t>
            </w:r>
            <w:proofErr w:type="spellStart"/>
            <w:r w:rsidRPr="00857771">
              <w:rPr>
                <w:rFonts w:eastAsia="Arial"/>
                <w:b/>
                <w:color w:val="111111"/>
                <w:sz w:val="20"/>
                <w:szCs w:val="20"/>
              </w:rPr>
              <w:t>bw</w:t>
            </w:r>
            <w:proofErr w:type="spellEnd"/>
            <w:r w:rsidRPr="00857771">
              <w:rPr>
                <w:rFonts w:eastAsia="Arial"/>
                <w:b/>
                <w:color w:val="111111"/>
                <w:sz w:val="20"/>
                <w:szCs w:val="20"/>
              </w:rPr>
              <w:t>/day]</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9080F8" w14:textId="77777777" w:rsidR="00C03D99" w:rsidRPr="00857771" w:rsidRDefault="00C03D99" w:rsidP="0019476D">
            <w:pPr>
              <w:spacing w:before="40" w:after="40"/>
              <w:ind w:left="100" w:right="100"/>
              <w:jc w:val="right"/>
              <w:rPr>
                <w:sz w:val="20"/>
                <w:szCs w:val="20"/>
              </w:rPr>
            </w:pPr>
            <w:r w:rsidRPr="00857771">
              <w:rPr>
                <w:rFonts w:eastAsia="Arial"/>
                <w:color w:val="111111"/>
                <w:sz w:val="20"/>
                <w:szCs w:val="20"/>
              </w:rPr>
              <w:t>0.02</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B067FD" w14:textId="77777777" w:rsidR="00C03D99" w:rsidRPr="00857771" w:rsidRDefault="00C03D99"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9209BC" w14:textId="77777777" w:rsidR="00C03D99" w:rsidRPr="00857771" w:rsidRDefault="00C03D99" w:rsidP="0019476D">
            <w:pPr>
              <w:spacing w:before="40" w:after="40"/>
              <w:ind w:left="100" w:right="100"/>
              <w:jc w:val="right"/>
              <w:rPr>
                <w:sz w:val="20"/>
                <w:szCs w:val="20"/>
              </w:rPr>
            </w:pPr>
          </w:p>
        </w:tc>
      </w:tr>
      <w:tr w:rsidR="00C03D99" w:rsidRPr="00857771" w14:paraId="555A806B" w14:textId="77777777" w:rsidTr="00C03D99">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7EABA2" w14:textId="77777777" w:rsidR="00C03D99" w:rsidRPr="00857771" w:rsidRDefault="00C03D99" w:rsidP="0019476D">
            <w:pPr>
              <w:spacing w:before="40" w:after="40"/>
              <w:ind w:left="100" w:right="100"/>
              <w:jc w:val="right"/>
              <w:rPr>
                <w:sz w:val="20"/>
                <w:szCs w:val="20"/>
              </w:rPr>
            </w:pPr>
            <w:r w:rsidRPr="00857771">
              <w:rPr>
                <w:rFonts w:eastAsia="Arial"/>
                <w:b/>
                <w:color w:val="111111"/>
                <w:sz w:val="20"/>
                <w:szCs w:val="20"/>
              </w:rPr>
              <w:t xml:space="preserve">AAOEL [mg/kg </w:t>
            </w:r>
            <w:proofErr w:type="spellStart"/>
            <w:r w:rsidRPr="00857771">
              <w:rPr>
                <w:rFonts w:eastAsia="Arial"/>
                <w:b/>
                <w:color w:val="111111"/>
                <w:sz w:val="20"/>
                <w:szCs w:val="20"/>
              </w:rPr>
              <w:t>bw</w:t>
            </w:r>
            <w:proofErr w:type="spellEnd"/>
            <w:r w:rsidRPr="00857771">
              <w:rPr>
                <w:rFonts w:eastAsia="Arial"/>
                <w:b/>
                <w:color w:val="111111"/>
                <w:sz w:val="20"/>
                <w:szCs w:val="20"/>
              </w:rPr>
              <w:t>]</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8B612E" w14:textId="77777777" w:rsidR="00C03D99" w:rsidRPr="00857771" w:rsidRDefault="00C03D99"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1C214F" w14:textId="77777777" w:rsidR="00C03D99" w:rsidRPr="00857771" w:rsidRDefault="00C03D99"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36E0C9" w14:textId="77777777" w:rsidR="00C03D99" w:rsidRPr="00857771" w:rsidRDefault="00C03D99" w:rsidP="0019476D">
            <w:pPr>
              <w:spacing w:before="40" w:after="40"/>
              <w:ind w:left="100" w:right="100"/>
              <w:jc w:val="right"/>
              <w:rPr>
                <w:sz w:val="20"/>
                <w:szCs w:val="20"/>
              </w:rPr>
            </w:pPr>
          </w:p>
        </w:tc>
      </w:tr>
    </w:tbl>
    <w:p w14:paraId="3AF7DEF8" w14:textId="36388E0D" w:rsidR="00330E94" w:rsidRPr="00786582" w:rsidRDefault="001F2EB9" w:rsidP="001F2EB9">
      <w:pPr>
        <w:pStyle w:val="JSCtableheader"/>
        <w:shd w:val="clear" w:color="auto" w:fill="D9D9D9" w:themeFill="background1" w:themeFillShade="D9"/>
        <w:rPr>
          <w:sz w:val="22"/>
          <w:szCs w:val="22"/>
        </w:rPr>
      </w:pPr>
      <w:proofErr w:type="spellStart"/>
      <w:r w:rsidRPr="00786582">
        <w:rPr>
          <w:sz w:val="22"/>
          <w:szCs w:val="22"/>
        </w:rPr>
        <w:t>zRMS</w:t>
      </w:r>
      <w:proofErr w:type="spellEnd"/>
      <w:r w:rsidRPr="00786582">
        <w:rPr>
          <w:sz w:val="22"/>
          <w:szCs w:val="22"/>
        </w:rPr>
        <w:t xml:space="preserve">:  Input </w:t>
      </w:r>
      <w:r w:rsidR="0070038A" w:rsidRPr="00786582">
        <w:rPr>
          <w:sz w:val="22"/>
          <w:szCs w:val="22"/>
        </w:rPr>
        <w:t>data</w:t>
      </w:r>
      <w:r w:rsidRPr="00786582">
        <w:rPr>
          <w:sz w:val="22"/>
          <w:szCs w:val="22"/>
        </w:rPr>
        <w:t xml:space="preserve"> </w:t>
      </w:r>
      <w:r w:rsidR="00786582" w:rsidRPr="00786582">
        <w:rPr>
          <w:sz w:val="22"/>
          <w:szCs w:val="22"/>
        </w:rPr>
        <w:t xml:space="preserve">- </w:t>
      </w:r>
      <w:r w:rsidR="00786582">
        <w:rPr>
          <w:sz w:val="22"/>
          <w:szCs w:val="22"/>
        </w:rPr>
        <w:t>c</w:t>
      </w:r>
      <w:r w:rsidR="00786582" w:rsidRPr="00786582">
        <w:rPr>
          <w:sz w:val="22"/>
          <w:szCs w:val="22"/>
        </w:rPr>
        <w:t>oncentration of active</w:t>
      </w:r>
      <w:r w:rsidR="00786582">
        <w:rPr>
          <w:sz w:val="22"/>
          <w:szCs w:val="22"/>
        </w:rPr>
        <w:t xml:space="preserve"> substance in PPP</w:t>
      </w:r>
      <w:r w:rsidR="00786582" w:rsidRPr="00786582">
        <w:rPr>
          <w:sz w:val="22"/>
          <w:szCs w:val="22"/>
        </w:rPr>
        <w:t xml:space="preserve"> </w:t>
      </w:r>
      <w:r w:rsidR="00786582">
        <w:rPr>
          <w:sz w:val="22"/>
          <w:szCs w:val="22"/>
        </w:rPr>
        <w:t xml:space="preserve">of 804 g/kg is used </w:t>
      </w:r>
      <w:r w:rsidR="00786582" w:rsidRPr="00786582">
        <w:rPr>
          <w:sz w:val="22"/>
          <w:szCs w:val="22"/>
        </w:rPr>
        <w:t xml:space="preserve">(instead of </w:t>
      </w:r>
      <w:r w:rsidR="00786582">
        <w:rPr>
          <w:sz w:val="22"/>
          <w:szCs w:val="22"/>
        </w:rPr>
        <w:t xml:space="preserve">590 </w:t>
      </w:r>
      <w:r w:rsidR="00786582" w:rsidRPr="00786582">
        <w:rPr>
          <w:sz w:val="22"/>
          <w:szCs w:val="22"/>
        </w:rPr>
        <w:t xml:space="preserve">g </w:t>
      </w:r>
      <w:proofErr w:type="spellStart"/>
      <w:r w:rsidR="00786582" w:rsidRPr="00786582">
        <w:rPr>
          <w:sz w:val="22"/>
          <w:szCs w:val="22"/>
        </w:rPr>
        <w:t>a.s.</w:t>
      </w:r>
      <w:proofErr w:type="spellEnd"/>
      <w:r w:rsidR="00786582" w:rsidRPr="00786582">
        <w:rPr>
          <w:sz w:val="22"/>
          <w:szCs w:val="22"/>
        </w:rPr>
        <w:t>/</w:t>
      </w:r>
      <w:r w:rsidR="00786582">
        <w:rPr>
          <w:sz w:val="22"/>
          <w:szCs w:val="22"/>
        </w:rPr>
        <w:t>L</w:t>
      </w:r>
      <w:r w:rsidR="00786582" w:rsidRPr="00786582">
        <w:rPr>
          <w:sz w:val="22"/>
          <w:szCs w:val="22"/>
        </w:rPr>
        <w:t>, see table above)</w:t>
      </w:r>
    </w:p>
    <w:tbl>
      <w:tblPr>
        <w:tblW w:w="5000" w:type="pct"/>
        <w:jc w:val="center"/>
        <w:shd w:val="clear" w:color="auto" w:fill="D9D9D9" w:themeFill="background1" w:themeFillShade="D9"/>
        <w:tblLook w:val="04A0" w:firstRow="1" w:lastRow="0" w:firstColumn="1" w:lastColumn="0" w:noHBand="0" w:noVBand="1"/>
      </w:tblPr>
      <w:tblGrid>
        <w:gridCol w:w="2339"/>
        <w:gridCol w:w="2339"/>
        <w:gridCol w:w="2340"/>
        <w:gridCol w:w="2340"/>
      </w:tblGrid>
      <w:tr w:rsidR="0011409F" w:rsidRPr="0011409F" w14:paraId="44FFD779" w14:textId="77777777" w:rsidTr="0011409F">
        <w:trPr>
          <w:cantSplit/>
          <w:jc w:val="center"/>
        </w:trPr>
        <w:tc>
          <w:tcPr>
            <w:tcW w:w="1250"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12ADA4E2"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Formulation type</w:t>
            </w:r>
          </w:p>
        </w:tc>
        <w:tc>
          <w:tcPr>
            <w:tcW w:w="1250"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2A9B1FA9"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Wettable powder, soluble powder</w:t>
            </w:r>
          </w:p>
        </w:tc>
        <w:tc>
          <w:tcPr>
            <w:tcW w:w="1250"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1C1A5AA8"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Name of active substance</w:t>
            </w:r>
          </w:p>
        </w:tc>
        <w:tc>
          <w:tcPr>
            <w:tcW w:w="1250"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3A14A4B7"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2,4-d</w:t>
            </w:r>
          </w:p>
        </w:tc>
      </w:tr>
      <w:tr w:rsidR="0011409F" w:rsidRPr="0011409F" w14:paraId="191B5C7A"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FA1261"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 xml:space="preserve">Concentration of active substance [g </w:t>
            </w:r>
            <w:proofErr w:type="spellStart"/>
            <w:r w:rsidRPr="0011409F">
              <w:rPr>
                <w:rFonts w:eastAsia="Arial"/>
                <w:b/>
                <w:color w:val="111111"/>
                <w:sz w:val="20"/>
                <w:szCs w:val="20"/>
              </w:rPr>
              <w:t>a.s.</w:t>
            </w:r>
            <w:proofErr w:type="spellEnd"/>
            <w:r w:rsidRPr="0011409F">
              <w:rPr>
                <w:rFonts w:eastAsia="Arial"/>
                <w:b/>
                <w:color w:val="111111"/>
                <w:sz w:val="20"/>
                <w:szCs w:val="20"/>
              </w:rPr>
              <w:t>/l or kg]</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59FC96A" w14:textId="77777777" w:rsidR="0011409F" w:rsidRPr="0011409F" w:rsidRDefault="0011409F" w:rsidP="00F1685C">
            <w:pPr>
              <w:spacing w:before="40" w:after="40"/>
              <w:ind w:left="100" w:right="100"/>
              <w:jc w:val="right"/>
              <w:rPr>
                <w:b/>
                <w:sz w:val="20"/>
                <w:szCs w:val="20"/>
                <w:u w:val="single"/>
              </w:rPr>
            </w:pPr>
            <w:r w:rsidRPr="001F2EB9">
              <w:rPr>
                <w:rFonts w:eastAsia="Arial"/>
                <w:b/>
                <w:color w:val="111111"/>
                <w:sz w:val="20"/>
                <w:szCs w:val="20"/>
                <w:highlight w:val="darkGray"/>
                <w:u w:val="single"/>
              </w:rPr>
              <w:t>804</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FEA77F"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Crops</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6C91A0"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Field crops</w:t>
            </w:r>
          </w:p>
        </w:tc>
      </w:tr>
      <w:tr w:rsidR="0011409F" w:rsidRPr="0011409F" w14:paraId="72E0763C"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9B77462"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Area treated [ha/day]</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F8B90F"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50</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E025AD"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Application method</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71244A6"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Downward spraying</w:t>
            </w:r>
          </w:p>
        </w:tc>
      </w:tr>
      <w:tr w:rsidR="0011409F" w:rsidRPr="0011409F" w14:paraId="5BE7F38F"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24C526"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Dermal absorption [%] (concentrate)</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AC0545"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0.4</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352DFF6"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Application technique</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66CD8A"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Vehicle-mounted</w:t>
            </w:r>
          </w:p>
        </w:tc>
      </w:tr>
      <w:tr w:rsidR="0011409F" w:rsidRPr="0011409F" w14:paraId="7325C30D"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779947"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Dermal absorption [%] (dilution)</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401AF3" w14:textId="77777777" w:rsidR="0011409F" w:rsidRPr="0011409F" w:rsidRDefault="0011409F" w:rsidP="00F1685C">
            <w:pPr>
              <w:spacing w:before="40" w:after="40"/>
              <w:ind w:left="100" w:right="100"/>
              <w:jc w:val="right"/>
              <w:rPr>
                <w:b/>
                <w:sz w:val="20"/>
                <w:szCs w:val="20"/>
                <w:u w:val="single"/>
              </w:rPr>
            </w:pPr>
            <w:r w:rsidRPr="001F2EB9">
              <w:rPr>
                <w:rFonts w:eastAsia="Arial"/>
                <w:b/>
                <w:color w:val="111111"/>
                <w:sz w:val="20"/>
                <w:szCs w:val="20"/>
                <w:highlight w:val="darkGray"/>
                <w:u w:val="single"/>
              </w:rPr>
              <w:t>4.20016800672027</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56B452"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Indoor/outdoor</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5071AC"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Outdoor</w:t>
            </w:r>
          </w:p>
        </w:tc>
      </w:tr>
      <w:tr w:rsidR="0011409F" w:rsidRPr="0011409F" w14:paraId="07CDE975"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AB8B553"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Oral absorption [%]</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10DE55"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100</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12E5107"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Drift reduction [%]</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E72D9E"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0</w:t>
            </w:r>
          </w:p>
        </w:tc>
      </w:tr>
      <w:tr w:rsidR="0011409F" w:rsidRPr="0011409F" w14:paraId="6F14E282"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181F165"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Inhalation absorption [%]</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1165288"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100</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691702"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Type of cultivation</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A46072"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Normal</w:t>
            </w:r>
          </w:p>
        </w:tc>
      </w:tr>
      <w:tr w:rsidR="0011409F" w:rsidRPr="0011409F" w14:paraId="05989231"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428F70"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Body weight (kg)</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85790F"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60</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681DEDC" w14:textId="77777777" w:rsidR="0011409F" w:rsidRPr="0011409F" w:rsidRDefault="0011409F" w:rsidP="00F1685C">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4F706B" w14:textId="77777777" w:rsidR="0011409F" w:rsidRPr="0011409F" w:rsidRDefault="0011409F" w:rsidP="00F1685C">
            <w:pPr>
              <w:spacing w:before="40" w:after="40"/>
              <w:ind w:left="100" w:right="100"/>
              <w:jc w:val="right"/>
              <w:rPr>
                <w:sz w:val="20"/>
                <w:szCs w:val="20"/>
              </w:rPr>
            </w:pPr>
          </w:p>
        </w:tc>
      </w:tr>
      <w:tr w:rsidR="0011409F" w:rsidRPr="0011409F" w14:paraId="0A419B28"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92D02B2"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 xml:space="preserve">AOEL [mg/kg </w:t>
            </w:r>
            <w:proofErr w:type="spellStart"/>
            <w:r w:rsidRPr="0011409F">
              <w:rPr>
                <w:rFonts w:eastAsia="Arial"/>
                <w:b/>
                <w:color w:val="111111"/>
                <w:sz w:val="20"/>
                <w:szCs w:val="20"/>
              </w:rPr>
              <w:t>bw</w:t>
            </w:r>
            <w:proofErr w:type="spellEnd"/>
            <w:r w:rsidRPr="0011409F">
              <w:rPr>
                <w:rFonts w:eastAsia="Arial"/>
                <w:b/>
                <w:color w:val="111111"/>
                <w:sz w:val="20"/>
                <w:szCs w:val="20"/>
              </w:rPr>
              <w:t>/day]</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ECD3689" w14:textId="77777777" w:rsidR="0011409F" w:rsidRPr="0011409F" w:rsidRDefault="0011409F" w:rsidP="00F1685C">
            <w:pPr>
              <w:spacing w:before="40" w:after="40"/>
              <w:ind w:left="100" w:right="100"/>
              <w:jc w:val="right"/>
              <w:rPr>
                <w:sz w:val="20"/>
                <w:szCs w:val="20"/>
              </w:rPr>
            </w:pPr>
            <w:r w:rsidRPr="0011409F">
              <w:rPr>
                <w:rFonts w:eastAsia="Arial"/>
                <w:color w:val="111111"/>
                <w:sz w:val="20"/>
                <w:szCs w:val="20"/>
              </w:rPr>
              <w:t>0.02</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1B217BD" w14:textId="77777777" w:rsidR="0011409F" w:rsidRPr="0011409F" w:rsidRDefault="0011409F" w:rsidP="00F1685C">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456BB4" w14:textId="77777777" w:rsidR="0011409F" w:rsidRPr="0011409F" w:rsidRDefault="0011409F" w:rsidP="00F1685C">
            <w:pPr>
              <w:spacing w:before="40" w:after="40"/>
              <w:ind w:left="100" w:right="100"/>
              <w:jc w:val="right"/>
              <w:rPr>
                <w:sz w:val="20"/>
                <w:szCs w:val="20"/>
              </w:rPr>
            </w:pPr>
          </w:p>
        </w:tc>
      </w:tr>
      <w:tr w:rsidR="0011409F" w:rsidRPr="0011409F" w14:paraId="120510BA" w14:textId="77777777" w:rsidTr="0011409F">
        <w:trPr>
          <w:cantSplit/>
          <w:jc w:val="center"/>
        </w:trPr>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EA11F2" w14:textId="77777777" w:rsidR="0011409F" w:rsidRPr="0011409F" w:rsidRDefault="0011409F" w:rsidP="00F1685C">
            <w:pPr>
              <w:spacing w:before="40" w:after="40"/>
              <w:ind w:left="100" w:right="100"/>
              <w:jc w:val="right"/>
              <w:rPr>
                <w:sz w:val="20"/>
                <w:szCs w:val="20"/>
              </w:rPr>
            </w:pPr>
            <w:r w:rsidRPr="0011409F">
              <w:rPr>
                <w:rFonts w:eastAsia="Arial"/>
                <w:b/>
                <w:color w:val="111111"/>
                <w:sz w:val="20"/>
                <w:szCs w:val="20"/>
              </w:rPr>
              <w:t xml:space="preserve">AAOEL [mg/kg </w:t>
            </w:r>
            <w:proofErr w:type="spellStart"/>
            <w:r w:rsidRPr="0011409F">
              <w:rPr>
                <w:rFonts w:eastAsia="Arial"/>
                <w:b/>
                <w:color w:val="111111"/>
                <w:sz w:val="20"/>
                <w:szCs w:val="20"/>
              </w:rPr>
              <w:t>bw</w:t>
            </w:r>
            <w:proofErr w:type="spellEnd"/>
            <w:r w:rsidRPr="0011409F">
              <w:rPr>
                <w:rFonts w:eastAsia="Arial"/>
                <w:b/>
                <w:color w:val="111111"/>
                <w:sz w:val="20"/>
                <w:szCs w:val="20"/>
              </w:rPr>
              <w:t>]</w:t>
            </w: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BBF1E2B" w14:textId="77777777" w:rsidR="0011409F" w:rsidRPr="0011409F" w:rsidRDefault="0011409F" w:rsidP="00F1685C">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F54CBC" w14:textId="77777777" w:rsidR="0011409F" w:rsidRPr="0011409F" w:rsidRDefault="0011409F" w:rsidP="00F1685C">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68D9E77" w14:textId="77777777" w:rsidR="0011409F" w:rsidRPr="0011409F" w:rsidRDefault="0011409F" w:rsidP="00F1685C">
            <w:pPr>
              <w:spacing w:before="40" w:after="40"/>
              <w:ind w:left="100" w:right="100"/>
              <w:jc w:val="right"/>
              <w:rPr>
                <w:sz w:val="20"/>
                <w:szCs w:val="20"/>
              </w:rPr>
            </w:pPr>
          </w:p>
        </w:tc>
      </w:tr>
    </w:tbl>
    <w:p w14:paraId="1CDE2E94" w14:textId="77777777" w:rsidR="0011409F" w:rsidRDefault="0011409F" w:rsidP="00F94CDD">
      <w:pPr>
        <w:pStyle w:val="JSCtableheader"/>
      </w:pPr>
    </w:p>
    <w:p w14:paraId="5231A0A4" w14:textId="06DC82E4" w:rsidR="00C81348" w:rsidRPr="00E2080C" w:rsidRDefault="0079387A" w:rsidP="00F94CDD">
      <w:pPr>
        <w:pStyle w:val="JSCtableheader"/>
        <w:rPr>
          <w:sz w:val="22"/>
          <w:szCs w:val="22"/>
          <w:highlight w:val="magenta"/>
        </w:rPr>
      </w:pPr>
      <w:r w:rsidRPr="00E2080C">
        <w:rPr>
          <w:sz w:val="22"/>
          <w:szCs w:val="22"/>
        </w:rPr>
        <w:t>Table A </w:t>
      </w:r>
      <w:r w:rsidR="00D22144" w:rsidRPr="00E2080C">
        <w:rPr>
          <w:sz w:val="22"/>
          <w:szCs w:val="22"/>
        </w:rPr>
        <w:fldChar w:fldCharType="begin"/>
      </w:r>
      <w:r w:rsidR="00D22144" w:rsidRPr="00E2080C">
        <w:rPr>
          <w:sz w:val="22"/>
          <w:szCs w:val="22"/>
        </w:rPr>
        <w:instrText xml:space="preserve"> SEQ Table_A \* ARABIC </w:instrText>
      </w:r>
      <w:r w:rsidR="00D22144" w:rsidRPr="00E2080C">
        <w:rPr>
          <w:sz w:val="22"/>
          <w:szCs w:val="22"/>
        </w:rPr>
        <w:fldChar w:fldCharType="separate"/>
      </w:r>
      <w:r w:rsidR="00124918" w:rsidRPr="00E2080C">
        <w:rPr>
          <w:sz w:val="22"/>
          <w:szCs w:val="22"/>
        </w:rPr>
        <w:t>13</w:t>
      </w:r>
      <w:r w:rsidR="00D22144" w:rsidRPr="00E2080C">
        <w:rPr>
          <w:sz w:val="22"/>
          <w:szCs w:val="22"/>
        </w:rPr>
        <w:fldChar w:fldCharType="end"/>
      </w:r>
      <w:r w:rsidR="00C81348" w:rsidRPr="00E2080C">
        <w:rPr>
          <w:sz w:val="22"/>
          <w:szCs w:val="22"/>
        </w:rPr>
        <w:t>:</w:t>
      </w:r>
      <w:r w:rsidR="00C81348" w:rsidRPr="00E2080C">
        <w:rPr>
          <w:sz w:val="22"/>
          <w:szCs w:val="22"/>
        </w:rPr>
        <w:tab/>
        <w:t xml:space="preserve">Estimation of </w:t>
      </w:r>
      <w:r w:rsidR="003E4485" w:rsidRPr="00D7214E">
        <w:rPr>
          <w:sz w:val="22"/>
          <w:szCs w:val="22"/>
        </w:rPr>
        <w:t>longer term</w:t>
      </w:r>
      <w:r w:rsidR="00D22144" w:rsidRPr="00D7214E">
        <w:rPr>
          <w:sz w:val="22"/>
          <w:szCs w:val="22"/>
        </w:rPr>
        <w:t xml:space="preserve"> </w:t>
      </w:r>
      <w:r w:rsidR="00C81348" w:rsidRPr="00D7214E">
        <w:rPr>
          <w:sz w:val="22"/>
          <w:szCs w:val="22"/>
        </w:rPr>
        <w:t>operator</w:t>
      </w:r>
      <w:r w:rsidR="00C81348" w:rsidRPr="00E2080C">
        <w:rPr>
          <w:sz w:val="22"/>
          <w:szCs w:val="22"/>
        </w:rPr>
        <w:t xml:space="preserve"> exposure towards </w:t>
      </w:r>
      <w:r w:rsidR="007F0780" w:rsidRPr="00E2080C">
        <w:rPr>
          <w:sz w:val="22"/>
          <w:szCs w:val="22"/>
        </w:rPr>
        <w:t>2,4-D</w:t>
      </w:r>
      <w:r w:rsidR="00C81348" w:rsidRPr="00E2080C">
        <w:rPr>
          <w:sz w:val="22"/>
          <w:szCs w:val="22"/>
        </w:rPr>
        <w:t xml:space="preserve"> </w:t>
      </w:r>
      <w:r w:rsidR="00821533" w:rsidRPr="00E2080C">
        <w:rPr>
          <w:sz w:val="22"/>
          <w:szCs w:val="22"/>
        </w:rPr>
        <w:t xml:space="preserve">according to EFSA guidance </w:t>
      </w:r>
      <w:r w:rsidR="00A85602" w:rsidRPr="00E2080C">
        <w:rPr>
          <w:sz w:val="22"/>
          <w:szCs w:val="22"/>
        </w:rPr>
        <w:t>2022</w:t>
      </w:r>
      <w:r w:rsidR="00821533" w:rsidRPr="00E2080C">
        <w:rPr>
          <w:sz w:val="22"/>
          <w:szCs w:val="22"/>
        </w:rPr>
        <w:t xml:space="preserve"> </w:t>
      </w:r>
    </w:p>
    <w:tbl>
      <w:tblPr>
        <w:tblW w:w="5000" w:type="pct"/>
        <w:jc w:val="center"/>
        <w:tblLook w:val="04A0" w:firstRow="1" w:lastRow="0" w:firstColumn="1" w:lastColumn="0" w:noHBand="0" w:noVBand="1"/>
      </w:tblPr>
      <w:tblGrid>
        <w:gridCol w:w="3007"/>
        <w:gridCol w:w="3004"/>
        <w:gridCol w:w="1288"/>
        <w:gridCol w:w="2059"/>
      </w:tblGrid>
      <w:tr w:rsidR="007D6C7C" w:rsidRPr="00857771" w14:paraId="77B235A5" w14:textId="77777777" w:rsidTr="007D6C7C">
        <w:trPr>
          <w:cantSplit/>
          <w:tblHeader/>
          <w:jc w:val="center"/>
        </w:trPr>
        <w:tc>
          <w:tcPr>
            <w:tcW w:w="160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BBB321"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Activity</w:t>
            </w: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D3C57E"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Systemic exposure per body part</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4C37B5"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With workwear</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01F8CA"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With workwear + PPE/RPE</w:t>
            </w:r>
          </w:p>
        </w:tc>
      </w:tr>
      <w:tr w:rsidR="007D6C7C" w:rsidRPr="00857771" w14:paraId="228DC3F2" w14:textId="77777777" w:rsidTr="007D6C7C">
        <w:trPr>
          <w:cantSplit/>
          <w:jc w:val="center"/>
        </w:trPr>
        <w:tc>
          <w:tcPr>
            <w:tcW w:w="1607" w:type="pct"/>
            <w:vMerge w:val="restart"/>
            <w:tcBorders>
              <w:bottom w:val="single" w:sz="8" w:space="0" w:color="333333"/>
            </w:tcBorders>
            <w:shd w:val="clear" w:color="auto" w:fill="FFFFFF"/>
            <w:tcMar>
              <w:top w:w="0" w:type="dxa"/>
              <w:left w:w="0" w:type="dxa"/>
              <w:bottom w:w="0" w:type="dxa"/>
              <w:right w:w="0" w:type="dxa"/>
            </w:tcMar>
            <w:vAlign w:val="center"/>
          </w:tcPr>
          <w:p w14:paraId="0AC0FA19"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 xml:space="preserve">Mixing and loading </w:t>
            </w:r>
            <w:r w:rsidRPr="00857771">
              <w:rPr>
                <w:rFonts w:eastAsia="Arial"/>
                <w:b/>
                <w:color w:val="111111"/>
                <w:sz w:val="20"/>
                <w:szCs w:val="20"/>
              </w:rPr>
              <w:br/>
              <w:t xml:space="preserve">(µg/kg </w:t>
            </w:r>
            <w:proofErr w:type="spellStart"/>
            <w:r w:rsidRPr="00857771">
              <w:rPr>
                <w:rFonts w:eastAsia="Arial"/>
                <w:b/>
                <w:color w:val="111111"/>
                <w:sz w:val="20"/>
                <w:szCs w:val="20"/>
              </w:rPr>
              <w:t>bw</w:t>
            </w:r>
            <w:proofErr w:type="spellEnd"/>
            <w:r w:rsidRPr="00857771">
              <w:rPr>
                <w:rFonts w:eastAsia="Arial"/>
                <w:b/>
                <w:color w:val="111111"/>
                <w:sz w:val="20"/>
                <w:szCs w:val="20"/>
              </w:rPr>
              <w:t xml:space="preserve"> per day)</w:t>
            </w:r>
          </w:p>
        </w:tc>
        <w:tc>
          <w:tcPr>
            <w:tcW w:w="1605" w:type="pct"/>
            <w:tcBorders>
              <w:bottom w:val="single" w:sz="8" w:space="0" w:color="333333"/>
            </w:tcBorders>
            <w:shd w:val="clear" w:color="auto" w:fill="FFFFFF"/>
            <w:tcMar>
              <w:top w:w="0" w:type="dxa"/>
              <w:left w:w="0" w:type="dxa"/>
              <w:bottom w:w="0" w:type="dxa"/>
              <w:right w:w="0" w:type="dxa"/>
            </w:tcMar>
            <w:vAlign w:val="center"/>
          </w:tcPr>
          <w:p w14:paraId="28474E00"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Hand protection</w:t>
            </w:r>
          </w:p>
        </w:tc>
        <w:tc>
          <w:tcPr>
            <w:tcW w:w="688" w:type="pct"/>
            <w:tcBorders>
              <w:bottom w:val="single" w:sz="8" w:space="0" w:color="333333"/>
            </w:tcBorders>
            <w:shd w:val="clear" w:color="auto" w:fill="FFFFFF"/>
            <w:tcMar>
              <w:top w:w="0" w:type="dxa"/>
              <w:left w:w="0" w:type="dxa"/>
              <w:bottom w:w="0" w:type="dxa"/>
              <w:right w:w="0" w:type="dxa"/>
            </w:tcMar>
            <w:vAlign w:val="center"/>
          </w:tcPr>
          <w:p w14:paraId="52882353"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c>
          <w:tcPr>
            <w:tcW w:w="1100" w:type="pct"/>
            <w:tcBorders>
              <w:bottom w:val="single" w:sz="8" w:space="0" w:color="333333"/>
            </w:tcBorders>
            <w:shd w:val="clear" w:color="auto" w:fill="FFFFFF"/>
            <w:tcMar>
              <w:top w:w="0" w:type="dxa"/>
              <w:left w:w="0" w:type="dxa"/>
              <w:bottom w:w="0" w:type="dxa"/>
              <w:right w:w="0" w:type="dxa"/>
            </w:tcMar>
            <w:vAlign w:val="center"/>
          </w:tcPr>
          <w:p w14:paraId="4BC01260"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Protected hands</w:t>
            </w:r>
          </w:p>
        </w:tc>
      </w:tr>
      <w:tr w:rsidR="007D6C7C" w:rsidRPr="00857771" w14:paraId="0925A4E3"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3A2D0F0"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365F9B"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Hands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FE7DAC"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19.7</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280A73"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0.4</w:t>
            </w:r>
          </w:p>
        </w:tc>
      </w:tr>
      <w:tr w:rsidR="007D6C7C" w:rsidRPr="00857771" w14:paraId="3FA5A3AC"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4335A68"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1FF543"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Body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10EF00"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Workwear</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AD7671"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Workwear</w:t>
            </w:r>
          </w:p>
        </w:tc>
      </w:tr>
      <w:tr w:rsidR="007D6C7C" w:rsidRPr="00857771" w14:paraId="0CF3EF77"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084C710"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D598E4"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Body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5721C4"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1.4</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B74C39"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1.4</w:t>
            </w:r>
          </w:p>
        </w:tc>
      </w:tr>
      <w:tr w:rsidR="007D6C7C" w:rsidRPr="00857771" w14:paraId="7BBBAFF1"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5366A05"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8E07BA"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Head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CB301A"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0144DC"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Fp2, p2 and similar</w:t>
            </w:r>
          </w:p>
        </w:tc>
      </w:tr>
      <w:tr w:rsidR="007D6C7C" w:rsidRPr="00857771" w14:paraId="572F21CC"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A59B2D9"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2F2A3E"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Head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744638"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0.3</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B6A6F1"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0.2</w:t>
            </w:r>
          </w:p>
        </w:tc>
      </w:tr>
      <w:tr w:rsidR="007D6C7C" w:rsidRPr="00857771" w14:paraId="77D2AC45"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6307C6F"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227954"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Inhalation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955E89"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589181"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Fp2, p2 and similar</w:t>
            </w:r>
          </w:p>
        </w:tc>
      </w:tr>
      <w:tr w:rsidR="007D6C7C" w:rsidRPr="00857771" w14:paraId="2BB26B13"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827CBEC"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C71C7C"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Inhalation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9CB5A3"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128</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F0F9F9"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12.8</w:t>
            </w:r>
          </w:p>
        </w:tc>
      </w:tr>
      <w:tr w:rsidR="007D6C7C" w:rsidRPr="00857771" w14:paraId="71F11492" w14:textId="77777777" w:rsidTr="007D6C7C">
        <w:trPr>
          <w:cantSplit/>
          <w:jc w:val="center"/>
        </w:trPr>
        <w:tc>
          <w:tcPr>
            <w:tcW w:w="160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C2726B"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 xml:space="preserve">Application </w:t>
            </w:r>
            <w:r w:rsidRPr="00857771">
              <w:rPr>
                <w:rFonts w:eastAsia="Arial"/>
                <w:b/>
                <w:color w:val="111111"/>
                <w:sz w:val="20"/>
                <w:szCs w:val="20"/>
              </w:rPr>
              <w:br/>
              <w:t xml:space="preserve">(µg/kg </w:t>
            </w:r>
            <w:proofErr w:type="spellStart"/>
            <w:r w:rsidRPr="00857771">
              <w:rPr>
                <w:rFonts w:eastAsia="Arial"/>
                <w:b/>
                <w:color w:val="111111"/>
                <w:sz w:val="20"/>
                <w:szCs w:val="20"/>
              </w:rPr>
              <w:t>bw</w:t>
            </w:r>
            <w:proofErr w:type="spellEnd"/>
            <w:r w:rsidRPr="00857771">
              <w:rPr>
                <w:rFonts w:eastAsia="Arial"/>
                <w:b/>
                <w:color w:val="111111"/>
                <w:sz w:val="20"/>
                <w:szCs w:val="20"/>
              </w:rPr>
              <w:t xml:space="preserve"> per day)</w:t>
            </w: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AC6DC2"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Hand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FB5AC2"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D58F8E"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r>
      <w:tr w:rsidR="007D6C7C" w:rsidRPr="00857771" w14:paraId="046E86BC"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8AF2B03"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11E33E"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Hands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476A22"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3.9</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BF856E"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3.9</w:t>
            </w:r>
          </w:p>
        </w:tc>
      </w:tr>
      <w:tr w:rsidR="007D6C7C" w:rsidRPr="00857771" w14:paraId="1BA910E9"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F338F80"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14D3A1"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Body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078ED1"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Workwear</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FEE522"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Workwear</w:t>
            </w:r>
          </w:p>
        </w:tc>
      </w:tr>
      <w:tr w:rsidR="007D6C7C" w:rsidRPr="00857771" w14:paraId="099FC033"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FFA8007"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0E6E07"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Body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9FC215"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0.06</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E57AAC"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0.06</w:t>
            </w:r>
          </w:p>
        </w:tc>
      </w:tr>
      <w:tr w:rsidR="007D6C7C" w:rsidRPr="00857771" w14:paraId="50916796"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09D2258"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3B5E30"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Head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993791"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F5B79A"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r>
      <w:tr w:rsidR="007D6C7C" w:rsidRPr="00857771" w14:paraId="666DCE79"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53FBAC2"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EC9971"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Head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C74C5C"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0.1</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C923C3"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0.1</w:t>
            </w:r>
          </w:p>
        </w:tc>
      </w:tr>
      <w:tr w:rsidR="007D6C7C" w:rsidRPr="00857771" w14:paraId="2CF02D1B"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D96E19C"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59D57E"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Inhalation protection</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6028FA"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10CF5E" w14:textId="77777777" w:rsidR="007D6C7C" w:rsidRPr="00857771" w:rsidRDefault="007D6C7C" w:rsidP="0019476D">
            <w:pPr>
              <w:spacing w:before="40" w:after="40"/>
              <w:ind w:left="100" w:right="100"/>
              <w:jc w:val="right"/>
              <w:rPr>
                <w:sz w:val="20"/>
                <w:szCs w:val="20"/>
              </w:rPr>
            </w:pPr>
            <w:r w:rsidRPr="00857771">
              <w:rPr>
                <w:rFonts w:eastAsia="Arial"/>
                <w:i/>
                <w:color w:val="111111"/>
                <w:sz w:val="20"/>
                <w:szCs w:val="20"/>
              </w:rPr>
              <w:t>None</w:t>
            </w:r>
          </w:p>
        </w:tc>
      </w:tr>
      <w:tr w:rsidR="007D6C7C" w:rsidRPr="00857771" w14:paraId="11831C57"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4FF2447"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1F6580"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Inhalation exposure</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85B1B3"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0.09</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FEDD79"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0.09</w:t>
            </w:r>
          </w:p>
        </w:tc>
      </w:tr>
      <w:tr w:rsidR="007D6C7C" w:rsidRPr="00857771" w14:paraId="3FA1BE47" w14:textId="77777777" w:rsidTr="007D6C7C">
        <w:trPr>
          <w:cantSplit/>
          <w:jc w:val="center"/>
        </w:trPr>
        <w:tc>
          <w:tcPr>
            <w:tcW w:w="1607"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E2DD9D" w14:textId="77777777" w:rsidR="007D6C7C" w:rsidRPr="00857771" w:rsidRDefault="007D6C7C" w:rsidP="0019476D">
            <w:pPr>
              <w:spacing w:before="40" w:after="40"/>
              <w:ind w:left="100" w:right="100"/>
              <w:jc w:val="right"/>
              <w:rPr>
                <w:sz w:val="20"/>
                <w:szCs w:val="20"/>
              </w:rPr>
            </w:pPr>
            <w:r w:rsidRPr="00857771">
              <w:rPr>
                <w:rFonts w:eastAsia="Arial"/>
                <w:b/>
                <w:color w:val="111111"/>
                <w:sz w:val="20"/>
                <w:szCs w:val="20"/>
              </w:rPr>
              <w:t>Total</w:t>
            </w: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5CD017" w14:textId="77777777" w:rsidR="007D6C7C" w:rsidRPr="00857771" w:rsidRDefault="007D6C7C" w:rsidP="0019476D">
            <w:pPr>
              <w:spacing w:before="40" w:after="40"/>
              <w:ind w:left="100" w:right="100"/>
              <w:jc w:val="right"/>
              <w:rPr>
                <w:sz w:val="20"/>
                <w:szCs w:val="20"/>
              </w:rPr>
            </w:pPr>
            <w:r w:rsidRPr="00857771">
              <w:rPr>
                <w:rFonts w:eastAsia="Arial"/>
                <w:color w:val="111111"/>
                <w:sz w:val="20"/>
                <w:szCs w:val="20"/>
              </w:rPr>
              <w:t xml:space="preserve">Total systemic exposure [mg/kg </w:t>
            </w:r>
            <w:proofErr w:type="spellStart"/>
            <w:r w:rsidRPr="00857771">
              <w:rPr>
                <w:rFonts w:eastAsia="Arial"/>
                <w:color w:val="111111"/>
                <w:sz w:val="20"/>
                <w:szCs w:val="20"/>
              </w:rPr>
              <w:t>bw</w:t>
            </w:r>
            <w:proofErr w:type="spellEnd"/>
            <w:r w:rsidRPr="00857771">
              <w:rPr>
                <w:rFonts w:eastAsia="Arial"/>
                <w:color w:val="111111"/>
                <w:sz w:val="20"/>
                <w:szCs w:val="20"/>
              </w:rPr>
              <w:t xml:space="preserve"> per day]</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A7C62B" w14:textId="77777777" w:rsidR="007D6C7C" w:rsidRPr="00857771" w:rsidRDefault="007D6C7C" w:rsidP="0019476D">
            <w:pPr>
              <w:spacing w:before="40" w:after="40"/>
              <w:ind w:left="100" w:right="100"/>
              <w:jc w:val="right"/>
              <w:rPr>
                <w:sz w:val="20"/>
                <w:szCs w:val="20"/>
              </w:rPr>
            </w:pPr>
            <w:r w:rsidRPr="00857771">
              <w:rPr>
                <w:rFonts w:eastAsia="Arial"/>
                <w:color w:val="111111"/>
                <w:sz w:val="20"/>
                <w:szCs w:val="20"/>
              </w:rPr>
              <w:t>0.2</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6A21DB" w14:textId="77777777" w:rsidR="007D6C7C" w:rsidRPr="00857771" w:rsidRDefault="007D6C7C" w:rsidP="0019476D">
            <w:pPr>
              <w:spacing w:before="40" w:after="40"/>
              <w:ind w:left="100" w:right="100"/>
              <w:jc w:val="right"/>
              <w:rPr>
                <w:sz w:val="20"/>
                <w:szCs w:val="20"/>
              </w:rPr>
            </w:pPr>
            <w:r w:rsidRPr="00857771">
              <w:rPr>
                <w:rFonts w:eastAsia="Arial"/>
                <w:color w:val="111111"/>
                <w:sz w:val="20"/>
                <w:szCs w:val="20"/>
              </w:rPr>
              <w:t>0.02</w:t>
            </w:r>
          </w:p>
        </w:tc>
      </w:tr>
      <w:tr w:rsidR="007D6C7C" w:rsidRPr="00857771" w14:paraId="6DA8141D" w14:textId="77777777" w:rsidTr="007D6C7C">
        <w:trPr>
          <w:cantSplit/>
          <w:jc w:val="center"/>
        </w:trPr>
        <w:tc>
          <w:tcPr>
            <w:tcW w:w="1607"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B0D7CF7" w14:textId="77777777" w:rsidR="007D6C7C" w:rsidRPr="00857771" w:rsidRDefault="007D6C7C" w:rsidP="0019476D">
            <w:pPr>
              <w:spacing w:before="40" w:after="40"/>
              <w:ind w:left="100" w:right="100"/>
              <w:jc w:val="right"/>
              <w:rPr>
                <w:sz w:val="20"/>
                <w:szCs w:val="20"/>
              </w:rPr>
            </w:pPr>
          </w:p>
        </w:tc>
        <w:tc>
          <w:tcPr>
            <w:tcW w:w="160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7FDB09" w14:textId="77777777" w:rsidR="007D6C7C" w:rsidRPr="00857771" w:rsidRDefault="007D6C7C" w:rsidP="0019476D">
            <w:pPr>
              <w:spacing w:before="40" w:after="40"/>
              <w:ind w:left="100" w:right="100"/>
              <w:jc w:val="right"/>
              <w:rPr>
                <w:sz w:val="20"/>
                <w:szCs w:val="20"/>
              </w:rPr>
            </w:pPr>
            <w:r w:rsidRPr="00857771">
              <w:rPr>
                <w:rFonts w:eastAsia="Arial"/>
                <w:color w:val="111111"/>
                <w:sz w:val="20"/>
                <w:szCs w:val="20"/>
              </w:rPr>
              <w:t>% of AOEL</w:t>
            </w:r>
          </w:p>
        </w:tc>
        <w:tc>
          <w:tcPr>
            <w:tcW w:w="6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02B0CD" w14:textId="77777777" w:rsidR="007D6C7C" w:rsidRPr="00857771" w:rsidRDefault="007D6C7C" w:rsidP="0019476D">
            <w:pPr>
              <w:spacing w:before="40" w:after="40"/>
              <w:ind w:left="100" w:right="100"/>
              <w:jc w:val="right"/>
              <w:rPr>
                <w:sz w:val="20"/>
                <w:szCs w:val="20"/>
              </w:rPr>
            </w:pPr>
            <w:r w:rsidRPr="00857771">
              <w:rPr>
                <w:rFonts w:eastAsia="Arial"/>
                <w:color w:val="111111"/>
                <w:sz w:val="20"/>
                <w:szCs w:val="20"/>
              </w:rPr>
              <w:t>770</w:t>
            </w:r>
          </w:p>
        </w:tc>
        <w:tc>
          <w:tcPr>
            <w:tcW w:w="11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457BB7" w14:textId="77777777" w:rsidR="007D6C7C" w:rsidRPr="00857771" w:rsidRDefault="007D6C7C" w:rsidP="0019476D">
            <w:pPr>
              <w:spacing w:before="40" w:after="40"/>
              <w:ind w:left="100" w:right="100"/>
              <w:jc w:val="right"/>
              <w:rPr>
                <w:sz w:val="20"/>
                <w:szCs w:val="20"/>
              </w:rPr>
            </w:pPr>
            <w:r w:rsidRPr="00857771">
              <w:rPr>
                <w:rFonts w:eastAsia="Arial"/>
                <w:color w:val="111111"/>
                <w:sz w:val="20"/>
                <w:szCs w:val="20"/>
              </w:rPr>
              <w:t>94.9</w:t>
            </w:r>
          </w:p>
        </w:tc>
      </w:tr>
    </w:tbl>
    <w:p w14:paraId="7DDEDCDD" w14:textId="5A2BE410" w:rsidR="008E0ED5" w:rsidRPr="0070038A" w:rsidRDefault="0070038A" w:rsidP="0070038A">
      <w:pPr>
        <w:pStyle w:val="JSCnormal"/>
        <w:shd w:val="clear" w:color="auto" w:fill="D9D9D9" w:themeFill="background1" w:themeFillShade="D9"/>
        <w:rPr>
          <w:b/>
        </w:rPr>
      </w:pPr>
      <w:proofErr w:type="spellStart"/>
      <w:r w:rsidRPr="0070038A">
        <w:rPr>
          <w:b/>
        </w:rPr>
        <w:t>zRMS</w:t>
      </w:r>
      <w:proofErr w:type="spellEnd"/>
      <w:r w:rsidRPr="0070038A">
        <w:rPr>
          <w:b/>
        </w:rPr>
        <w:t>: Per body part - Short term exposure</w:t>
      </w:r>
      <w:r w:rsidR="0094076D">
        <w:rPr>
          <w:b/>
        </w:rPr>
        <w:t xml:space="preserve"> (</w:t>
      </w:r>
      <w:r w:rsidR="0094076D" w:rsidRPr="0094076D">
        <w:rPr>
          <w:b/>
        </w:rPr>
        <w:t xml:space="preserve">OPEX </w:t>
      </w:r>
      <w:r w:rsidR="0094076D">
        <w:rPr>
          <w:b/>
        </w:rPr>
        <w:t xml:space="preserve">calculator </w:t>
      </w:r>
      <w:r w:rsidR="0094076D" w:rsidRPr="0094076D">
        <w:rPr>
          <w:b/>
        </w:rPr>
        <w:t>version: 1.0.1</w:t>
      </w:r>
      <w:r w:rsidR="0094076D">
        <w:rPr>
          <w:b/>
        </w:rPr>
        <w:t>)</w:t>
      </w:r>
    </w:p>
    <w:tbl>
      <w:tblPr>
        <w:tblW w:w="5000" w:type="pct"/>
        <w:jc w:val="right"/>
        <w:shd w:val="clear" w:color="auto" w:fill="D9D9D9" w:themeFill="background1" w:themeFillShade="D9"/>
        <w:tblLook w:val="04A0" w:firstRow="1" w:lastRow="0" w:firstColumn="1" w:lastColumn="0" w:noHBand="0" w:noVBand="1"/>
      </w:tblPr>
      <w:tblGrid>
        <w:gridCol w:w="2925"/>
        <w:gridCol w:w="3077"/>
        <w:gridCol w:w="1286"/>
        <w:gridCol w:w="2070"/>
      </w:tblGrid>
      <w:tr w:rsidR="0070038A" w:rsidRPr="0070038A" w14:paraId="6AF34FAA" w14:textId="77777777" w:rsidTr="00786582">
        <w:trPr>
          <w:cantSplit/>
          <w:tblHeader/>
          <w:jc w:val="right"/>
        </w:trPr>
        <w:tc>
          <w:tcPr>
            <w:tcW w:w="156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8CC2585"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Activity</w:t>
            </w: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C83B7A"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Systemic exposure per body part</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E9EA132"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With workwear</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69AC7E4"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With workwear + PPE/RPE</w:t>
            </w:r>
          </w:p>
        </w:tc>
      </w:tr>
      <w:tr w:rsidR="0070038A" w:rsidRPr="0070038A" w14:paraId="26F0EAB8" w14:textId="77777777" w:rsidTr="00786582">
        <w:trPr>
          <w:cantSplit/>
          <w:jc w:val="right"/>
        </w:trPr>
        <w:tc>
          <w:tcPr>
            <w:tcW w:w="1563" w:type="pct"/>
            <w:vMerge w:val="restart"/>
            <w:tcBorders>
              <w:bottom w:val="single" w:sz="8" w:space="0" w:color="333333"/>
            </w:tcBorders>
            <w:shd w:val="clear" w:color="auto" w:fill="D9D9D9" w:themeFill="background1" w:themeFillShade="D9"/>
            <w:tcMar>
              <w:top w:w="0" w:type="dxa"/>
              <w:left w:w="0" w:type="dxa"/>
              <w:bottom w:w="0" w:type="dxa"/>
              <w:right w:w="0" w:type="dxa"/>
            </w:tcMar>
            <w:vAlign w:val="center"/>
          </w:tcPr>
          <w:p w14:paraId="134424CC"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 xml:space="preserve">Mixing and loading </w:t>
            </w:r>
            <w:r w:rsidRPr="0070038A">
              <w:rPr>
                <w:b/>
                <w:sz w:val="20"/>
                <w:szCs w:val="20"/>
                <w:lang w:val="en-US"/>
              </w:rPr>
              <w:br/>
              <w:t xml:space="preserve">(µg/kg </w:t>
            </w:r>
            <w:proofErr w:type="spellStart"/>
            <w:r w:rsidRPr="0070038A">
              <w:rPr>
                <w:b/>
                <w:sz w:val="20"/>
                <w:szCs w:val="20"/>
                <w:lang w:val="en-US"/>
              </w:rPr>
              <w:t>bw</w:t>
            </w:r>
            <w:proofErr w:type="spellEnd"/>
            <w:r w:rsidRPr="0070038A">
              <w:rPr>
                <w:b/>
                <w:sz w:val="20"/>
                <w:szCs w:val="20"/>
                <w:lang w:val="en-US"/>
              </w:rPr>
              <w:t xml:space="preserve"> per day)</w:t>
            </w:r>
          </w:p>
        </w:tc>
        <w:tc>
          <w:tcPr>
            <w:tcW w:w="1644"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38445949"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Hand protection</w:t>
            </w:r>
          </w:p>
        </w:tc>
        <w:tc>
          <w:tcPr>
            <w:tcW w:w="687"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312221AF"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c>
          <w:tcPr>
            <w:tcW w:w="1107" w:type="pct"/>
            <w:tcBorders>
              <w:bottom w:val="single" w:sz="8" w:space="0" w:color="333333"/>
            </w:tcBorders>
            <w:shd w:val="clear" w:color="auto" w:fill="D9D9D9" w:themeFill="background1" w:themeFillShade="D9"/>
            <w:tcMar>
              <w:top w:w="0" w:type="dxa"/>
              <w:left w:w="0" w:type="dxa"/>
              <w:bottom w:w="0" w:type="dxa"/>
              <w:right w:w="0" w:type="dxa"/>
            </w:tcMar>
            <w:vAlign w:val="center"/>
          </w:tcPr>
          <w:p w14:paraId="0572FA17"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Protected hands</w:t>
            </w:r>
          </w:p>
        </w:tc>
      </w:tr>
      <w:tr w:rsidR="0070038A" w:rsidRPr="0070038A" w14:paraId="6A52F470"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3696EB0"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C8013E"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Hands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E4A746"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24.1</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F21D18"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0.5</w:t>
            </w:r>
          </w:p>
        </w:tc>
      </w:tr>
      <w:tr w:rsidR="0070038A" w:rsidRPr="0070038A" w14:paraId="292B0848"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B785AE9"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344578A"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Body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DF1A22"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Workwear</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CFA4B63"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Workwear</w:t>
            </w:r>
          </w:p>
        </w:tc>
      </w:tr>
      <w:tr w:rsidR="0070038A" w:rsidRPr="0070038A" w14:paraId="2A7CF023"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2E97A9C"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11A551"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Body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FFC49A"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1.7</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264048"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1.7</w:t>
            </w:r>
          </w:p>
        </w:tc>
      </w:tr>
      <w:tr w:rsidR="0070038A" w:rsidRPr="0070038A" w14:paraId="7172A2EB"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6152A5C"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506D560"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Head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34A86E"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92E54A9"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Fp2, p2 and similar</w:t>
            </w:r>
          </w:p>
        </w:tc>
      </w:tr>
      <w:tr w:rsidR="0070038A" w:rsidRPr="0070038A" w14:paraId="507A7EA0"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5E1152B"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6F5FFF1"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Head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6689AEB"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0.4</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60BDF18"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0.3</w:t>
            </w:r>
          </w:p>
        </w:tc>
      </w:tr>
      <w:tr w:rsidR="0070038A" w:rsidRPr="0070038A" w14:paraId="3B976E12"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65890FA"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EBE79ED"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Inhalation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5827EE"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009D18"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Fp2, p2 and similar</w:t>
            </w:r>
          </w:p>
        </w:tc>
      </w:tr>
      <w:tr w:rsidR="0070038A" w:rsidRPr="0070038A" w14:paraId="29A1513C"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B6685E6"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2BAED4"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Inhalation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DEF8E6"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145</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1FF4907"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14.5</w:t>
            </w:r>
          </w:p>
        </w:tc>
      </w:tr>
      <w:tr w:rsidR="0070038A" w:rsidRPr="0070038A" w14:paraId="1DDB2063" w14:textId="77777777" w:rsidTr="00786582">
        <w:trPr>
          <w:cantSplit/>
          <w:jc w:val="right"/>
        </w:trPr>
        <w:tc>
          <w:tcPr>
            <w:tcW w:w="1563"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CB62D69"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 xml:space="preserve">Application </w:t>
            </w:r>
            <w:r w:rsidRPr="0070038A">
              <w:rPr>
                <w:b/>
                <w:sz w:val="20"/>
                <w:szCs w:val="20"/>
                <w:lang w:val="en-US"/>
              </w:rPr>
              <w:br/>
              <w:t xml:space="preserve">(µg/kg </w:t>
            </w:r>
            <w:proofErr w:type="spellStart"/>
            <w:r w:rsidRPr="0070038A">
              <w:rPr>
                <w:b/>
                <w:sz w:val="20"/>
                <w:szCs w:val="20"/>
                <w:lang w:val="en-US"/>
              </w:rPr>
              <w:t>bw</w:t>
            </w:r>
            <w:proofErr w:type="spellEnd"/>
            <w:r w:rsidRPr="0070038A">
              <w:rPr>
                <w:b/>
                <w:sz w:val="20"/>
                <w:szCs w:val="20"/>
                <w:lang w:val="en-US"/>
              </w:rPr>
              <w:t xml:space="preserve"> per day)</w:t>
            </w: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3F8DAFA"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Hand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F58DBF"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34BCBED" w14:textId="77777777" w:rsidR="0070038A" w:rsidRPr="0070038A" w:rsidRDefault="0070038A" w:rsidP="00786582">
            <w:pPr>
              <w:pStyle w:val="JSCnormal"/>
              <w:spacing w:before="0" w:after="0"/>
              <w:jc w:val="right"/>
              <w:rPr>
                <w:sz w:val="20"/>
                <w:szCs w:val="20"/>
                <w:lang w:val="en-US"/>
              </w:rPr>
            </w:pPr>
            <w:r w:rsidRPr="00F1685C">
              <w:rPr>
                <w:i/>
                <w:sz w:val="20"/>
                <w:szCs w:val="20"/>
                <w:highlight w:val="darkGray"/>
                <w:lang w:val="en-US"/>
              </w:rPr>
              <w:t>Protected hands</w:t>
            </w:r>
          </w:p>
        </w:tc>
      </w:tr>
      <w:tr w:rsidR="0070038A" w:rsidRPr="0070038A" w14:paraId="763C6EC7"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762EE8"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F27C49"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Hands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96B5B0"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3.9</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FC5117A"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0.2</w:t>
            </w:r>
          </w:p>
        </w:tc>
      </w:tr>
      <w:tr w:rsidR="0070038A" w:rsidRPr="0070038A" w14:paraId="36B0CC0D"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72B312"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64C66DF"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Body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134EBB"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Workwear</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C02DFC"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Workwear</w:t>
            </w:r>
          </w:p>
        </w:tc>
      </w:tr>
      <w:tr w:rsidR="0070038A" w:rsidRPr="0070038A" w14:paraId="44B91885"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790EEB5"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E226361"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Body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4B60F9"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0.06</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ED3F70B"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0.06</w:t>
            </w:r>
          </w:p>
        </w:tc>
      </w:tr>
      <w:tr w:rsidR="0070038A" w:rsidRPr="0070038A" w14:paraId="508CE1F9"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BEE70A6"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5644AF9"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Head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39D14EB"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382269"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r>
      <w:tr w:rsidR="0070038A" w:rsidRPr="0070038A" w14:paraId="26A851CD"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7C5E067"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3EAC2F"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Head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60359B"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0.1</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F54D6E"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0.1</w:t>
            </w:r>
          </w:p>
        </w:tc>
      </w:tr>
      <w:tr w:rsidR="0070038A" w:rsidRPr="0070038A" w14:paraId="2D5BE90D"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56DAF9"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1B5074"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Inhalation protection</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EA75B7"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B2C5D2" w14:textId="77777777" w:rsidR="0070038A" w:rsidRPr="0070038A" w:rsidRDefault="0070038A" w:rsidP="00786582">
            <w:pPr>
              <w:pStyle w:val="JSCnormal"/>
              <w:spacing w:before="0" w:after="0"/>
              <w:jc w:val="right"/>
              <w:rPr>
                <w:sz w:val="20"/>
                <w:szCs w:val="20"/>
                <w:lang w:val="en-US"/>
              </w:rPr>
            </w:pPr>
            <w:r w:rsidRPr="0070038A">
              <w:rPr>
                <w:i/>
                <w:sz w:val="20"/>
                <w:szCs w:val="20"/>
                <w:lang w:val="en-US"/>
              </w:rPr>
              <w:t>None</w:t>
            </w:r>
          </w:p>
        </w:tc>
      </w:tr>
      <w:tr w:rsidR="0070038A" w:rsidRPr="0070038A" w14:paraId="6F38FC08"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085072" w14:textId="77777777" w:rsidR="0070038A" w:rsidRPr="0070038A" w:rsidRDefault="0070038A" w:rsidP="00786582">
            <w:pPr>
              <w:pStyle w:val="JSCnormal"/>
              <w:spacing w:before="0" w:after="0"/>
              <w:jc w:val="right"/>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02EC25"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Inhalation exposure</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72A3343"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0.1</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FD79DE"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0.1</w:t>
            </w:r>
          </w:p>
        </w:tc>
      </w:tr>
      <w:tr w:rsidR="0070038A" w:rsidRPr="0070038A" w14:paraId="2806980D" w14:textId="77777777" w:rsidTr="00786582">
        <w:trPr>
          <w:cantSplit/>
          <w:jc w:val="right"/>
        </w:trPr>
        <w:tc>
          <w:tcPr>
            <w:tcW w:w="1563"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829BC8F" w14:textId="77777777" w:rsidR="0070038A" w:rsidRPr="0070038A" w:rsidRDefault="0070038A" w:rsidP="00786582">
            <w:pPr>
              <w:pStyle w:val="JSCnormal"/>
              <w:spacing w:before="0" w:after="0"/>
              <w:jc w:val="right"/>
              <w:rPr>
                <w:sz w:val="20"/>
                <w:szCs w:val="20"/>
                <w:lang w:val="en-US"/>
              </w:rPr>
            </w:pPr>
            <w:r w:rsidRPr="0070038A">
              <w:rPr>
                <w:b/>
                <w:sz w:val="20"/>
                <w:szCs w:val="20"/>
                <w:lang w:val="en-US"/>
              </w:rPr>
              <w:t>Total</w:t>
            </w: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33AB50" w14:textId="77777777" w:rsidR="0070038A" w:rsidRPr="0070038A" w:rsidRDefault="0070038A" w:rsidP="00786582">
            <w:pPr>
              <w:pStyle w:val="JSCnormal"/>
              <w:spacing w:before="0" w:after="0"/>
              <w:jc w:val="right"/>
              <w:rPr>
                <w:sz w:val="20"/>
                <w:szCs w:val="20"/>
                <w:lang w:val="en-US"/>
              </w:rPr>
            </w:pPr>
            <w:r w:rsidRPr="0070038A">
              <w:rPr>
                <w:sz w:val="20"/>
                <w:szCs w:val="20"/>
                <w:lang w:val="en-US"/>
              </w:rPr>
              <w:t xml:space="preserve">Total systemic exposure [mg/kg </w:t>
            </w:r>
            <w:proofErr w:type="spellStart"/>
            <w:r w:rsidRPr="0070038A">
              <w:rPr>
                <w:sz w:val="20"/>
                <w:szCs w:val="20"/>
                <w:lang w:val="en-US"/>
              </w:rPr>
              <w:t>bw</w:t>
            </w:r>
            <w:proofErr w:type="spellEnd"/>
            <w:r w:rsidRPr="0070038A">
              <w:rPr>
                <w:sz w:val="20"/>
                <w:szCs w:val="20"/>
                <w:lang w:val="en-US"/>
              </w:rPr>
              <w:t xml:space="preserve"> per day]</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D401585" w14:textId="77777777" w:rsidR="0070038A" w:rsidRPr="0070038A" w:rsidRDefault="0070038A" w:rsidP="00786582">
            <w:pPr>
              <w:pStyle w:val="JSCnormal"/>
              <w:spacing w:before="0" w:after="0"/>
              <w:jc w:val="right"/>
              <w:rPr>
                <w:sz w:val="20"/>
                <w:szCs w:val="20"/>
                <w:lang w:val="en-US"/>
              </w:rPr>
            </w:pPr>
            <w:r w:rsidRPr="0070038A">
              <w:rPr>
                <w:sz w:val="20"/>
                <w:szCs w:val="20"/>
                <w:lang w:val="en-US"/>
              </w:rPr>
              <w:t>0.2</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E867A17" w14:textId="77777777" w:rsidR="0070038A" w:rsidRPr="0070038A" w:rsidRDefault="0070038A" w:rsidP="00786582">
            <w:pPr>
              <w:pStyle w:val="JSCnormal"/>
              <w:spacing w:before="0" w:after="0"/>
              <w:jc w:val="right"/>
              <w:rPr>
                <w:sz w:val="20"/>
                <w:szCs w:val="20"/>
                <w:lang w:val="en-US"/>
              </w:rPr>
            </w:pPr>
            <w:r w:rsidRPr="0070038A">
              <w:rPr>
                <w:sz w:val="20"/>
                <w:szCs w:val="20"/>
                <w:lang w:val="en-US"/>
              </w:rPr>
              <w:t>0.02</w:t>
            </w:r>
          </w:p>
        </w:tc>
      </w:tr>
      <w:tr w:rsidR="0070038A" w:rsidRPr="0070038A" w14:paraId="4EE3B30A" w14:textId="77777777" w:rsidTr="00786582">
        <w:trPr>
          <w:cantSplit/>
          <w:jc w:val="right"/>
        </w:trPr>
        <w:tc>
          <w:tcPr>
            <w:tcW w:w="1563"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040071" w14:textId="77777777" w:rsidR="0070038A" w:rsidRPr="0070038A" w:rsidRDefault="0070038A" w:rsidP="0070038A">
            <w:pPr>
              <w:pStyle w:val="JSCnormal"/>
              <w:spacing w:before="0" w:after="0"/>
              <w:rPr>
                <w:sz w:val="20"/>
                <w:szCs w:val="20"/>
                <w:lang w:val="en-US"/>
              </w:rPr>
            </w:pPr>
          </w:p>
        </w:tc>
        <w:tc>
          <w:tcPr>
            <w:tcW w:w="164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491C119" w14:textId="77777777" w:rsidR="0070038A" w:rsidRPr="0070038A" w:rsidRDefault="0070038A" w:rsidP="00786582">
            <w:pPr>
              <w:pStyle w:val="JSCnormal"/>
              <w:spacing w:before="0" w:after="0"/>
              <w:jc w:val="right"/>
              <w:rPr>
                <w:sz w:val="20"/>
                <w:szCs w:val="20"/>
                <w:lang w:val="en-US"/>
              </w:rPr>
            </w:pPr>
            <w:r w:rsidRPr="0070038A">
              <w:rPr>
                <w:sz w:val="20"/>
                <w:szCs w:val="20"/>
                <w:lang w:val="en-US"/>
              </w:rPr>
              <w:t>% of AOEL</w:t>
            </w:r>
          </w:p>
        </w:tc>
        <w:tc>
          <w:tcPr>
            <w:tcW w:w="68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6A9B1F2" w14:textId="77777777" w:rsidR="0070038A" w:rsidRPr="00F1685C" w:rsidRDefault="0070038A" w:rsidP="00786582">
            <w:pPr>
              <w:pStyle w:val="JSCnormal"/>
              <w:spacing w:before="0" w:after="0"/>
              <w:jc w:val="right"/>
              <w:rPr>
                <w:sz w:val="20"/>
                <w:szCs w:val="20"/>
                <w:highlight w:val="darkGray"/>
                <w:lang w:val="en-US"/>
              </w:rPr>
            </w:pPr>
            <w:r w:rsidRPr="00F1685C">
              <w:rPr>
                <w:sz w:val="20"/>
                <w:szCs w:val="20"/>
                <w:highlight w:val="darkGray"/>
                <w:lang w:val="en-US"/>
              </w:rPr>
              <w:t>874</w:t>
            </w:r>
          </w:p>
        </w:tc>
        <w:tc>
          <w:tcPr>
            <w:tcW w:w="110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1C9742" w14:textId="77777777" w:rsidR="0070038A" w:rsidRPr="00F1685C" w:rsidRDefault="0070038A" w:rsidP="00786582">
            <w:pPr>
              <w:pStyle w:val="JSCnormal"/>
              <w:spacing w:before="0" w:after="0"/>
              <w:jc w:val="right"/>
              <w:rPr>
                <w:sz w:val="20"/>
                <w:szCs w:val="20"/>
                <w:highlight w:val="darkGray"/>
                <w:lang w:val="en-US"/>
              </w:rPr>
            </w:pPr>
            <w:r w:rsidRPr="00F1685C">
              <w:rPr>
                <w:sz w:val="20"/>
                <w:szCs w:val="20"/>
                <w:highlight w:val="darkGray"/>
                <w:lang w:val="en-US"/>
              </w:rPr>
              <w:t>86.7</w:t>
            </w:r>
          </w:p>
        </w:tc>
      </w:tr>
    </w:tbl>
    <w:p w14:paraId="66A325D2" w14:textId="77777777" w:rsidR="0070038A" w:rsidRPr="00B32849" w:rsidRDefault="0070038A" w:rsidP="008E0ED5">
      <w:pPr>
        <w:pStyle w:val="JSCnormal"/>
      </w:pPr>
    </w:p>
    <w:p w14:paraId="3ABD0CBB" w14:textId="77777777" w:rsidR="0070038A" w:rsidRDefault="0070038A">
      <w:pPr>
        <w:rPr>
          <w:b/>
          <w:sz w:val="24"/>
          <w:lang w:val="en-GB"/>
        </w:rPr>
      </w:pPr>
      <w:bookmarkStart w:id="1367" w:name="_Toc300147946"/>
      <w:bookmarkStart w:id="1368" w:name="_Toc304462643"/>
      <w:bookmarkStart w:id="1369" w:name="_Toc314067843"/>
      <w:bookmarkStart w:id="1370" w:name="_Toc314129301"/>
      <w:bookmarkStart w:id="1371" w:name="_Toc314557430"/>
      <w:bookmarkStart w:id="1372" w:name="_Toc314557688"/>
      <w:bookmarkStart w:id="1373" w:name="_Toc328552287"/>
      <w:bookmarkStart w:id="1374" w:name="_Toc332020636"/>
      <w:bookmarkStart w:id="1375" w:name="_Toc332203481"/>
      <w:bookmarkStart w:id="1376" w:name="_Toc332207033"/>
      <w:bookmarkStart w:id="1377" w:name="_Toc332296201"/>
      <w:bookmarkStart w:id="1378" w:name="_Toc336434768"/>
      <w:bookmarkStart w:id="1379" w:name="_Toc397516920"/>
      <w:bookmarkStart w:id="1380" w:name="_Toc398627890"/>
      <w:bookmarkStart w:id="1381" w:name="_Toc399335755"/>
      <w:bookmarkStart w:id="1382" w:name="_Toc399764886"/>
      <w:bookmarkStart w:id="1383" w:name="_Toc412562687"/>
      <w:bookmarkStart w:id="1384" w:name="_Toc412562764"/>
      <w:bookmarkStart w:id="1385" w:name="_Toc413662756"/>
      <w:bookmarkStart w:id="1386" w:name="_Toc413673613"/>
      <w:bookmarkStart w:id="1387" w:name="_Toc413673711"/>
      <w:bookmarkStart w:id="1388" w:name="_Toc413673782"/>
      <w:bookmarkStart w:id="1389" w:name="_Toc413928681"/>
      <w:bookmarkStart w:id="1390" w:name="_Toc413936295"/>
      <w:bookmarkStart w:id="1391" w:name="_Toc413938006"/>
      <w:bookmarkStart w:id="1392" w:name="_Toc414026733"/>
      <w:bookmarkStart w:id="1393" w:name="_Toc414974112"/>
      <w:bookmarkStart w:id="1394" w:name="_Toc450900986"/>
      <w:bookmarkStart w:id="1395" w:name="_Toc450920652"/>
      <w:bookmarkStart w:id="1396" w:name="_Toc450923773"/>
      <w:bookmarkStart w:id="1397" w:name="_Toc454461007"/>
      <w:bookmarkStart w:id="1398" w:name="_Toc454462843"/>
      <w:r>
        <w:br w:type="page"/>
      </w:r>
    </w:p>
    <w:p w14:paraId="69CBF8F4" w14:textId="4156D1D7" w:rsidR="00C81348" w:rsidRPr="00B32849" w:rsidRDefault="00C81348" w:rsidP="00D46D5F">
      <w:pPr>
        <w:pStyle w:val="JSCAppendix2"/>
      </w:pPr>
      <w:bookmarkStart w:id="1399" w:name="_Toc155081185"/>
      <w:r w:rsidRPr="00B32849">
        <w:lastRenderedPageBreak/>
        <w:t>Worker exposure calculations</w:t>
      </w:r>
      <w:bookmarkEnd w:id="1367"/>
      <w:bookmarkEnd w:id="1368"/>
      <w:bookmarkEnd w:id="1369"/>
      <w:bookmarkEnd w:id="1370"/>
      <w:bookmarkEnd w:id="1371"/>
      <w:bookmarkEnd w:id="1372"/>
      <w:r w:rsidRPr="00B32849">
        <w:t xml:space="preserve"> (KCP 7.2.3.1)</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511A8D6B" w14:textId="1268DFFA" w:rsidR="00C81348" w:rsidRPr="00B32849" w:rsidRDefault="00C81348" w:rsidP="00D46D5F">
      <w:pPr>
        <w:pStyle w:val="JSCAppendix3"/>
      </w:pPr>
      <w:bookmarkStart w:id="1400" w:name="_Toc332203482"/>
      <w:bookmarkStart w:id="1401" w:name="_Toc332207034"/>
      <w:bookmarkStart w:id="1402" w:name="_Toc332296202"/>
      <w:bookmarkStart w:id="1403" w:name="_Toc336434769"/>
      <w:bookmarkStart w:id="1404" w:name="_Toc397516921"/>
      <w:bookmarkStart w:id="1405" w:name="_Toc399335756"/>
      <w:bookmarkStart w:id="1406" w:name="_Toc412562688"/>
      <w:bookmarkStart w:id="1407" w:name="_Toc412562765"/>
      <w:bookmarkStart w:id="1408" w:name="_Toc413662757"/>
      <w:bookmarkStart w:id="1409" w:name="_Toc413673614"/>
      <w:bookmarkStart w:id="1410" w:name="_Toc413673712"/>
      <w:bookmarkStart w:id="1411" w:name="_Toc413673783"/>
      <w:bookmarkStart w:id="1412" w:name="_Toc413928682"/>
      <w:bookmarkStart w:id="1413" w:name="_Toc413936296"/>
      <w:bookmarkStart w:id="1414" w:name="_Toc413938007"/>
      <w:bookmarkStart w:id="1415" w:name="_Toc414026734"/>
      <w:bookmarkStart w:id="1416" w:name="_Toc414974113"/>
      <w:bookmarkStart w:id="1417" w:name="_Toc450900987"/>
      <w:bookmarkStart w:id="1418" w:name="_Toc450920653"/>
      <w:bookmarkStart w:id="1419" w:name="_Toc450923774"/>
      <w:bookmarkStart w:id="1420" w:name="_Toc454461008"/>
      <w:bookmarkStart w:id="1421" w:name="_Toc454462844"/>
      <w:r w:rsidRPr="00B32849">
        <w:t xml:space="preserve">Calculations for </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r w:rsidR="00271B46">
        <w:t>2,4-D</w:t>
      </w:r>
    </w:p>
    <w:p w14:paraId="5E133CFE" w14:textId="65EF121C" w:rsidR="00271C88" w:rsidRPr="00B32849" w:rsidRDefault="00271C88" w:rsidP="00271C88">
      <w:pPr>
        <w:pStyle w:val="RepLabel"/>
      </w:pPr>
      <w:r w:rsidRPr="00B32849">
        <w:t>Table A </w:t>
      </w:r>
      <w:r w:rsidR="00D22144">
        <w:fldChar w:fldCharType="begin"/>
      </w:r>
      <w:r w:rsidR="00D22144">
        <w:instrText xml:space="preserve"> SEQ Table_A \* ARABIC </w:instrText>
      </w:r>
      <w:r w:rsidR="00D22144">
        <w:fldChar w:fldCharType="separate"/>
      </w:r>
      <w:r w:rsidR="003E4485">
        <w:rPr>
          <w:noProof/>
        </w:rPr>
        <w:t>14</w:t>
      </w:r>
      <w:r w:rsidR="00D22144">
        <w:fldChar w:fldCharType="end"/>
      </w:r>
      <w:r w:rsidRPr="00B32849">
        <w:t>:</w:t>
      </w:r>
      <w:r w:rsidRPr="00B32849">
        <w:tab/>
        <w:t>Input parameters considered for the estimation of worker exposure</w:t>
      </w:r>
    </w:p>
    <w:tbl>
      <w:tblPr>
        <w:tblW w:w="5000" w:type="pct"/>
        <w:jc w:val="center"/>
        <w:tblLook w:val="04A0" w:firstRow="1" w:lastRow="0" w:firstColumn="1" w:lastColumn="0" w:noHBand="0" w:noVBand="1"/>
      </w:tblPr>
      <w:tblGrid>
        <w:gridCol w:w="2339"/>
        <w:gridCol w:w="2339"/>
        <w:gridCol w:w="2340"/>
        <w:gridCol w:w="2340"/>
      </w:tblGrid>
      <w:tr w:rsidR="00F25CC6" w:rsidRPr="00857771" w14:paraId="5832E517" w14:textId="77777777" w:rsidTr="00F25CC6">
        <w:trPr>
          <w:cantSplit/>
          <w:jc w:val="center"/>
        </w:trPr>
        <w:tc>
          <w:tcPr>
            <w:tcW w:w="1250" w:type="pct"/>
            <w:tcBorders>
              <w:bottom w:val="single" w:sz="8" w:space="0" w:color="333333"/>
            </w:tcBorders>
            <w:shd w:val="clear" w:color="auto" w:fill="FFFFFF"/>
            <w:tcMar>
              <w:top w:w="0" w:type="dxa"/>
              <w:left w:w="0" w:type="dxa"/>
              <w:bottom w:w="0" w:type="dxa"/>
              <w:right w:w="0" w:type="dxa"/>
            </w:tcMar>
            <w:vAlign w:val="center"/>
          </w:tcPr>
          <w:p w14:paraId="58BFB238"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Indoor/outdoor</w:t>
            </w:r>
          </w:p>
        </w:tc>
        <w:tc>
          <w:tcPr>
            <w:tcW w:w="1250" w:type="pct"/>
            <w:tcBorders>
              <w:bottom w:val="single" w:sz="8" w:space="0" w:color="333333"/>
            </w:tcBorders>
            <w:shd w:val="clear" w:color="auto" w:fill="FFFFFF"/>
            <w:tcMar>
              <w:top w:w="0" w:type="dxa"/>
              <w:left w:w="0" w:type="dxa"/>
              <w:bottom w:w="0" w:type="dxa"/>
              <w:right w:w="0" w:type="dxa"/>
            </w:tcMar>
            <w:vAlign w:val="center"/>
          </w:tcPr>
          <w:p w14:paraId="4D24FD16"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Outdoor</w:t>
            </w:r>
          </w:p>
        </w:tc>
        <w:tc>
          <w:tcPr>
            <w:tcW w:w="1250" w:type="pct"/>
            <w:tcBorders>
              <w:bottom w:val="single" w:sz="8" w:space="0" w:color="333333"/>
            </w:tcBorders>
            <w:shd w:val="clear" w:color="auto" w:fill="FFFFFF"/>
            <w:tcMar>
              <w:top w:w="0" w:type="dxa"/>
              <w:left w:w="0" w:type="dxa"/>
              <w:bottom w:w="0" w:type="dxa"/>
              <w:right w:w="0" w:type="dxa"/>
            </w:tcMar>
            <w:vAlign w:val="center"/>
          </w:tcPr>
          <w:p w14:paraId="1F0E20AB"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 xml:space="preserve">AOEL [mg/kg </w:t>
            </w:r>
            <w:proofErr w:type="spellStart"/>
            <w:r w:rsidRPr="00857771">
              <w:rPr>
                <w:rFonts w:eastAsia="Arial"/>
                <w:b/>
                <w:color w:val="111111"/>
                <w:sz w:val="20"/>
                <w:szCs w:val="20"/>
              </w:rPr>
              <w:t>bw</w:t>
            </w:r>
            <w:proofErr w:type="spellEnd"/>
            <w:r w:rsidRPr="00857771">
              <w:rPr>
                <w:rFonts w:eastAsia="Arial"/>
                <w:b/>
                <w:color w:val="111111"/>
                <w:sz w:val="20"/>
                <w:szCs w:val="20"/>
              </w:rPr>
              <w:t>/day]</w:t>
            </w:r>
          </w:p>
        </w:tc>
        <w:tc>
          <w:tcPr>
            <w:tcW w:w="1250" w:type="pct"/>
            <w:tcBorders>
              <w:bottom w:val="single" w:sz="8" w:space="0" w:color="333333"/>
            </w:tcBorders>
            <w:shd w:val="clear" w:color="auto" w:fill="FFFFFF"/>
            <w:tcMar>
              <w:top w:w="0" w:type="dxa"/>
              <w:left w:w="0" w:type="dxa"/>
              <w:bottom w:w="0" w:type="dxa"/>
              <w:right w:w="0" w:type="dxa"/>
            </w:tcMar>
            <w:vAlign w:val="center"/>
          </w:tcPr>
          <w:p w14:paraId="7C07F445"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0.02</w:t>
            </w:r>
          </w:p>
        </w:tc>
      </w:tr>
      <w:tr w:rsidR="00F25CC6" w:rsidRPr="00857771" w14:paraId="135EBAF3"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8B7E18"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Re-entry activity</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71374A"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Inspection, irrigation</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62B9D2"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Dermal transfer coefficient - Total potential exposure [cm²/h]</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7F8004"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12500</w:t>
            </w:r>
          </w:p>
        </w:tc>
      </w:tr>
      <w:tr w:rsidR="00F25CC6" w:rsidRPr="00857771" w14:paraId="7CC5D2F4"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36B72C"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Crops</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1DEF7C"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Field crops</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7937BC"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Dermal transfer coefficient - Arm, body and legs covered [cm²/h]</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5BF4A9"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1400</w:t>
            </w:r>
          </w:p>
        </w:tc>
      </w:tr>
      <w:tr w:rsidR="00F25CC6" w:rsidRPr="00857771" w14:paraId="1D6B0C9B"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3AD97E"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Application method</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B6A48C"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Downward spraying</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D3464E"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Dermal transfer coefficient - Hands, arm, body and legs covered [cm²/h]</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3D0810"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1250</w:t>
            </w:r>
          </w:p>
        </w:tc>
      </w:tr>
      <w:tr w:rsidR="00F25CC6" w:rsidRPr="00857771" w14:paraId="473F7C72"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CF5207"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Application technique</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8AB2F7"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Vehicle-mounted</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009CCF"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Dermal transfer coefficient - Hands covered, no workwear [cm²/h]</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8CA915" w14:textId="77777777" w:rsidR="00F25CC6" w:rsidRPr="00857771" w:rsidRDefault="00F25CC6" w:rsidP="0019476D">
            <w:pPr>
              <w:spacing w:before="40" w:after="40"/>
              <w:ind w:left="100" w:right="100"/>
              <w:jc w:val="right"/>
              <w:rPr>
                <w:sz w:val="20"/>
                <w:szCs w:val="20"/>
              </w:rPr>
            </w:pPr>
          </w:p>
        </w:tc>
      </w:tr>
      <w:tr w:rsidR="00F25CC6" w:rsidRPr="00857771" w14:paraId="28D89188"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95F7F4"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Max. application rate of the product [l or kg/ha]</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5643FA"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0.9328</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7A9CB8"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 xml:space="preserve">DFR refined worker [µg/cm² foliage per kg </w:t>
            </w:r>
            <w:proofErr w:type="spellStart"/>
            <w:r w:rsidRPr="00857771">
              <w:rPr>
                <w:rFonts w:eastAsia="Arial"/>
                <w:b/>
                <w:color w:val="111111"/>
                <w:sz w:val="20"/>
                <w:szCs w:val="20"/>
              </w:rPr>
              <w:t>a.s.</w:t>
            </w:r>
            <w:proofErr w:type="spellEnd"/>
            <w:r w:rsidRPr="00857771">
              <w:rPr>
                <w:rFonts w:eastAsia="Arial"/>
                <w:b/>
                <w:color w:val="111111"/>
                <w:sz w:val="20"/>
                <w:szCs w:val="20"/>
              </w:rPr>
              <w:t>/ha]</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DB22F3"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3</w:t>
            </w:r>
          </w:p>
        </w:tc>
      </w:tr>
      <w:tr w:rsidR="00F25CC6" w:rsidRPr="00857771" w14:paraId="554C7692"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53CC4D"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Max. no. of applications</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D15ACD"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1</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95201E"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DT50 foliar worker [days]</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FE2132"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30</w:t>
            </w:r>
          </w:p>
        </w:tc>
      </w:tr>
      <w:tr w:rsidR="00F25CC6" w:rsidRPr="00857771" w14:paraId="0C5CE2E9"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6D9F18"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Interval between multiple applications [days]</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7D56AE"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NA</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73078A"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F4E0B2" w14:textId="77777777" w:rsidR="00F25CC6" w:rsidRPr="00857771" w:rsidRDefault="00F25CC6" w:rsidP="0019476D">
            <w:pPr>
              <w:spacing w:before="40" w:after="40"/>
              <w:ind w:left="100" w:right="100"/>
              <w:jc w:val="right"/>
              <w:rPr>
                <w:sz w:val="20"/>
                <w:szCs w:val="20"/>
              </w:rPr>
            </w:pPr>
          </w:p>
        </w:tc>
      </w:tr>
      <w:tr w:rsidR="00F25CC6" w:rsidRPr="00857771" w14:paraId="62258AEB"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79BABE"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Multiple application factor</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FDEA68"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1</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2167A64"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62034E" w14:textId="77777777" w:rsidR="00F25CC6" w:rsidRPr="00857771" w:rsidRDefault="00F25CC6" w:rsidP="0019476D">
            <w:pPr>
              <w:spacing w:before="40" w:after="40"/>
              <w:ind w:left="100" w:right="100"/>
              <w:jc w:val="right"/>
              <w:rPr>
                <w:sz w:val="20"/>
                <w:szCs w:val="20"/>
              </w:rPr>
            </w:pPr>
          </w:p>
        </w:tc>
      </w:tr>
      <w:tr w:rsidR="00F25CC6" w:rsidRPr="00857771" w14:paraId="57819873"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4F536E"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Body weight (kg)</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4078AD"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60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627D42"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6C22D9" w14:textId="77777777" w:rsidR="00F25CC6" w:rsidRPr="00857771" w:rsidRDefault="00F25CC6" w:rsidP="0019476D">
            <w:pPr>
              <w:spacing w:before="40" w:after="40"/>
              <w:ind w:left="100" w:right="100"/>
              <w:jc w:val="right"/>
              <w:rPr>
                <w:sz w:val="20"/>
                <w:szCs w:val="20"/>
              </w:rPr>
            </w:pPr>
          </w:p>
        </w:tc>
      </w:tr>
      <w:tr w:rsidR="00F25CC6" w:rsidRPr="00857771" w14:paraId="3935DA78"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C267C5"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Name of active substance</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13AAF0"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2,4-d (2,4-dichlorophenoxy acetic acid 80.4%)</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917FC6"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DF8674" w14:textId="77777777" w:rsidR="00F25CC6" w:rsidRPr="00857771" w:rsidRDefault="00F25CC6" w:rsidP="0019476D">
            <w:pPr>
              <w:spacing w:before="40" w:after="40"/>
              <w:ind w:left="100" w:right="100"/>
              <w:jc w:val="right"/>
              <w:rPr>
                <w:sz w:val="20"/>
                <w:szCs w:val="20"/>
              </w:rPr>
            </w:pPr>
          </w:p>
        </w:tc>
      </w:tr>
      <w:tr w:rsidR="00F25CC6" w:rsidRPr="00857771" w14:paraId="2503CCBF"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0B0EA0"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Dermal absorption [%] (dilution)</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891E5B" w14:textId="77777777" w:rsidR="00F25CC6" w:rsidRPr="0070038A" w:rsidRDefault="00F25CC6" w:rsidP="0019476D">
            <w:pPr>
              <w:spacing w:before="40" w:after="40"/>
              <w:ind w:left="100" w:right="100"/>
              <w:jc w:val="right"/>
              <w:rPr>
                <w:rFonts w:eastAsia="Arial"/>
                <w:strike/>
                <w:color w:val="111111"/>
                <w:sz w:val="20"/>
                <w:szCs w:val="20"/>
              </w:rPr>
            </w:pPr>
            <w:r w:rsidRPr="0070038A">
              <w:rPr>
                <w:rFonts w:eastAsia="Arial"/>
                <w:strike/>
                <w:color w:val="111111"/>
                <w:sz w:val="20"/>
                <w:szCs w:val="20"/>
                <w:highlight w:val="lightGray"/>
              </w:rPr>
              <w:t>5.72363041700736</w:t>
            </w:r>
          </w:p>
          <w:p w14:paraId="5D3CF294" w14:textId="70267825" w:rsidR="0070038A" w:rsidRPr="00857771" w:rsidRDefault="0070038A" w:rsidP="0019476D">
            <w:pPr>
              <w:spacing w:before="40" w:after="40"/>
              <w:ind w:left="100" w:right="100"/>
              <w:jc w:val="right"/>
              <w:rPr>
                <w:sz w:val="20"/>
                <w:szCs w:val="20"/>
              </w:rPr>
            </w:pPr>
            <w:r w:rsidRPr="0070038A">
              <w:rPr>
                <w:rFonts w:eastAsia="Arial"/>
                <w:color w:val="111111"/>
                <w:sz w:val="20"/>
                <w:szCs w:val="20"/>
                <w:highlight w:val="darkGray"/>
              </w:rPr>
              <w:t>4.2</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330B89"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4E2C3B" w14:textId="77777777" w:rsidR="00F25CC6" w:rsidRPr="00857771" w:rsidRDefault="00F25CC6" w:rsidP="0019476D">
            <w:pPr>
              <w:spacing w:before="40" w:after="40"/>
              <w:ind w:left="100" w:right="100"/>
              <w:jc w:val="right"/>
              <w:rPr>
                <w:sz w:val="20"/>
                <w:szCs w:val="20"/>
              </w:rPr>
            </w:pPr>
          </w:p>
        </w:tc>
      </w:tr>
      <w:tr w:rsidR="00F25CC6" w:rsidRPr="00857771" w14:paraId="2EFD62E3"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D271DD"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Inhalation absorption [%]</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66E0C9"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100</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CA4D05"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F99608" w14:textId="77777777" w:rsidR="00F25CC6" w:rsidRPr="00857771" w:rsidRDefault="00F25CC6" w:rsidP="0019476D">
            <w:pPr>
              <w:spacing w:before="40" w:after="40"/>
              <w:ind w:left="100" w:right="100"/>
              <w:jc w:val="right"/>
              <w:rPr>
                <w:sz w:val="20"/>
                <w:szCs w:val="20"/>
              </w:rPr>
            </w:pPr>
          </w:p>
        </w:tc>
      </w:tr>
      <w:tr w:rsidR="00F25CC6" w:rsidRPr="00857771" w14:paraId="6848A19A" w14:textId="77777777" w:rsidTr="00F25CC6">
        <w:trPr>
          <w:cantSplit/>
          <w:jc w:val="center"/>
        </w:trPr>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C757DC" w14:textId="77777777" w:rsidR="00F25CC6" w:rsidRPr="00857771" w:rsidRDefault="00F25CC6" w:rsidP="0019476D">
            <w:pPr>
              <w:spacing w:before="40" w:after="40"/>
              <w:ind w:left="100" w:right="100"/>
              <w:jc w:val="right"/>
              <w:rPr>
                <w:sz w:val="20"/>
                <w:szCs w:val="20"/>
              </w:rPr>
            </w:pPr>
            <w:r w:rsidRPr="00857771">
              <w:rPr>
                <w:rFonts w:eastAsia="Arial"/>
                <w:b/>
                <w:color w:val="111111"/>
                <w:sz w:val="20"/>
                <w:szCs w:val="20"/>
              </w:rPr>
              <w:t>Time [hours per day]</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827201" w14:textId="77777777" w:rsidR="00F25CC6" w:rsidRPr="00857771" w:rsidRDefault="00F25CC6" w:rsidP="0019476D">
            <w:pPr>
              <w:spacing w:before="40" w:after="40"/>
              <w:ind w:left="100" w:right="100"/>
              <w:jc w:val="right"/>
              <w:rPr>
                <w:sz w:val="20"/>
                <w:szCs w:val="20"/>
              </w:rPr>
            </w:pPr>
            <w:r w:rsidRPr="00857771">
              <w:rPr>
                <w:rFonts w:eastAsia="Arial"/>
                <w:color w:val="111111"/>
                <w:sz w:val="20"/>
                <w:szCs w:val="20"/>
              </w:rPr>
              <w:t>2</w:t>
            </w: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5C7D75" w14:textId="77777777" w:rsidR="00F25CC6" w:rsidRPr="00857771" w:rsidRDefault="00F25CC6" w:rsidP="0019476D">
            <w:pPr>
              <w:spacing w:before="40" w:after="40"/>
              <w:ind w:left="100" w:right="100"/>
              <w:jc w:val="right"/>
              <w:rPr>
                <w:sz w:val="20"/>
                <w:szCs w:val="20"/>
              </w:rPr>
            </w:pPr>
          </w:p>
        </w:tc>
        <w:tc>
          <w:tcPr>
            <w:tcW w:w="125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45DD53" w14:textId="77777777" w:rsidR="00F25CC6" w:rsidRPr="00857771" w:rsidRDefault="00F25CC6" w:rsidP="0019476D">
            <w:pPr>
              <w:spacing w:before="40" w:after="40"/>
              <w:ind w:left="100" w:right="100"/>
              <w:jc w:val="right"/>
              <w:rPr>
                <w:sz w:val="20"/>
                <w:szCs w:val="20"/>
              </w:rPr>
            </w:pPr>
          </w:p>
        </w:tc>
      </w:tr>
    </w:tbl>
    <w:p w14:paraId="5E5A412C" w14:textId="18B3D28B" w:rsidR="00FD71E7" w:rsidRDefault="00FD71E7" w:rsidP="00FD71E7">
      <w:pPr>
        <w:pStyle w:val="RepLabel"/>
      </w:pPr>
      <w:r w:rsidRPr="00B32849">
        <w:t>Table </w:t>
      </w:r>
      <w:r w:rsidRPr="005B3447">
        <w:t>A </w:t>
      </w:r>
      <w:r w:rsidRPr="005B3447">
        <w:fldChar w:fldCharType="begin"/>
      </w:r>
      <w:r w:rsidRPr="005B3447">
        <w:instrText xml:space="preserve"> SEQ Table_A \* ARABIC </w:instrText>
      </w:r>
      <w:r w:rsidRPr="005B3447">
        <w:fldChar w:fldCharType="separate"/>
      </w:r>
      <w:r w:rsidR="003E4485">
        <w:rPr>
          <w:noProof/>
        </w:rPr>
        <w:t>15</w:t>
      </w:r>
      <w:r w:rsidRPr="005B3447">
        <w:fldChar w:fldCharType="end"/>
      </w:r>
      <w:r w:rsidRPr="005B3447">
        <w:t>:</w:t>
      </w:r>
      <w:r w:rsidRPr="005B3447">
        <w:tab/>
      </w:r>
      <w:r w:rsidRPr="006D25AB">
        <w:t xml:space="preserve">Estimation of </w:t>
      </w:r>
      <w:r w:rsidR="0093000F" w:rsidRPr="006D25AB">
        <w:t>longer term</w:t>
      </w:r>
      <w:r w:rsidR="009A1B5D" w:rsidRPr="005B3447">
        <w:t xml:space="preserve"> </w:t>
      </w:r>
      <w:r w:rsidRPr="005B3447">
        <w:t xml:space="preserve">worker exposure towards </w:t>
      </w:r>
      <w:r w:rsidR="001D30F3">
        <w:t>2,4-D</w:t>
      </w:r>
      <w:r w:rsidRPr="005B3447">
        <w:t xml:space="preserve"> according to EFSA guidance</w:t>
      </w:r>
      <w:r w:rsidR="005D0433">
        <w:t xml:space="preserve"> 2022</w:t>
      </w:r>
    </w:p>
    <w:tbl>
      <w:tblPr>
        <w:tblW w:w="5000" w:type="pct"/>
        <w:jc w:val="center"/>
        <w:tblLook w:val="04A0" w:firstRow="1" w:lastRow="0" w:firstColumn="1" w:lastColumn="0" w:noHBand="0" w:noVBand="1"/>
      </w:tblPr>
      <w:tblGrid>
        <w:gridCol w:w="1388"/>
        <w:gridCol w:w="3398"/>
        <w:gridCol w:w="925"/>
        <w:gridCol w:w="1004"/>
        <w:gridCol w:w="1865"/>
        <w:gridCol w:w="778"/>
      </w:tblGrid>
      <w:tr w:rsidR="001D30F3" w:rsidRPr="001D30F3" w14:paraId="3B322715" w14:textId="77777777" w:rsidTr="001D30F3">
        <w:trPr>
          <w:cantSplit/>
          <w:tblHeader/>
          <w:jc w:val="center"/>
        </w:trPr>
        <w:tc>
          <w:tcPr>
            <w:tcW w:w="74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476195" w14:textId="77777777" w:rsidR="001D30F3" w:rsidRPr="001D30F3" w:rsidRDefault="001D30F3" w:rsidP="0019476D">
            <w:pPr>
              <w:spacing w:before="40" w:after="40"/>
              <w:ind w:left="100" w:right="100"/>
              <w:rPr>
                <w:sz w:val="20"/>
                <w:szCs w:val="20"/>
              </w:rPr>
            </w:pPr>
            <w:r w:rsidRPr="001D30F3">
              <w:rPr>
                <w:rFonts w:eastAsia="Arial"/>
                <w:b/>
                <w:color w:val="111111"/>
                <w:sz w:val="20"/>
                <w:szCs w:val="20"/>
              </w:rPr>
              <w:t>Exposure route</w:t>
            </w:r>
          </w:p>
        </w:tc>
        <w:tc>
          <w:tcPr>
            <w:tcW w:w="18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778BC8" w14:textId="77777777" w:rsidR="001D30F3" w:rsidRPr="001D30F3" w:rsidRDefault="001D30F3" w:rsidP="0019476D">
            <w:pPr>
              <w:spacing w:before="40" w:after="40"/>
              <w:ind w:left="100" w:right="100"/>
              <w:rPr>
                <w:sz w:val="20"/>
                <w:szCs w:val="20"/>
              </w:rPr>
            </w:pPr>
            <w:r w:rsidRPr="001D30F3">
              <w:rPr>
                <w:rFonts w:eastAsia="Arial"/>
                <w:b/>
                <w:color w:val="111111"/>
                <w:sz w:val="20"/>
                <w:szCs w:val="20"/>
              </w:rPr>
              <w:t>Description</w:t>
            </w:r>
          </w:p>
        </w:tc>
        <w:tc>
          <w:tcPr>
            <w:tcW w:w="4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3A8531" w14:textId="77777777" w:rsidR="001D30F3" w:rsidRPr="001D30F3" w:rsidRDefault="001D30F3" w:rsidP="0019476D">
            <w:pPr>
              <w:spacing w:before="40" w:after="40"/>
              <w:ind w:left="100" w:right="100"/>
              <w:rPr>
                <w:sz w:val="20"/>
                <w:szCs w:val="20"/>
              </w:rPr>
            </w:pPr>
            <w:r w:rsidRPr="001D30F3">
              <w:rPr>
                <w:rFonts w:eastAsia="Arial"/>
                <w:b/>
                <w:color w:val="111111"/>
                <w:sz w:val="20"/>
                <w:szCs w:val="20"/>
              </w:rPr>
              <w:t>Potential</w:t>
            </w:r>
          </w:p>
        </w:tc>
        <w:tc>
          <w:tcPr>
            <w:tcW w:w="5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14ADA6" w14:textId="77777777" w:rsidR="001D30F3" w:rsidRPr="001D30F3" w:rsidRDefault="001D30F3" w:rsidP="0019476D">
            <w:pPr>
              <w:spacing w:before="40" w:after="40"/>
              <w:ind w:left="100" w:right="100"/>
              <w:rPr>
                <w:sz w:val="20"/>
                <w:szCs w:val="20"/>
              </w:rPr>
            </w:pPr>
            <w:r w:rsidRPr="001D30F3">
              <w:rPr>
                <w:rFonts w:eastAsia="Arial"/>
                <w:b/>
                <w:color w:val="111111"/>
                <w:sz w:val="20"/>
                <w:szCs w:val="20"/>
              </w:rPr>
              <w:t>Workwear</w:t>
            </w:r>
          </w:p>
        </w:tc>
        <w:tc>
          <w:tcPr>
            <w:tcW w:w="9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569517" w14:textId="77777777" w:rsidR="001D30F3" w:rsidRPr="001D30F3" w:rsidRDefault="001D30F3" w:rsidP="0019476D">
            <w:pPr>
              <w:spacing w:before="40" w:after="40"/>
              <w:ind w:left="100" w:right="100"/>
              <w:rPr>
                <w:sz w:val="20"/>
                <w:szCs w:val="20"/>
              </w:rPr>
            </w:pPr>
            <w:r w:rsidRPr="001D30F3">
              <w:rPr>
                <w:rFonts w:eastAsia="Arial"/>
                <w:b/>
                <w:color w:val="111111"/>
                <w:sz w:val="20"/>
                <w:szCs w:val="20"/>
              </w:rPr>
              <w:t>Workwear and gloves</w:t>
            </w:r>
          </w:p>
        </w:tc>
        <w:tc>
          <w:tcPr>
            <w:tcW w:w="40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A280BF" w14:textId="77777777" w:rsidR="001D30F3" w:rsidRPr="001D30F3" w:rsidRDefault="001D30F3" w:rsidP="0019476D">
            <w:pPr>
              <w:spacing w:before="40" w:after="40"/>
              <w:ind w:left="100" w:right="100"/>
              <w:jc w:val="right"/>
              <w:rPr>
                <w:sz w:val="20"/>
                <w:szCs w:val="20"/>
              </w:rPr>
            </w:pPr>
            <w:r w:rsidRPr="001D30F3">
              <w:rPr>
                <w:rFonts w:eastAsia="Arial"/>
                <w:b/>
                <w:color w:val="111111"/>
                <w:sz w:val="20"/>
                <w:szCs w:val="20"/>
              </w:rPr>
              <w:t>Gloves</w:t>
            </w:r>
          </w:p>
        </w:tc>
      </w:tr>
      <w:tr w:rsidR="001D30F3" w:rsidRPr="001D30F3" w14:paraId="7480AA41" w14:textId="77777777" w:rsidTr="001D30F3">
        <w:trPr>
          <w:cantSplit/>
          <w:jc w:val="center"/>
        </w:trPr>
        <w:tc>
          <w:tcPr>
            <w:tcW w:w="745" w:type="pct"/>
            <w:tcBorders>
              <w:bottom w:val="single" w:sz="8" w:space="0" w:color="333333"/>
            </w:tcBorders>
            <w:shd w:val="clear" w:color="auto" w:fill="FFFFFF"/>
            <w:tcMar>
              <w:top w:w="0" w:type="dxa"/>
              <w:left w:w="0" w:type="dxa"/>
              <w:bottom w:w="0" w:type="dxa"/>
              <w:right w:w="0" w:type="dxa"/>
            </w:tcMar>
            <w:vAlign w:val="center"/>
          </w:tcPr>
          <w:p w14:paraId="0E1228AC"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Dermal</w:t>
            </w:r>
          </w:p>
        </w:tc>
        <w:tc>
          <w:tcPr>
            <w:tcW w:w="1819" w:type="pct"/>
            <w:tcBorders>
              <w:bottom w:val="single" w:sz="8" w:space="0" w:color="333333"/>
            </w:tcBorders>
            <w:shd w:val="clear" w:color="auto" w:fill="FFFFFF"/>
            <w:tcMar>
              <w:top w:w="0" w:type="dxa"/>
              <w:left w:w="0" w:type="dxa"/>
              <w:bottom w:w="0" w:type="dxa"/>
              <w:right w:w="0" w:type="dxa"/>
            </w:tcMar>
            <w:vAlign w:val="center"/>
          </w:tcPr>
          <w:p w14:paraId="69AF125E"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 xml:space="preserve">Systemic dermal exposure [mg </w:t>
            </w:r>
            <w:proofErr w:type="spellStart"/>
            <w:r w:rsidRPr="001D30F3">
              <w:rPr>
                <w:rFonts w:eastAsia="Arial"/>
                <w:color w:val="111111"/>
                <w:sz w:val="20"/>
                <w:szCs w:val="20"/>
              </w:rPr>
              <w:t>a.s.</w:t>
            </w:r>
            <w:proofErr w:type="spellEnd"/>
            <w:r w:rsidRPr="001D30F3">
              <w:rPr>
                <w:rFonts w:eastAsia="Arial"/>
                <w:color w:val="111111"/>
                <w:sz w:val="20"/>
                <w:szCs w:val="20"/>
              </w:rPr>
              <w:t> per day]</w:t>
            </w:r>
          </w:p>
        </w:tc>
        <w:tc>
          <w:tcPr>
            <w:tcW w:w="497" w:type="pct"/>
            <w:tcBorders>
              <w:bottom w:val="single" w:sz="8" w:space="0" w:color="333333"/>
            </w:tcBorders>
            <w:shd w:val="clear" w:color="auto" w:fill="FFFFFF"/>
            <w:tcMar>
              <w:top w:w="0" w:type="dxa"/>
              <w:left w:w="0" w:type="dxa"/>
              <w:bottom w:w="0" w:type="dxa"/>
              <w:right w:w="0" w:type="dxa"/>
            </w:tcMar>
            <w:vAlign w:val="center"/>
          </w:tcPr>
          <w:p w14:paraId="7C608FB7"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2.4</w:t>
            </w:r>
          </w:p>
        </w:tc>
        <w:tc>
          <w:tcPr>
            <w:tcW w:w="539" w:type="pct"/>
            <w:tcBorders>
              <w:bottom w:val="single" w:sz="8" w:space="0" w:color="333333"/>
            </w:tcBorders>
            <w:shd w:val="clear" w:color="auto" w:fill="FFFFFF"/>
            <w:tcMar>
              <w:top w:w="0" w:type="dxa"/>
              <w:left w:w="0" w:type="dxa"/>
              <w:bottom w:w="0" w:type="dxa"/>
              <w:right w:w="0" w:type="dxa"/>
            </w:tcMar>
            <w:vAlign w:val="center"/>
          </w:tcPr>
          <w:p w14:paraId="1F764B14"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0.3</w:t>
            </w:r>
          </w:p>
        </w:tc>
        <w:tc>
          <w:tcPr>
            <w:tcW w:w="999" w:type="pct"/>
            <w:tcBorders>
              <w:bottom w:val="single" w:sz="8" w:space="0" w:color="333333"/>
            </w:tcBorders>
            <w:shd w:val="clear" w:color="auto" w:fill="FFFFFF"/>
            <w:tcMar>
              <w:top w:w="0" w:type="dxa"/>
              <w:left w:w="0" w:type="dxa"/>
              <w:bottom w:w="0" w:type="dxa"/>
              <w:right w:w="0" w:type="dxa"/>
            </w:tcMar>
            <w:vAlign w:val="center"/>
          </w:tcPr>
          <w:p w14:paraId="182B11D0"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0.2</w:t>
            </w:r>
          </w:p>
        </w:tc>
        <w:tc>
          <w:tcPr>
            <w:tcW w:w="401" w:type="pct"/>
            <w:tcBorders>
              <w:bottom w:val="single" w:sz="8" w:space="0" w:color="333333"/>
            </w:tcBorders>
            <w:shd w:val="clear" w:color="auto" w:fill="FFFFFF"/>
            <w:tcMar>
              <w:top w:w="0" w:type="dxa"/>
              <w:left w:w="0" w:type="dxa"/>
              <w:bottom w:w="0" w:type="dxa"/>
              <w:right w:w="0" w:type="dxa"/>
            </w:tcMar>
            <w:vAlign w:val="center"/>
          </w:tcPr>
          <w:p w14:paraId="47572058" w14:textId="77777777" w:rsidR="001D30F3" w:rsidRPr="001D30F3" w:rsidRDefault="001D30F3" w:rsidP="0019476D">
            <w:pPr>
              <w:spacing w:before="40" w:after="40"/>
              <w:ind w:left="100" w:right="100"/>
              <w:jc w:val="right"/>
              <w:rPr>
                <w:sz w:val="20"/>
                <w:szCs w:val="20"/>
              </w:rPr>
            </w:pPr>
            <w:r w:rsidRPr="001D30F3">
              <w:rPr>
                <w:rFonts w:eastAsia="Arial"/>
                <w:color w:val="111111"/>
                <w:sz w:val="20"/>
                <w:szCs w:val="20"/>
              </w:rPr>
              <w:t>NA</w:t>
            </w:r>
          </w:p>
        </w:tc>
      </w:tr>
      <w:tr w:rsidR="001D30F3" w:rsidRPr="001D30F3" w14:paraId="6DC309EC" w14:textId="77777777" w:rsidTr="001D30F3">
        <w:trPr>
          <w:cantSplit/>
          <w:jc w:val="center"/>
        </w:trPr>
        <w:tc>
          <w:tcPr>
            <w:tcW w:w="74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107B19"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Inhalation</w:t>
            </w:r>
          </w:p>
        </w:tc>
        <w:tc>
          <w:tcPr>
            <w:tcW w:w="18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4F2EBF"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 xml:space="preserve">Systemic inhalation exposure [mg </w:t>
            </w:r>
            <w:proofErr w:type="spellStart"/>
            <w:r w:rsidRPr="001D30F3">
              <w:rPr>
                <w:rFonts w:eastAsia="Arial"/>
                <w:color w:val="111111"/>
                <w:sz w:val="20"/>
                <w:szCs w:val="20"/>
              </w:rPr>
              <w:t>a.s.</w:t>
            </w:r>
            <w:proofErr w:type="spellEnd"/>
            <w:r w:rsidRPr="001D30F3">
              <w:rPr>
                <w:rFonts w:eastAsia="Arial"/>
                <w:color w:val="111111"/>
                <w:sz w:val="20"/>
                <w:szCs w:val="20"/>
              </w:rPr>
              <w:t xml:space="preserve"> per day]</w:t>
            </w:r>
          </w:p>
        </w:tc>
        <w:tc>
          <w:tcPr>
            <w:tcW w:w="4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C125DC" w14:textId="77777777" w:rsidR="001D30F3" w:rsidRPr="001D30F3" w:rsidRDefault="001D30F3" w:rsidP="0019476D">
            <w:pPr>
              <w:spacing w:before="40" w:after="40"/>
              <w:ind w:left="100" w:right="100"/>
              <w:rPr>
                <w:sz w:val="20"/>
                <w:szCs w:val="20"/>
              </w:rPr>
            </w:pPr>
          </w:p>
        </w:tc>
        <w:tc>
          <w:tcPr>
            <w:tcW w:w="5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D645E9" w14:textId="77777777" w:rsidR="001D30F3" w:rsidRPr="001D30F3" w:rsidRDefault="001D30F3" w:rsidP="0019476D">
            <w:pPr>
              <w:spacing w:before="40" w:after="40"/>
              <w:ind w:left="100" w:right="100"/>
              <w:rPr>
                <w:sz w:val="20"/>
                <w:szCs w:val="20"/>
              </w:rPr>
            </w:pPr>
          </w:p>
        </w:tc>
        <w:tc>
          <w:tcPr>
            <w:tcW w:w="9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44BF14" w14:textId="77777777" w:rsidR="001D30F3" w:rsidRPr="001D30F3" w:rsidRDefault="001D30F3" w:rsidP="0019476D">
            <w:pPr>
              <w:spacing w:before="40" w:after="40"/>
              <w:ind w:left="100" w:right="100"/>
              <w:rPr>
                <w:sz w:val="20"/>
                <w:szCs w:val="20"/>
              </w:rPr>
            </w:pPr>
          </w:p>
        </w:tc>
        <w:tc>
          <w:tcPr>
            <w:tcW w:w="40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634E64" w14:textId="77777777" w:rsidR="001D30F3" w:rsidRPr="001D30F3" w:rsidRDefault="001D30F3" w:rsidP="0019476D">
            <w:pPr>
              <w:spacing w:before="40" w:after="40"/>
              <w:ind w:left="100" w:right="100"/>
              <w:jc w:val="right"/>
              <w:rPr>
                <w:sz w:val="20"/>
                <w:szCs w:val="20"/>
              </w:rPr>
            </w:pPr>
            <w:r w:rsidRPr="001D30F3">
              <w:rPr>
                <w:rFonts w:eastAsia="Arial"/>
                <w:color w:val="111111"/>
                <w:sz w:val="20"/>
                <w:szCs w:val="20"/>
              </w:rPr>
              <w:t>NA</w:t>
            </w:r>
          </w:p>
        </w:tc>
      </w:tr>
      <w:tr w:rsidR="001D30F3" w:rsidRPr="001D30F3" w14:paraId="5E225A4B" w14:textId="77777777" w:rsidTr="001D30F3">
        <w:trPr>
          <w:cantSplit/>
          <w:jc w:val="center"/>
        </w:trPr>
        <w:tc>
          <w:tcPr>
            <w:tcW w:w="745"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609A64"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Total</w:t>
            </w:r>
          </w:p>
        </w:tc>
        <w:tc>
          <w:tcPr>
            <w:tcW w:w="18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0FF1AE"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 xml:space="preserve">Total systemic exposure [mg </w:t>
            </w:r>
            <w:proofErr w:type="spellStart"/>
            <w:r w:rsidRPr="001D30F3">
              <w:rPr>
                <w:rFonts w:eastAsia="Arial"/>
                <w:color w:val="111111"/>
                <w:sz w:val="20"/>
                <w:szCs w:val="20"/>
              </w:rPr>
              <w:t>a.s.</w:t>
            </w:r>
            <w:proofErr w:type="spellEnd"/>
            <w:r w:rsidRPr="001D30F3">
              <w:rPr>
                <w:rFonts w:eastAsia="Arial"/>
                <w:color w:val="111111"/>
                <w:sz w:val="20"/>
                <w:szCs w:val="20"/>
              </w:rPr>
              <w:t xml:space="preserve"> per day]</w:t>
            </w:r>
          </w:p>
        </w:tc>
        <w:tc>
          <w:tcPr>
            <w:tcW w:w="4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B763B8"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2.4</w:t>
            </w:r>
          </w:p>
        </w:tc>
        <w:tc>
          <w:tcPr>
            <w:tcW w:w="5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797CEE"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0.3</w:t>
            </w:r>
          </w:p>
        </w:tc>
        <w:tc>
          <w:tcPr>
            <w:tcW w:w="9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BAB6A9"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0.2</w:t>
            </w:r>
          </w:p>
        </w:tc>
        <w:tc>
          <w:tcPr>
            <w:tcW w:w="40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FE6980" w14:textId="77777777" w:rsidR="001D30F3" w:rsidRPr="001D30F3" w:rsidRDefault="001D30F3" w:rsidP="0019476D">
            <w:pPr>
              <w:spacing w:before="40" w:after="40"/>
              <w:ind w:left="100" w:right="100"/>
              <w:jc w:val="right"/>
              <w:rPr>
                <w:sz w:val="20"/>
                <w:szCs w:val="20"/>
              </w:rPr>
            </w:pPr>
            <w:r w:rsidRPr="001D30F3">
              <w:rPr>
                <w:rFonts w:eastAsia="Arial"/>
                <w:color w:val="111111"/>
                <w:sz w:val="20"/>
                <w:szCs w:val="20"/>
              </w:rPr>
              <w:t>NA</w:t>
            </w:r>
          </w:p>
        </w:tc>
      </w:tr>
      <w:tr w:rsidR="001D30F3" w:rsidRPr="001D30F3" w14:paraId="12A082A8" w14:textId="77777777" w:rsidTr="001D30F3">
        <w:trPr>
          <w:cantSplit/>
          <w:jc w:val="center"/>
        </w:trPr>
        <w:tc>
          <w:tcPr>
            <w:tcW w:w="74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6EEE6C1" w14:textId="77777777" w:rsidR="001D30F3" w:rsidRPr="001D30F3" w:rsidRDefault="001D30F3" w:rsidP="0019476D">
            <w:pPr>
              <w:spacing w:before="40" w:after="40"/>
              <w:ind w:left="100" w:right="100"/>
              <w:rPr>
                <w:sz w:val="20"/>
                <w:szCs w:val="20"/>
              </w:rPr>
            </w:pPr>
          </w:p>
        </w:tc>
        <w:tc>
          <w:tcPr>
            <w:tcW w:w="18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176F73"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Total systemic exposure [mg/kg </w:t>
            </w:r>
            <w:proofErr w:type="spellStart"/>
            <w:r w:rsidRPr="001D30F3">
              <w:rPr>
                <w:rFonts w:eastAsia="Arial"/>
                <w:color w:val="111111"/>
                <w:sz w:val="20"/>
                <w:szCs w:val="20"/>
              </w:rPr>
              <w:t>bw</w:t>
            </w:r>
            <w:proofErr w:type="spellEnd"/>
            <w:r w:rsidRPr="001D30F3">
              <w:rPr>
                <w:rFonts w:eastAsia="Arial"/>
                <w:color w:val="111111"/>
                <w:sz w:val="20"/>
                <w:szCs w:val="20"/>
              </w:rPr>
              <w:t> per day]</w:t>
            </w:r>
          </w:p>
        </w:tc>
        <w:tc>
          <w:tcPr>
            <w:tcW w:w="4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1B79D9"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0.04</w:t>
            </w:r>
          </w:p>
        </w:tc>
        <w:tc>
          <w:tcPr>
            <w:tcW w:w="5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1E6966"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0.004</w:t>
            </w:r>
          </w:p>
        </w:tc>
        <w:tc>
          <w:tcPr>
            <w:tcW w:w="9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BE59BA"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0.004</w:t>
            </w:r>
          </w:p>
        </w:tc>
        <w:tc>
          <w:tcPr>
            <w:tcW w:w="40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850F16" w14:textId="77777777" w:rsidR="001D30F3" w:rsidRPr="001D30F3" w:rsidRDefault="001D30F3" w:rsidP="0019476D">
            <w:pPr>
              <w:spacing w:before="40" w:after="40"/>
              <w:ind w:left="100" w:right="100"/>
              <w:jc w:val="right"/>
              <w:rPr>
                <w:sz w:val="20"/>
                <w:szCs w:val="20"/>
              </w:rPr>
            </w:pPr>
            <w:r w:rsidRPr="001D30F3">
              <w:rPr>
                <w:rFonts w:eastAsia="Arial"/>
                <w:color w:val="111111"/>
                <w:sz w:val="20"/>
                <w:szCs w:val="20"/>
              </w:rPr>
              <w:t>NA</w:t>
            </w:r>
          </w:p>
        </w:tc>
      </w:tr>
      <w:tr w:rsidR="001D30F3" w:rsidRPr="001D30F3" w14:paraId="2DA680A4" w14:textId="77777777" w:rsidTr="001D30F3">
        <w:trPr>
          <w:cantSplit/>
          <w:jc w:val="center"/>
        </w:trPr>
        <w:tc>
          <w:tcPr>
            <w:tcW w:w="745"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2C11B55" w14:textId="77777777" w:rsidR="001D30F3" w:rsidRPr="001D30F3" w:rsidRDefault="001D30F3" w:rsidP="0019476D">
            <w:pPr>
              <w:spacing w:before="40" w:after="40"/>
              <w:ind w:left="100" w:right="100"/>
              <w:rPr>
                <w:sz w:val="20"/>
                <w:szCs w:val="20"/>
              </w:rPr>
            </w:pPr>
          </w:p>
        </w:tc>
        <w:tc>
          <w:tcPr>
            <w:tcW w:w="181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425D7A"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 of AOEL</w:t>
            </w:r>
          </w:p>
        </w:tc>
        <w:tc>
          <w:tcPr>
            <w:tcW w:w="49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08E3BE"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197</w:t>
            </w:r>
          </w:p>
        </w:tc>
        <w:tc>
          <w:tcPr>
            <w:tcW w:w="5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15C25F"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22.1</w:t>
            </w:r>
          </w:p>
        </w:tc>
        <w:tc>
          <w:tcPr>
            <w:tcW w:w="99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CE81E4" w14:textId="77777777" w:rsidR="001D30F3" w:rsidRPr="001D30F3" w:rsidRDefault="001D30F3" w:rsidP="0019476D">
            <w:pPr>
              <w:spacing w:before="40" w:after="40"/>
              <w:ind w:left="100" w:right="100"/>
              <w:rPr>
                <w:sz w:val="20"/>
                <w:szCs w:val="20"/>
              </w:rPr>
            </w:pPr>
            <w:r w:rsidRPr="001D30F3">
              <w:rPr>
                <w:rFonts w:eastAsia="Arial"/>
                <w:color w:val="111111"/>
                <w:sz w:val="20"/>
                <w:szCs w:val="20"/>
              </w:rPr>
              <w:t>19.7</w:t>
            </w:r>
          </w:p>
        </w:tc>
        <w:tc>
          <w:tcPr>
            <w:tcW w:w="40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59D754" w14:textId="77777777" w:rsidR="001D30F3" w:rsidRPr="001D30F3" w:rsidRDefault="001D30F3" w:rsidP="0019476D">
            <w:pPr>
              <w:spacing w:before="40" w:after="40"/>
              <w:ind w:left="100" w:right="100"/>
              <w:jc w:val="right"/>
              <w:rPr>
                <w:sz w:val="20"/>
                <w:szCs w:val="20"/>
              </w:rPr>
            </w:pPr>
            <w:r w:rsidRPr="001D30F3">
              <w:rPr>
                <w:rFonts w:eastAsia="Arial"/>
                <w:color w:val="111111"/>
                <w:sz w:val="20"/>
                <w:szCs w:val="20"/>
              </w:rPr>
              <w:t>NA</w:t>
            </w:r>
          </w:p>
        </w:tc>
      </w:tr>
    </w:tbl>
    <w:p w14:paraId="76DCCA6A" w14:textId="77777777" w:rsidR="0094076D" w:rsidRDefault="0094076D" w:rsidP="0094076D">
      <w:pPr>
        <w:jc w:val="both"/>
      </w:pPr>
      <w:bookmarkStart w:id="1422" w:name="_Toc300147947"/>
      <w:bookmarkStart w:id="1423" w:name="_Toc304462644"/>
      <w:bookmarkStart w:id="1424" w:name="_Toc314067844"/>
      <w:bookmarkStart w:id="1425" w:name="_Toc314129302"/>
      <w:bookmarkStart w:id="1426" w:name="_Toc314557431"/>
      <w:bookmarkStart w:id="1427" w:name="_Toc314557689"/>
      <w:bookmarkStart w:id="1428" w:name="_Toc328552288"/>
      <w:bookmarkStart w:id="1429" w:name="_Toc332020637"/>
      <w:bookmarkStart w:id="1430" w:name="_Toc332203484"/>
      <w:bookmarkStart w:id="1431" w:name="_Toc332207036"/>
      <w:bookmarkStart w:id="1432" w:name="_Toc332296204"/>
      <w:bookmarkStart w:id="1433" w:name="_Toc336434771"/>
      <w:bookmarkStart w:id="1434" w:name="_Toc397516923"/>
      <w:bookmarkStart w:id="1435" w:name="_Toc398627891"/>
      <w:bookmarkStart w:id="1436" w:name="_Toc399335758"/>
      <w:bookmarkStart w:id="1437" w:name="_Toc399764887"/>
      <w:bookmarkStart w:id="1438" w:name="_Toc412562690"/>
      <w:bookmarkStart w:id="1439" w:name="_Toc412562767"/>
      <w:bookmarkStart w:id="1440" w:name="_Toc413662759"/>
      <w:bookmarkStart w:id="1441" w:name="_Toc413673616"/>
      <w:bookmarkStart w:id="1442" w:name="_Toc413673714"/>
      <w:bookmarkStart w:id="1443" w:name="_Toc413673785"/>
      <w:bookmarkStart w:id="1444" w:name="_Toc413928684"/>
      <w:bookmarkStart w:id="1445" w:name="_Toc413936298"/>
      <w:bookmarkStart w:id="1446" w:name="_Toc413938009"/>
      <w:bookmarkStart w:id="1447" w:name="_Toc414026736"/>
      <w:bookmarkStart w:id="1448" w:name="_Toc414974115"/>
      <w:bookmarkStart w:id="1449" w:name="_Toc450900989"/>
      <w:bookmarkStart w:id="1450" w:name="_Toc450920655"/>
      <w:bookmarkStart w:id="1451" w:name="_Toc450923776"/>
      <w:bookmarkStart w:id="1452" w:name="_Toc454461010"/>
      <w:bookmarkStart w:id="1453" w:name="_Toc454462846"/>
    </w:p>
    <w:p w14:paraId="2ED98795" w14:textId="77777777" w:rsidR="00C81348" w:rsidRPr="00B32849" w:rsidRDefault="00565359" w:rsidP="00271C88">
      <w:pPr>
        <w:pStyle w:val="JSCAppendix2"/>
      </w:pPr>
      <w:bookmarkStart w:id="1454" w:name="_Toc155081186"/>
      <w:r>
        <w:lastRenderedPageBreak/>
        <w:t>R</w:t>
      </w:r>
      <w:r w:rsidRPr="00B32849">
        <w:t xml:space="preserve">esident </w:t>
      </w:r>
      <w:r w:rsidR="00C81348" w:rsidRPr="00B32849">
        <w:t xml:space="preserve">and </w:t>
      </w:r>
      <w:r>
        <w:t>b</w:t>
      </w:r>
      <w:r w:rsidRPr="00B32849">
        <w:t xml:space="preserve">ystander </w:t>
      </w:r>
      <w:r w:rsidR="00C81348" w:rsidRPr="00B32849">
        <w:t>exposure calculations</w:t>
      </w:r>
      <w:bookmarkEnd w:id="1422"/>
      <w:bookmarkEnd w:id="1423"/>
      <w:bookmarkEnd w:id="1424"/>
      <w:bookmarkEnd w:id="1425"/>
      <w:bookmarkEnd w:id="1426"/>
      <w:bookmarkEnd w:id="1427"/>
      <w:r w:rsidR="00C81348" w:rsidRPr="00B32849">
        <w:t xml:space="preserve"> (KCP 7.2.2.1)</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p>
    <w:p w14:paraId="6A333020" w14:textId="11BA6F91" w:rsidR="00C81348" w:rsidRPr="00B32849" w:rsidRDefault="00C81348" w:rsidP="00271C88">
      <w:pPr>
        <w:pStyle w:val="JSCAppendix3"/>
      </w:pPr>
      <w:bookmarkStart w:id="1455" w:name="_Toc332203485"/>
      <w:bookmarkStart w:id="1456" w:name="_Toc332207037"/>
      <w:bookmarkStart w:id="1457" w:name="_Toc332296205"/>
      <w:bookmarkStart w:id="1458" w:name="_Toc336434772"/>
      <w:bookmarkStart w:id="1459" w:name="_Toc397516924"/>
      <w:bookmarkStart w:id="1460" w:name="_Toc399335759"/>
      <w:bookmarkStart w:id="1461" w:name="_Toc412562691"/>
      <w:bookmarkStart w:id="1462" w:name="_Toc412562768"/>
      <w:bookmarkStart w:id="1463" w:name="_Toc413662760"/>
      <w:bookmarkStart w:id="1464" w:name="_Toc413673617"/>
      <w:bookmarkStart w:id="1465" w:name="_Toc413673715"/>
      <w:bookmarkStart w:id="1466" w:name="_Toc413673786"/>
      <w:bookmarkStart w:id="1467" w:name="_Toc413928685"/>
      <w:bookmarkStart w:id="1468" w:name="_Toc413936299"/>
      <w:bookmarkStart w:id="1469" w:name="_Toc413938010"/>
      <w:bookmarkStart w:id="1470" w:name="_Toc414026737"/>
      <w:bookmarkStart w:id="1471" w:name="_Toc414974116"/>
      <w:bookmarkStart w:id="1472" w:name="_Toc450900990"/>
      <w:bookmarkStart w:id="1473" w:name="_Toc450920656"/>
      <w:bookmarkStart w:id="1474" w:name="_Toc450923777"/>
      <w:bookmarkStart w:id="1475" w:name="_Toc454461011"/>
      <w:bookmarkStart w:id="1476" w:name="_Toc454462847"/>
      <w:r w:rsidRPr="00B32849">
        <w:t xml:space="preserve">Calculations for </w:t>
      </w:r>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r w:rsidR="00271B46">
        <w:t>2,4-D</w:t>
      </w:r>
    </w:p>
    <w:p w14:paraId="5B388604" w14:textId="090B58FE" w:rsidR="00C81348" w:rsidRPr="00E2080C" w:rsidRDefault="0079387A" w:rsidP="00180507">
      <w:pPr>
        <w:pStyle w:val="JSCtableheader"/>
        <w:rPr>
          <w:sz w:val="22"/>
          <w:szCs w:val="22"/>
        </w:rPr>
      </w:pPr>
      <w:r w:rsidRPr="00E2080C">
        <w:rPr>
          <w:sz w:val="22"/>
          <w:szCs w:val="22"/>
        </w:rPr>
        <w:t>Table A </w:t>
      </w:r>
      <w:r w:rsidR="00D22144" w:rsidRPr="00E2080C">
        <w:rPr>
          <w:sz w:val="22"/>
          <w:szCs w:val="22"/>
        </w:rPr>
        <w:fldChar w:fldCharType="begin"/>
      </w:r>
      <w:r w:rsidR="00D22144">
        <w:instrText xml:space="preserve"> SEQ Table_A \* ARABIC </w:instrText>
      </w:r>
      <w:r w:rsidR="00D22144" w:rsidRPr="00E2080C">
        <w:rPr>
          <w:sz w:val="22"/>
          <w:szCs w:val="22"/>
        </w:rPr>
        <w:fldChar w:fldCharType="separate"/>
      </w:r>
      <w:r w:rsidR="00C37315">
        <w:rPr>
          <w:noProof/>
          <w:sz w:val="22"/>
          <w:szCs w:val="22"/>
        </w:rPr>
        <w:t>16</w:t>
      </w:r>
      <w:r w:rsidR="00D22144" w:rsidRPr="00E2080C">
        <w:rPr>
          <w:sz w:val="22"/>
          <w:szCs w:val="22"/>
        </w:rPr>
        <w:fldChar w:fldCharType="end"/>
      </w:r>
      <w:r w:rsidR="00C81348" w:rsidRPr="00E2080C">
        <w:rPr>
          <w:sz w:val="22"/>
          <w:szCs w:val="22"/>
        </w:rPr>
        <w:t>:</w:t>
      </w:r>
      <w:r w:rsidR="00C81348" w:rsidRPr="00E2080C">
        <w:rPr>
          <w:sz w:val="22"/>
          <w:szCs w:val="22"/>
        </w:rPr>
        <w:tab/>
        <w:t xml:space="preserve">Estimation of </w:t>
      </w:r>
      <w:r w:rsidR="009A1B5D" w:rsidRPr="00E2080C">
        <w:rPr>
          <w:sz w:val="22"/>
          <w:szCs w:val="22"/>
        </w:rPr>
        <w:t xml:space="preserve">longer term </w:t>
      </w:r>
      <w:r w:rsidR="00C81348" w:rsidRPr="00E2080C">
        <w:rPr>
          <w:sz w:val="22"/>
          <w:szCs w:val="22"/>
        </w:rPr>
        <w:t xml:space="preserve">resident exposure towards </w:t>
      </w:r>
      <w:r w:rsidR="005D0433" w:rsidRPr="00E2080C">
        <w:rPr>
          <w:sz w:val="22"/>
          <w:szCs w:val="22"/>
        </w:rPr>
        <w:t>2,4-D</w:t>
      </w:r>
      <w:r w:rsidR="00EF3F81" w:rsidRPr="00E2080C">
        <w:rPr>
          <w:sz w:val="22"/>
          <w:szCs w:val="22"/>
        </w:rPr>
        <w:t xml:space="preserve"> according to EFSA guidance </w:t>
      </w:r>
      <w:r w:rsidR="00297435" w:rsidRPr="00E2080C">
        <w:rPr>
          <w:sz w:val="22"/>
          <w:szCs w:val="22"/>
        </w:rPr>
        <w:t>2022</w:t>
      </w:r>
    </w:p>
    <w:tbl>
      <w:tblPr>
        <w:tblW w:w="5000" w:type="pct"/>
        <w:jc w:val="center"/>
        <w:tblLook w:val="04A0" w:firstRow="1" w:lastRow="0" w:firstColumn="1" w:lastColumn="0" w:noHBand="0" w:noVBand="1"/>
      </w:tblPr>
      <w:tblGrid>
        <w:gridCol w:w="2675"/>
        <w:gridCol w:w="2675"/>
        <w:gridCol w:w="2004"/>
        <w:gridCol w:w="2004"/>
      </w:tblGrid>
      <w:tr w:rsidR="00F87B78" w:rsidRPr="002544FB" w14:paraId="24505E9B" w14:textId="77777777" w:rsidTr="0019476D">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5B7DA7" w14:textId="77777777" w:rsidR="00F87B78" w:rsidRPr="002544FB" w:rsidRDefault="00F87B78" w:rsidP="0019476D">
            <w:pPr>
              <w:spacing w:before="40" w:after="40"/>
              <w:ind w:left="100" w:right="100"/>
              <w:jc w:val="right"/>
              <w:rPr>
                <w:sz w:val="20"/>
                <w:szCs w:val="20"/>
              </w:rPr>
            </w:pPr>
            <w:r w:rsidRPr="002544FB">
              <w:rPr>
                <w:rFonts w:eastAsia="Arial"/>
                <w:b/>
                <w:color w:val="111111"/>
                <w:sz w:val="20"/>
                <w:szCs w:val="20"/>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F00FAA" w14:textId="77777777" w:rsidR="00F87B78" w:rsidRPr="002544FB" w:rsidRDefault="00F87B78" w:rsidP="0019476D">
            <w:pPr>
              <w:spacing w:before="40" w:after="40"/>
              <w:ind w:left="100" w:right="100"/>
              <w:jc w:val="right"/>
              <w:rPr>
                <w:sz w:val="20"/>
                <w:szCs w:val="20"/>
              </w:rPr>
            </w:pPr>
            <w:r w:rsidRPr="002544FB">
              <w:rPr>
                <w:rFonts w:eastAsia="Arial"/>
                <w:b/>
                <w:color w:val="111111"/>
                <w:sz w:val="20"/>
                <w:szCs w:val="20"/>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95B5BD" w14:textId="77777777" w:rsidR="00F87B78" w:rsidRPr="002544FB" w:rsidRDefault="00F87B78" w:rsidP="0019476D">
            <w:pPr>
              <w:spacing w:before="40" w:after="40"/>
              <w:ind w:left="100" w:right="100"/>
              <w:jc w:val="right"/>
              <w:rPr>
                <w:sz w:val="20"/>
                <w:szCs w:val="20"/>
              </w:rPr>
            </w:pPr>
            <w:r w:rsidRPr="002544FB">
              <w:rPr>
                <w:rFonts w:eastAsia="Arial"/>
                <w:b/>
                <w:color w:val="111111"/>
                <w:sz w:val="20"/>
                <w:szCs w:val="20"/>
              </w:rPr>
              <w:t xml:space="preserve">Total absorbed dose [mg/kg </w:t>
            </w:r>
            <w:proofErr w:type="spellStart"/>
            <w:r w:rsidRPr="002544FB">
              <w:rPr>
                <w:rFonts w:eastAsia="Arial"/>
                <w:b/>
                <w:color w:val="111111"/>
                <w:sz w:val="20"/>
                <w:szCs w:val="20"/>
              </w:rPr>
              <w:t>bw</w:t>
            </w:r>
            <w:proofErr w:type="spellEnd"/>
            <w:r w:rsidRPr="002544FB">
              <w:rPr>
                <w:rFonts w:eastAsia="Arial"/>
                <w:b/>
                <w:color w:val="111111"/>
                <w:sz w:val="20"/>
                <w:szCs w:val="20"/>
              </w:rPr>
              <w:t xml:space="preserve">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69EA5A" w14:textId="77777777" w:rsidR="00F87B78" w:rsidRPr="002544FB" w:rsidRDefault="00F87B78" w:rsidP="0019476D">
            <w:pPr>
              <w:spacing w:before="40" w:after="40"/>
              <w:ind w:left="100" w:right="100"/>
              <w:jc w:val="right"/>
              <w:rPr>
                <w:sz w:val="20"/>
                <w:szCs w:val="20"/>
              </w:rPr>
            </w:pPr>
            <w:r w:rsidRPr="002544FB">
              <w:rPr>
                <w:rFonts w:eastAsia="Arial"/>
                <w:b/>
                <w:color w:val="111111"/>
                <w:sz w:val="20"/>
                <w:szCs w:val="20"/>
              </w:rPr>
              <w:t>% of systemic AOEL</w:t>
            </w:r>
          </w:p>
        </w:tc>
      </w:tr>
      <w:tr w:rsidR="00F87B78" w:rsidRPr="002544FB" w14:paraId="49C5B695" w14:textId="77777777" w:rsidTr="0019476D">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A4A26F7"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 xml:space="preserve">Season: Not relevant </w:t>
            </w:r>
            <w:r w:rsidRPr="002544FB">
              <w:rPr>
                <w:rFonts w:eastAsia="Arial"/>
                <w:color w:val="111111"/>
                <w:sz w:val="20"/>
                <w:szCs w:val="20"/>
              </w:rPr>
              <w:br/>
              <w:t xml:space="preserve">Buffer zone: 2-3 m </w:t>
            </w:r>
            <w:r w:rsidRPr="002544FB">
              <w:rPr>
                <w:rFonts w:eastAsia="Arial"/>
                <w:color w:val="111111"/>
                <w:sz w:val="20"/>
                <w:szCs w:val="20"/>
              </w:rPr>
              <w:br/>
              <w:t xml:space="preserve">Drift reduction technology: 0 % </w:t>
            </w:r>
            <w:r w:rsidRPr="002544FB">
              <w:rPr>
                <w:rFonts w:eastAsia="Arial"/>
                <w:color w:val="111111"/>
                <w:sz w:val="20"/>
                <w:szCs w:val="20"/>
              </w:rPr>
              <w:br/>
              <w:t xml:space="preserve">Interval between treatments: NA </w:t>
            </w:r>
            <w:r w:rsidRPr="002544FB">
              <w:rPr>
                <w:rFonts w:eastAsia="Arial"/>
                <w:color w:val="111111"/>
                <w:sz w:val="20"/>
                <w:szCs w:val="20"/>
              </w:rPr>
              <w:br/>
              <w:t>Minimum volume of water: 200 l</w:t>
            </w:r>
          </w:p>
        </w:tc>
      </w:tr>
      <w:tr w:rsidR="00F87B78" w:rsidRPr="002544FB" w14:paraId="5B3BB342" w14:textId="77777777" w:rsidTr="0019476D">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FA5EB3" w14:textId="77777777" w:rsidR="00F87B78" w:rsidRPr="002544FB" w:rsidRDefault="00F87B78" w:rsidP="0019476D">
            <w:pPr>
              <w:spacing w:before="40" w:after="40"/>
              <w:ind w:left="100" w:right="100"/>
              <w:jc w:val="right"/>
              <w:rPr>
                <w:sz w:val="20"/>
                <w:szCs w:val="20"/>
              </w:rPr>
            </w:pPr>
            <w:r w:rsidRPr="002544FB">
              <w:rPr>
                <w:rFonts w:eastAsia="Arial"/>
                <w:b/>
                <w:color w:val="111111"/>
                <w:sz w:val="20"/>
                <w:szCs w:val="20"/>
              </w:rPr>
              <w:t>2,4-d (2,4-dichlorophenoxy acetic acid 80.4%)</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00FDA6F"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 xml:space="preserve">Number of applications and application rate: 1 x 0.550352 kg </w:t>
            </w:r>
            <w:proofErr w:type="spellStart"/>
            <w:r w:rsidRPr="002544FB">
              <w:rPr>
                <w:rFonts w:eastAsia="Arial"/>
                <w:color w:val="111111"/>
                <w:sz w:val="20"/>
                <w:szCs w:val="20"/>
              </w:rPr>
              <w:t>a.s.</w:t>
            </w:r>
            <w:proofErr w:type="spellEnd"/>
            <w:r w:rsidRPr="002544FB">
              <w:rPr>
                <w:rFonts w:eastAsia="Arial"/>
                <w:color w:val="111111"/>
                <w:sz w:val="20"/>
                <w:szCs w:val="20"/>
              </w:rPr>
              <w:t xml:space="preserve">/ha </w:t>
            </w:r>
            <w:r w:rsidRPr="002544FB">
              <w:rPr>
                <w:rFonts w:eastAsia="Arial"/>
                <w:color w:val="111111"/>
                <w:sz w:val="20"/>
                <w:szCs w:val="20"/>
              </w:rPr>
              <w:br/>
              <w:t xml:space="preserve">Dermal absorption: 5.72363041700736 % </w:t>
            </w:r>
            <w:r w:rsidRPr="002544FB">
              <w:rPr>
                <w:rFonts w:eastAsia="Arial"/>
                <w:color w:val="111111"/>
                <w:sz w:val="20"/>
                <w:szCs w:val="20"/>
              </w:rPr>
              <w:br/>
              <w:t xml:space="preserve">DFR: 3 µg/cm² foliage per kg </w:t>
            </w:r>
            <w:proofErr w:type="spellStart"/>
            <w:r w:rsidRPr="002544FB">
              <w:rPr>
                <w:rFonts w:eastAsia="Arial"/>
                <w:color w:val="111111"/>
                <w:sz w:val="20"/>
                <w:szCs w:val="20"/>
              </w:rPr>
              <w:t>a.s.</w:t>
            </w:r>
            <w:proofErr w:type="spellEnd"/>
            <w:r w:rsidRPr="002544FB">
              <w:rPr>
                <w:rFonts w:eastAsia="Arial"/>
                <w:color w:val="111111"/>
                <w:sz w:val="20"/>
                <w:szCs w:val="20"/>
              </w:rPr>
              <w:t xml:space="preserve">/ha </w:t>
            </w:r>
            <w:r w:rsidRPr="002544FB">
              <w:rPr>
                <w:rFonts w:eastAsia="Arial"/>
                <w:color w:val="111111"/>
                <w:sz w:val="20"/>
                <w:szCs w:val="20"/>
              </w:rPr>
              <w:br/>
              <w:t>DT50: 30 days</w:t>
            </w:r>
          </w:p>
        </w:tc>
      </w:tr>
      <w:tr w:rsidR="00F87B78" w:rsidRPr="002544FB" w14:paraId="6D38CF86" w14:textId="77777777" w:rsidTr="0019476D">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58CA23"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 xml:space="preserve">Resident child </w:t>
            </w:r>
            <w:r w:rsidRPr="002544FB">
              <w:rPr>
                <w:rFonts w:eastAsia="Arial"/>
                <w:color w:val="111111"/>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4F6E6B"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4BC036"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199A15"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21.5</w:t>
            </w:r>
          </w:p>
        </w:tc>
      </w:tr>
      <w:tr w:rsidR="00F87B78" w:rsidRPr="002544FB" w14:paraId="4A4F8CAF"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77E34DA"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BE5BB2" w14:textId="77777777" w:rsidR="00F87B78" w:rsidRPr="002544FB" w:rsidRDefault="00F87B78" w:rsidP="0019476D">
            <w:pPr>
              <w:spacing w:before="40" w:after="40"/>
              <w:ind w:left="100" w:right="100"/>
              <w:jc w:val="right"/>
              <w:rPr>
                <w:sz w:val="20"/>
                <w:szCs w:val="20"/>
              </w:rPr>
            </w:pPr>
            <w:proofErr w:type="spellStart"/>
            <w:r w:rsidRPr="002544FB">
              <w:rPr>
                <w:rFonts w:eastAsia="Arial"/>
                <w:color w:val="111111"/>
                <w:sz w:val="20"/>
                <w:szCs w:val="20"/>
              </w:rPr>
              <w:t>Vapour</w:t>
            </w:r>
            <w:proofErr w:type="spellEnd"/>
            <w:r w:rsidRPr="002544FB">
              <w:rPr>
                <w:rFonts w:eastAsia="Arial"/>
                <w:color w:val="111111"/>
                <w:sz w:val="20"/>
                <w:szCs w:val="20"/>
              </w:rPr>
              <w:t xml:space="preserve">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D0A6F6"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3A20968"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60</w:t>
            </w:r>
          </w:p>
        </w:tc>
      </w:tr>
      <w:tr w:rsidR="00F87B78" w:rsidRPr="002544FB" w14:paraId="17F3A313"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8D4EE5D"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C948FD"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01FEA3"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9255D5"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4.5</w:t>
            </w:r>
          </w:p>
        </w:tc>
      </w:tr>
      <w:tr w:rsidR="00F87B78" w:rsidRPr="002544FB" w14:paraId="378D66AB"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8C3C972"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140770"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6E1241"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BF14CA"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26.6</w:t>
            </w:r>
          </w:p>
        </w:tc>
      </w:tr>
      <w:tr w:rsidR="00F87B78" w:rsidRPr="002544FB" w14:paraId="0C3CB28D"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6A88D6E"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469099"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261D0A"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34F234"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96.3</w:t>
            </w:r>
          </w:p>
        </w:tc>
      </w:tr>
      <w:tr w:rsidR="00F87B78" w:rsidRPr="002544FB" w14:paraId="5748597A" w14:textId="77777777" w:rsidTr="0019476D">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9A6FCA"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 xml:space="preserve">Resident adult </w:t>
            </w:r>
            <w:r w:rsidRPr="002544FB">
              <w:rPr>
                <w:rFonts w:eastAsia="Arial"/>
                <w:color w:val="111111"/>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BF6470"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7CDE2C"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6434C0"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5.1</w:t>
            </w:r>
          </w:p>
        </w:tc>
      </w:tr>
      <w:tr w:rsidR="00F87B78" w:rsidRPr="002544FB" w14:paraId="43498A32"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D9D9236"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FEE2E1" w14:textId="77777777" w:rsidR="00F87B78" w:rsidRPr="002544FB" w:rsidRDefault="00F87B78" w:rsidP="0019476D">
            <w:pPr>
              <w:spacing w:before="40" w:after="40"/>
              <w:ind w:left="100" w:right="100"/>
              <w:jc w:val="right"/>
              <w:rPr>
                <w:sz w:val="20"/>
                <w:szCs w:val="20"/>
              </w:rPr>
            </w:pPr>
            <w:proofErr w:type="spellStart"/>
            <w:r w:rsidRPr="002544FB">
              <w:rPr>
                <w:rFonts w:eastAsia="Arial"/>
                <w:color w:val="111111"/>
                <w:sz w:val="20"/>
                <w:szCs w:val="20"/>
              </w:rPr>
              <w:t>Vapour</w:t>
            </w:r>
            <w:proofErr w:type="spellEnd"/>
            <w:r w:rsidRPr="002544FB">
              <w:rPr>
                <w:rFonts w:eastAsia="Arial"/>
                <w:color w:val="111111"/>
                <w:sz w:val="20"/>
                <w:szCs w:val="20"/>
              </w:rPr>
              <w:t xml:space="preserve">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52B397"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C0B0BF"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20.3</w:t>
            </w:r>
          </w:p>
        </w:tc>
      </w:tr>
      <w:tr w:rsidR="00F87B78" w:rsidRPr="002544FB" w14:paraId="2F0E606D"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7476ED6"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73FD4F"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EC97307"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4E9748"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1.1</w:t>
            </w:r>
          </w:p>
        </w:tc>
      </w:tr>
      <w:tr w:rsidR="00F87B78" w:rsidRPr="002544FB" w14:paraId="40622954"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5960313"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00C2B2"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3A1BD9"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4B5756"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14.8</w:t>
            </w:r>
          </w:p>
        </w:tc>
      </w:tr>
      <w:tr w:rsidR="00F87B78" w:rsidRPr="002544FB" w14:paraId="6B19D6E6" w14:textId="77777777" w:rsidTr="0019476D">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0D84001" w14:textId="77777777" w:rsidR="00F87B78" w:rsidRPr="002544FB" w:rsidRDefault="00F87B78" w:rsidP="0019476D">
            <w:pPr>
              <w:spacing w:before="40" w:after="40"/>
              <w:ind w:left="100" w:right="100"/>
              <w:jc w:val="right"/>
              <w:rPr>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1C1A96"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34DD7B"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0.007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21B497" w14:textId="77777777" w:rsidR="00F87B78" w:rsidRPr="002544FB" w:rsidRDefault="00F87B78" w:rsidP="0019476D">
            <w:pPr>
              <w:spacing w:before="40" w:after="40"/>
              <w:ind w:left="100" w:right="100"/>
              <w:jc w:val="right"/>
              <w:rPr>
                <w:sz w:val="20"/>
                <w:szCs w:val="20"/>
              </w:rPr>
            </w:pPr>
            <w:r w:rsidRPr="002544FB">
              <w:rPr>
                <w:rFonts w:eastAsia="Arial"/>
                <w:color w:val="111111"/>
                <w:sz w:val="20"/>
                <w:szCs w:val="20"/>
              </w:rPr>
              <w:t>35.2</w:t>
            </w:r>
          </w:p>
        </w:tc>
      </w:tr>
    </w:tbl>
    <w:p w14:paraId="216040A8" w14:textId="77777777" w:rsidR="0094076D" w:rsidRDefault="0094076D" w:rsidP="00786582">
      <w:pPr>
        <w:pStyle w:val="JSCnormal"/>
      </w:pPr>
      <w:bookmarkStart w:id="1477" w:name="_Toc328552290"/>
      <w:bookmarkStart w:id="1478" w:name="_Toc332020639"/>
      <w:bookmarkStart w:id="1479" w:name="_Toc332203487"/>
      <w:bookmarkStart w:id="1480" w:name="_Toc332207039"/>
      <w:bookmarkStart w:id="1481" w:name="_Toc332296207"/>
      <w:bookmarkStart w:id="1482" w:name="_Toc336434774"/>
      <w:bookmarkStart w:id="1483" w:name="_Toc397516926"/>
      <w:bookmarkStart w:id="1484" w:name="_Toc398627892"/>
      <w:bookmarkStart w:id="1485" w:name="_Toc399335761"/>
      <w:bookmarkStart w:id="1486" w:name="_Toc399764888"/>
      <w:bookmarkStart w:id="1487" w:name="_Toc412562693"/>
      <w:bookmarkStart w:id="1488" w:name="_Toc412562770"/>
      <w:bookmarkStart w:id="1489" w:name="_Toc413662762"/>
      <w:bookmarkStart w:id="1490" w:name="_Toc413673619"/>
      <w:bookmarkStart w:id="1491" w:name="_Toc413673717"/>
      <w:bookmarkStart w:id="1492" w:name="_Toc413673788"/>
      <w:bookmarkStart w:id="1493" w:name="_Toc413928687"/>
      <w:bookmarkStart w:id="1494" w:name="_Toc413936301"/>
      <w:bookmarkStart w:id="1495" w:name="_Toc413938012"/>
      <w:bookmarkStart w:id="1496" w:name="_Toc414026739"/>
      <w:bookmarkStart w:id="1497" w:name="_Toc414974118"/>
      <w:bookmarkStart w:id="1498" w:name="_Toc450900992"/>
      <w:bookmarkStart w:id="1499" w:name="_Toc450920658"/>
      <w:bookmarkStart w:id="1500" w:name="_Toc450923779"/>
      <w:bookmarkStart w:id="1501" w:name="_Toc454461013"/>
      <w:bookmarkStart w:id="1502" w:name="_Toc454462849"/>
    </w:p>
    <w:p w14:paraId="1EC44830" w14:textId="77777777" w:rsidR="00786582" w:rsidRDefault="00786582">
      <w:pPr>
        <w:rPr>
          <w:b/>
          <w:lang w:val="en-GB"/>
        </w:rPr>
      </w:pPr>
      <w:r>
        <w:rPr>
          <w:b/>
        </w:rPr>
        <w:br w:type="page"/>
      </w:r>
    </w:p>
    <w:p w14:paraId="52340112" w14:textId="3DAED2E1" w:rsidR="00786582" w:rsidRPr="00786582" w:rsidRDefault="00786582" w:rsidP="003C3013">
      <w:pPr>
        <w:pStyle w:val="JSCnormal"/>
        <w:shd w:val="clear" w:color="auto" w:fill="D9D9D9" w:themeFill="background1" w:themeFillShade="D9"/>
        <w:jc w:val="both"/>
        <w:rPr>
          <w:b/>
        </w:rPr>
      </w:pPr>
      <w:proofErr w:type="spellStart"/>
      <w:r w:rsidRPr="00786582">
        <w:rPr>
          <w:b/>
        </w:rPr>
        <w:lastRenderedPageBreak/>
        <w:t>zRMS</w:t>
      </w:r>
      <w:proofErr w:type="spellEnd"/>
      <w:r w:rsidRPr="00786582">
        <w:rPr>
          <w:b/>
        </w:rPr>
        <w:t>: Estimation of longer term resident exposure towards 2,4-D according to EFSA guidance 2022</w:t>
      </w:r>
      <w:r>
        <w:rPr>
          <w:b/>
        </w:rPr>
        <w:t xml:space="preserve"> – using the application rate: </w:t>
      </w:r>
      <w:r w:rsidRPr="00786582">
        <w:rPr>
          <w:b/>
          <w:highlight w:val="lightGray"/>
          <w:u w:val="single"/>
        </w:rPr>
        <w:t xml:space="preserve">0.7499712 kg </w:t>
      </w:r>
      <w:proofErr w:type="spellStart"/>
      <w:r w:rsidRPr="00786582">
        <w:rPr>
          <w:b/>
          <w:highlight w:val="lightGray"/>
          <w:u w:val="single"/>
        </w:rPr>
        <w:t>a.s.</w:t>
      </w:r>
      <w:proofErr w:type="spellEnd"/>
      <w:r w:rsidRPr="00786582">
        <w:rPr>
          <w:b/>
          <w:highlight w:val="lightGray"/>
          <w:u w:val="single"/>
        </w:rPr>
        <w:t>/ha</w:t>
      </w:r>
      <w:r>
        <w:rPr>
          <w:b/>
          <w:u w:val="single"/>
        </w:rPr>
        <w:t xml:space="preserve"> </w:t>
      </w:r>
      <w:r w:rsidRPr="00786582">
        <w:t xml:space="preserve">(instead of 0.550352 kg </w:t>
      </w:r>
      <w:proofErr w:type="spellStart"/>
      <w:r w:rsidRPr="00786582">
        <w:t>a.s.</w:t>
      </w:r>
      <w:proofErr w:type="spellEnd"/>
      <w:r w:rsidRPr="00786582">
        <w:t>/ha</w:t>
      </w:r>
      <w:r>
        <w:t>, see table above)</w:t>
      </w:r>
      <w:r w:rsidR="0094076D">
        <w:t xml:space="preserve"> - </w:t>
      </w:r>
      <w:r w:rsidR="0094076D" w:rsidRPr="0094076D">
        <w:rPr>
          <w:b/>
        </w:rPr>
        <w:t>OPEX</w:t>
      </w:r>
      <w:r w:rsidR="0094076D">
        <w:rPr>
          <w:b/>
        </w:rPr>
        <w:t xml:space="preserve"> calculator</w:t>
      </w:r>
      <w:r w:rsidR="0094076D" w:rsidRPr="0094076D">
        <w:rPr>
          <w:b/>
        </w:rPr>
        <w:t xml:space="preserve"> version: 1.0.1</w:t>
      </w:r>
    </w:p>
    <w:tbl>
      <w:tblPr>
        <w:tblW w:w="5000" w:type="pct"/>
        <w:jc w:val="center"/>
        <w:shd w:val="clear" w:color="auto" w:fill="D9D9D9" w:themeFill="background1" w:themeFillShade="D9"/>
        <w:tblLook w:val="04A0" w:firstRow="1" w:lastRow="0" w:firstColumn="1" w:lastColumn="0" w:noHBand="0" w:noVBand="1"/>
      </w:tblPr>
      <w:tblGrid>
        <w:gridCol w:w="2675"/>
        <w:gridCol w:w="2675"/>
        <w:gridCol w:w="2004"/>
        <w:gridCol w:w="2004"/>
      </w:tblGrid>
      <w:tr w:rsidR="00786582" w:rsidRPr="00786582" w14:paraId="3C657D6D" w14:textId="77777777" w:rsidTr="00786582">
        <w:trPr>
          <w:cantSplit/>
          <w:tblHeader/>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EB4C07" w14:textId="77777777" w:rsidR="00786582" w:rsidRPr="00786582" w:rsidRDefault="00786582" w:rsidP="00786582">
            <w:pPr>
              <w:pStyle w:val="JSCnormal"/>
              <w:spacing w:before="0" w:after="0"/>
              <w:rPr>
                <w:sz w:val="20"/>
                <w:szCs w:val="20"/>
                <w:lang w:val="en-US"/>
              </w:rPr>
            </w:pPr>
            <w:r w:rsidRPr="00786582">
              <w:rPr>
                <w:b/>
                <w:sz w:val="20"/>
                <w:szCs w:val="20"/>
                <w:lang w:val="en-US"/>
              </w:rPr>
              <w:t>Model data</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3D09890" w14:textId="77777777" w:rsidR="00786582" w:rsidRPr="00786582" w:rsidRDefault="00786582" w:rsidP="00786582">
            <w:pPr>
              <w:pStyle w:val="JSCnormal"/>
              <w:spacing w:before="0" w:after="0"/>
              <w:rPr>
                <w:sz w:val="20"/>
                <w:szCs w:val="20"/>
                <w:lang w:val="en-US"/>
              </w:rPr>
            </w:pPr>
            <w:r w:rsidRPr="00786582">
              <w:rPr>
                <w:b/>
                <w:sz w:val="20"/>
                <w:szCs w:val="20"/>
                <w:lang w:val="en-US"/>
              </w:rPr>
              <w:t>Level of PPE</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799512" w14:textId="77777777" w:rsidR="00786582" w:rsidRPr="00786582" w:rsidRDefault="00786582" w:rsidP="00786582">
            <w:pPr>
              <w:pStyle w:val="JSCnormal"/>
              <w:spacing w:before="0" w:after="0"/>
              <w:rPr>
                <w:sz w:val="20"/>
                <w:szCs w:val="20"/>
                <w:lang w:val="en-US"/>
              </w:rPr>
            </w:pPr>
            <w:r w:rsidRPr="00786582">
              <w:rPr>
                <w:b/>
                <w:sz w:val="20"/>
                <w:szCs w:val="20"/>
                <w:lang w:val="en-US"/>
              </w:rPr>
              <w:t xml:space="preserve">Total absorbed dose [mg/kg </w:t>
            </w:r>
            <w:proofErr w:type="spellStart"/>
            <w:r w:rsidRPr="00786582">
              <w:rPr>
                <w:b/>
                <w:sz w:val="20"/>
                <w:szCs w:val="20"/>
                <w:lang w:val="en-US"/>
              </w:rPr>
              <w:t>bw</w:t>
            </w:r>
            <w:proofErr w:type="spellEnd"/>
            <w:r w:rsidRPr="00786582">
              <w:rPr>
                <w:b/>
                <w:sz w:val="20"/>
                <w:szCs w:val="20"/>
                <w:lang w:val="en-US"/>
              </w:rPr>
              <w:t xml:space="preserve"> per day]</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7589554" w14:textId="77777777" w:rsidR="00786582" w:rsidRPr="00786582" w:rsidRDefault="00786582" w:rsidP="00786582">
            <w:pPr>
              <w:pStyle w:val="JSCnormal"/>
              <w:spacing w:before="0" w:after="0"/>
              <w:rPr>
                <w:sz w:val="20"/>
                <w:szCs w:val="20"/>
                <w:lang w:val="en-US"/>
              </w:rPr>
            </w:pPr>
            <w:r w:rsidRPr="00786582">
              <w:rPr>
                <w:b/>
                <w:sz w:val="20"/>
                <w:szCs w:val="20"/>
                <w:lang w:val="en-US"/>
              </w:rPr>
              <w:t>% of systemic AOEL</w:t>
            </w:r>
          </w:p>
        </w:tc>
      </w:tr>
      <w:tr w:rsidR="00786582" w:rsidRPr="00786582" w14:paraId="629ED568" w14:textId="77777777" w:rsidTr="00786582">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1C898422" w14:textId="77777777" w:rsidR="00786582" w:rsidRPr="00786582" w:rsidRDefault="00786582" w:rsidP="00786582">
            <w:pPr>
              <w:pStyle w:val="JSCnormal"/>
              <w:spacing w:before="0" w:after="0"/>
              <w:jc w:val="right"/>
              <w:rPr>
                <w:sz w:val="20"/>
                <w:szCs w:val="20"/>
                <w:lang w:val="en-US"/>
              </w:rPr>
            </w:pPr>
            <w:r w:rsidRPr="00786582">
              <w:rPr>
                <w:sz w:val="20"/>
                <w:szCs w:val="20"/>
                <w:lang w:val="en-US"/>
              </w:rPr>
              <w:t xml:space="preserve">Season: Not relevant </w:t>
            </w:r>
            <w:r w:rsidRPr="00786582">
              <w:rPr>
                <w:sz w:val="20"/>
                <w:szCs w:val="20"/>
                <w:lang w:val="en-US"/>
              </w:rPr>
              <w:br/>
              <w:t xml:space="preserve">Buffer zone: 2-3 m </w:t>
            </w:r>
            <w:r w:rsidRPr="00786582">
              <w:rPr>
                <w:sz w:val="20"/>
                <w:szCs w:val="20"/>
                <w:lang w:val="en-US"/>
              </w:rPr>
              <w:br/>
              <w:t xml:space="preserve">Drift reduction technology: 0 % </w:t>
            </w:r>
            <w:r w:rsidRPr="00786582">
              <w:rPr>
                <w:sz w:val="20"/>
                <w:szCs w:val="20"/>
                <w:lang w:val="en-US"/>
              </w:rPr>
              <w:br/>
              <w:t xml:space="preserve">Interval between treatments: NA </w:t>
            </w:r>
            <w:r w:rsidRPr="00786582">
              <w:rPr>
                <w:sz w:val="20"/>
                <w:szCs w:val="20"/>
                <w:lang w:val="en-US"/>
              </w:rPr>
              <w:br/>
              <w:t>Minimum volume of water: 200 l</w:t>
            </w:r>
          </w:p>
        </w:tc>
      </w:tr>
      <w:tr w:rsidR="00786582" w:rsidRPr="00786582" w14:paraId="0ABAD525" w14:textId="77777777" w:rsidTr="00786582">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6DD472" w14:textId="77777777" w:rsidR="00786582" w:rsidRPr="00786582" w:rsidRDefault="00786582" w:rsidP="00786582">
            <w:pPr>
              <w:pStyle w:val="JSCnormal"/>
              <w:spacing w:before="0" w:after="0"/>
              <w:rPr>
                <w:sz w:val="20"/>
                <w:szCs w:val="20"/>
                <w:lang w:val="en-US"/>
              </w:rPr>
            </w:pPr>
            <w:r w:rsidRPr="00786582">
              <w:rPr>
                <w:b/>
                <w:sz w:val="20"/>
                <w:szCs w:val="20"/>
                <w:lang w:val="en-US"/>
              </w:rPr>
              <w:t>2,4-d</w:t>
            </w:r>
          </w:p>
        </w:tc>
        <w:tc>
          <w:tcPr>
            <w:tcW w:w="357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A7BCED6" w14:textId="77777777" w:rsidR="00786582" w:rsidRPr="00786582" w:rsidRDefault="00786582" w:rsidP="00786582">
            <w:pPr>
              <w:pStyle w:val="JSCnormal"/>
              <w:spacing w:before="0" w:after="0"/>
              <w:rPr>
                <w:sz w:val="20"/>
                <w:szCs w:val="20"/>
                <w:lang w:val="en-US"/>
              </w:rPr>
            </w:pPr>
            <w:r w:rsidRPr="00786582">
              <w:rPr>
                <w:sz w:val="20"/>
                <w:szCs w:val="20"/>
                <w:lang w:val="en-US"/>
              </w:rPr>
              <w:t xml:space="preserve">Number of applications and application rate: 1 x </w:t>
            </w:r>
            <w:r w:rsidRPr="00786582">
              <w:rPr>
                <w:b/>
                <w:sz w:val="20"/>
                <w:szCs w:val="20"/>
                <w:highlight w:val="lightGray"/>
                <w:u w:val="single"/>
                <w:lang w:val="en-US"/>
              </w:rPr>
              <w:t>0.7499712</w:t>
            </w:r>
            <w:r w:rsidRPr="00786582">
              <w:rPr>
                <w:sz w:val="20"/>
                <w:szCs w:val="20"/>
                <w:lang w:val="en-US"/>
              </w:rPr>
              <w:t xml:space="preserve"> kg </w:t>
            </w:r>
            <w:proofErr w:type="spellStart"/>
            <w:r w:rsidRPr="00786582">
              <w:rPr>
                <w:sz w:val="20"/>
                <w:szCs w:val="20"/>
                <w:lang w:val="en-US"/>
              </w:rPr>
              <w:t>a.s.</w:t>
            </w:r>
            <w:proofErr w:type="spellEnd"/>
            <w:r w:rsidRPr="00786582">
              <w:rPr>
                <w:sz w:val="20"/>
                <w:szCs w:val="20"/>
                <w:lang w:val="en-US"/>
              </w:rPr>
              <w:t xml:space="preserve">/ha </w:t>
            </w:r>
            <w:r w:rsidRPr="00786582">
              <w:rPr>
                <w:sz w:val="20"/>
                <w:szCs w:val="20"/>
                <w:lang w:val="en-US"/>
              </w:rPr>
              <w:br/>
              <w:t xml:space="preserve">Dermal absorption: </w:t>
            </w:r>
            <w:r w:rsidRPr="00786582">
              <w:rPr>
                <w:sz w:val="20"/>
                <w:szCs w:val="20"/>
                <w:u w:val="single"/>
                <w:lang w:val="en-US"/>
              </w:rPr>
              <w:t>4.20016800672027</w:t>
            </w:r>
            <w:r w:rsidRPr="00786582">
              <w:rPr>
                <w:sz w:val="20"/>
                <w:szCs w:val="20"/>
                <w:lang w:val="en-US"/>
              </w:rPr>
              <w:t xml:space="preserve"> % </w:t>
            </w:r>
            <w:r w:rsidRPr="00786582">
              <w:rPr>
                <w:sz w:val="20"/>
                <w:szCs w:val="20"/>
                <w:lang w:val="en-US"/>
              </w:rPr>
              <w:br/>
              <w:t xml:space="preserve">DFR: 3 µg/cm² foliage per kg </w:t>
            </w:r>
            <w:proofErr w:type="spellStart"/>
            <w:r w:rsidRPr="00786582">
              <w:rPr>
                <w:sz w:val="20"/>
                <w:szCs w:val="20"/>
                <w:lang w:val="en-US"/>
              </w:rPr>
              <w:t>a.s.</w:t>
            </w:r>
            <w:proofErr w:type="spellEnd"/>
            <w:r w:rsidRPr="00786582">
              <w:rPr>
                <w:sz w:val="20"/>
                <w:szCs w:val="20"/>
                <w:lang w:val="en-US"/>
              </w:rPr>
              <w:t xml:space="preserve">/ha </w:t>
            </w:r>
            <w:r w:rsidRPr="00786582">
              <w:rPr>
                <w:sz w:val="20"/>
                <w:szCs w:val="20"/>
                <w:lang w:val="en-US"/>
              </w:rPr>
              <w:br/>
              <w:t>DT50: 30 days</w:t>
            </w:r>
          </w:p>
        </w:tc>
      </w:tr>
      <w:tr w:rsidR="00786582" w:rsidRPr="00786582" w14:paraId="1DD514D0" w14:textId="77777777" w:rsidTr="00786582">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8F980D" w14:textId="77777777" w:rsidR="00786582" w:rsidRPr="00786582" w:rsidRDefault="00786582" w:rsidP="00786582">
            <w:pPr>
              <w:pStyle w:val="JSCnormal"/>
              <w:spacing w:before="0" w:after="0"/>
              <w:rPr>
                <w:sz w:val="20"/>
                <w:szCs w:val="20"/>
                <w:lang w:val="en-US"/>
              </w:rPr>
            </w:pPr>
            <w:r w:rsidRPr="00786582">
              <w:rPr>
                <w:sz w:val="20"/>
                <w:szCs w:val="20"/>
                <w:lang w:val="en-US"/>
              </w:rPr>
              <w:t xml:space="preserve">Resident child </w:t>
            </w:r>
            <w:r w:rsidRPr="00786582">
              <w:rPr>
                <w:sz w:val="20"/>
                <w:szCs w:val="20"/>
                <w:lang w:val="en-US"/>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C8F99F" w14:textId="77777777" w:rsidR="00786582" w:rsidRPr="00786582" w:rsidRDefault="00786582" w:rsidP="00786582">
            <w:pPr>
              <w:pStyle w:val="JSCnormal"/>
              <w:spacing w:before="0" w:after="0"/>
              <w:rPr>
                <w:sz w:val="20"/>
                <w:szCs w:val="20"/>
                <w:lang w:val="en-US"/>
              </w:rPr>
            </w:pPr>
            <w:r w:rsidRPr="00786582">
              <w:rPr>
                <w:sz w:val="20"/>
                <w:szCs w:val="20"/>
                <w:lang w:val="en-US"/>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1D2CDE" w14:textId="77777777" w:rsidR="00786582" w:rsidRPr="00786582" w:rsidRDefault="00786582" w:rsidP="00786582">
            <w:pPr>
              <w:pStyle w:val="JSCnormal"/>
              <w:spacing w:before="0" w:after="0"/>
              <w:rPr>
                <w:sz w:val="20"/>
                <w:szCs w:val="20"/>
                <w:lang w:val="en-US"/>
              </w:rPr>
            </w:pPr>
            <w:r w:rsidRPr="00786582">
              <w:rPr>
                <w:sz w:val="20"/>
                <w:szCs w:val="20"/>
                <w:lang w:val="en-US"/>
              </w:rPr>
              <w:t>0.004</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4F0DE7" w14:textId="77777777" w:rsidR="00786582" w:rsidRPr="00786582" w:rsidRDefault="00786582" w:rsidP="00786582">
            <w:pPr>
              <w:pStyle w:val="JSCnormal"/>
              <w:spacing w:before="0" w:after="0"/>
              <w:rPr>
                <w:sz w:val="20"/>
                <w:szCs w:val="20"/>
                <w:lang w:val="en-US"/>
              </w:rPr>
            </w:pPr>
            <w:r w:rsidRPr="00786582">
              <w:rPr>
                <w:sz w:val="20"/>
                <w:szCs w:val="20"/>
                <w:lang w:val="en-US"/>
              </w:rPr>
              <w:t>21.6</w:t>
            </w:r>
          </w:p>
        </w:tc>
      </w:tr>
      <w:tr w:rsidR="00786582" w:rsidRPr="00786582" w14:paraId="746514A7"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8C2464"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5CC5FB" w14:textId="77777777" w:rsidR="00786582" w:rsidRPr="00786582" w:rsidRDefault="00786582" w:rsidP="00786582">
            <w:pPr>
              <w:pStyle w:val="JSCnormal"/>
              <w:spacing w:before="0" w:after="0"/>
              <w:rPr>
                <w:sz w:val="20"/>
                <w:szCs w:val="20"/>
                <w:lang w:val="en-US"/>
              </w:rPr>
            </w:pPr>
            <w:proofErr w:type="spellStart"/>
            <w:r w:rsidRPr="00786582">
              <w:rPr>
                <w:sz w:val="20"/>
                <w:szCs w:val="20"/>
                <w:lang w:val="en-US"/>
              </w:rPr>
              <w:t>Vapour</w:t>
            </w:r>
            <w:proofErr w:type="spellEnd"/>
            <w:r w:rsidRPr="00786582">
              <w:rPr>
                <w:sz w:val="20"/>
                <w:szCs w:val="20"/>
                <w:lang w:val="en-US"/>
              </w:rPr>
              <w:t xml:space="preserve">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23E3C1" w14:textId="77777777" w:rsidR="00786582" w:rsidRPr="0094076D" w:rsidRDefault="00786582" w:rsidP="00786582">
            <w:pPr>
              <w:pStyle w:val="JSCnormal"/>
              <w:spacing w:before="0" w:after="0"/>
              <w:rPr>
                <w:sz w:val="20"/>
                <w:szCs w:val="20"/>
                <w:highlight w:val="darkGray"/>
                <w:lang w:val="en-US"/>
              </w:rPr>
            </w:pPr>
            <w:r w:rsidRPr="0094076D">
              <w:rPr>
                <w:sz w:val="20"/>
                <w:szCs w:val="20"/>
                <w:highlight w:val="darkGray"/>
                <w:lang w:val="en-US"/>
              </w:rPr>
              <w:t>0.0008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2E55E72" w14:textId="77777777" w:rsidR="00786582" w:rsidRPr="0094076D" w:rsidRDefault="00786582" w:rsidP="00786582">
            <w:pPr>
              <w:pStyle w:val="JSCnormal"/>
              <w:spacing w:before="0" w:after="0"/>
              <w:rPr>
                <w:sz w:val="20"/>
                <w:szCs w:val="20"/>
                <w:highlight w:val="darkGray"/>
                <w:lang w:val="en-US"/>
              </w:rPr>
            </w:pPr>
            <w:r w:rsidRPr="0094076D">
              <w:rPr>
                <w:sz w:val="20"/>
                <w:szCs w:val="20"/>
                <w:highlight w:val="darkGray"/>
                <w:lang w:val="en-US"/>
              </w:rPr>
              <w:t>4</w:t>
            </w:r>
          </w:p>
        </w:tc>
      </w:tr>
      <w:tr w:rsidR="00786582" w:rsidRPr="00786582" w14:paraId="1120E756"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D63151"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82EEAF0" w14:textId="77777777" w:rsidR="00786582" w:rsidRPr="00786582" w:rsidRDefault="00786582" w:rsidP="00786582">
            <w:pPr>
              <w:pStyle w:val="JSCnormal"/>
              <w:spacing w:before="0" w:after="0"/>
              <w:rPr>
                <w:sz w:val="20"/>
                <w:szCs w:val="20"/>
                <w:lang w:val="en-US"/>
              </w:rPr>
            </w:pPr>
            <w:r w:rsidRPr="00786582">
              <w:rPr>
                <w:sz w:val="20"/>
                <w:szCs w:val="20"/>
                <w:lang w:val="en-US"/>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AF7ABFE" w14:textId="77777777" w:rsidR="00786582" w:rsidRPr="00786582" w:rsidRDefault="00786582" w:rsidP="00786582">
            <w:pPr>
              <w:pStyle w:val="JSCnormal"/>
              <w:spacing w:before="0" w:after="0"/>
              <w:rPr>
                <w:sz w:val="20"/>
                <w:szCs w:val="20"/>
                <w:lang w:val="en-US"/>
              </w:rPr>
            </w:pPr>
            <w:r w:rsidRPr="00786582">
              <w:rPr>
                <w:sz w:val="20"/>
                <w:szCs w:val="20"/>
                <w:lang w:val="en-US"/>
              </w:rPr>
              <w:t>0.001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8DE898" w14:textId="77777777" w:rsidR="00786582" w:rsidRPr="00786582" w:rsidRDefault="00786582" w:rsidP="00786582">
            <w:pPr>
              <w:pStyle w:val="JSCnormal"/>
              <w:spacing w:before="0" w:after="0"/>
              <w:rPr>
                <w:sz w:val="20"/>
                <w:szCs w:val="20"/>
                <w:lang w:val="en-US"/>
              </w:rPr>
            </w:pPr>
            <w:r w:rsidRPr="00786582">
              <w:rPr>
                <w:sz w:val="20"/>
                <w:szCs w:val="20"/>
                <w:lang w:val="en-US"/>
              </w:rPr>
              <w:t>5.3</w:t>
            </w:r>
          </w:p>
        </w:tc>
      </w:tr>
      <w:tr w:rsidR="00786582" w:rsidRPr="00786582" w14:paraId="19FCB90C"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6579919"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99192A" w14:textId="77777777" w:rsidR="00786582" w:rsidRPr="00786582" w:rsidRDefault="00786582" w:rsidP="00786582">
            <w:pPr>
              <w:pStyle w:val="JSCnormal"/>
              <w:spacing w:before="0" w:after="0"/>
              <w:rPr>
                <w:sz w:val="20"/>
                <w:szCs w:val="20"/>
                <w:lang w:val="en-US"/>
              </w:rPr>
            </w:pPr>
            <w:r w:rsidRPr="00786582">
              <w:rPr>
                <w:sz w:val="20"/>
                <w:szCs w:val="20"/>
                <w:lang w:val="en-US"/>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1674C3A" w14:textId="77777777" w:rsidR="00786582" w:rsidRPr="00786582" w:rsidRDefault="00786582" w:rsidP="00786582">
            <w:pPr>
              <w:pStyle w:val="JSCnormal"/>
              <w:spacing w:before="0" w:after="0"/>
              <w:rPr>
                <w:sz w:val="20"/>
                <w:szCs w:val="20"/>
                <w:lang w:val="en-US"/>
              </w:rPr>
            </w:pPr>
            <w:r w:rsidRPr="00786582">
              <w:rPr>
                <w:sz w:val="20"/>
                <w:szCs w:val="20"/>
                <w:lang w:val="en-US"/>
              </w:rPr>
              <w:t>0.005</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E44375" w14:textId="77777777" w:rsidR="00786582" w:rsidRPr="00786582" w:rsidRDefault="00786582" w:rsidP="00786582">
            <w:pPr>
              <w:pStyle w:val="JSCnormal"/>
              <w:spacing w:before="0" w:after="0"/>
              <w:rPr>
                <w:sz w:val="20"/>
                <w:szCs w:val="20"/>
                <w:lang w:val="en-US"/>
              </w:rPr>
            </w:pPr>
            <w:r w:rsidRPr="00786582">
              <w:rPr>
                <w:sz w:val="20"/>
                <w:szCs w:val="20"/>
                <w:lang w:val="en-US"/>
              </w:rPr>
              <w:t>26.6</w:t>
            </w:r>
          </w:p>
        </w:tc>
      </w:tr>
      <w:tr w:rsidR="00786582" w:rsidRPr="00786582" w14:paraId="34A71FD9"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53B729"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9A66368" w14:textId="77777777" w:rsidR="00786582" w:rsidRPr="00786582" w:rsidRDefault="00786582" w:rsidP="00786582">
            <w:pPr>
              <w:pStyle w:val="JSCnormal"/>
              <w:spacing w:before="0" w:after="0"/>
              <w:rPr>
                <w:b/>
                <w:sz w:val="20"/>
                <w:szCs w:val="20"/>
                <w:lang w:val="en-US"/>
              </w:rPr>
            </w:pPr>
            <w:r w:rsidRPr="00786582">
              <w:rPr>
                <w:b/>
                <w:sz w:val="20"/>
                <w:szCs w:val="20"/>
                <w:lang w:val="en-US"/>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F405983" w14:textId="77777777" w:rsidR="00786582" w:rsidRPr="0094076D" w:rsidRDefault="00786582" w:rsidP="00786582">
            <w:pPr>
              <w:pStyle w:val="JSCnormal"/>
              <w:spacing w:before="0" w:after="0"/>
              <w:rPr>
                <w:b/>
                <w:sz w:val="20"/>
                <w:szCs w:val="20"/>
                <w:highlight w:val="darkGray"/>
                <w:lang w:val="en-US"/>
              </w:rPr>
            </w:pPr>
            <w:r w:rsidRPr="0094076D">
              <w:rPr>
                <w:b/>
                <w:sz w:val="20"/>
                <w:szCs w:val="20"/>
                <w:highlight w:val="darkGray"/>
                <w:lang w:val="en-US"/>
              </w:rPr>
              <w:t>0.008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B6AA12" w14:textId="77777777" w:rsidR="00786582" w:rsidRPr="0094076D" w:rsidRDefault="00786582" w:rsidP="00786582">
            <w:pPr>
              <w:pStyle w:val="JSCnormal"/>
              <w:spacing w:before="0" w:after="0"/>
              <w:rPr>
                <w:b/>
                <w:sz w:val="20"/>
                <w:szCs w:val="20"/>
                <w:highlight w:val="darkGray"/>
                <w:lang w:val="en-US"/>
              </w:rPr>
            </w:pPr>
            <w:r w:rsidRPr="0094076D">
              <w:rPr>
                <w:b/>
                <w:sz w:val="20"/>
                <w:szCs w:val="20"/>
                <w:highlight w:val="darkGray"/>
                <w:lang w:val="en-US"/>
              </w:rPr>
              <w:t>40.9</w:t>
            </w:r>
          </w:p>
        </w:tc>
      </w:tr>
      <w:tr w:rsidR="00786582" w:rsidRPr="00786582" w14:paraId="3530A228" w14:textId="77777777" w:rsidTr="00786582">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A7DA13A" w14:textId="77777777" w:rsidR="00786582" w:rsidRPr="00786582" w:rsidRDefault="00786582" w:rsidP="00786582">
            <w:pPr>
              <w:pStyle w:val="JSCnormal"/>
              <w:spacing w:before="0" w:after="0"/>
              <w:rPr>
                <w:sz w:val="20"/>
                <w:szCs w:val="20"/>
                <w:lang w:val="en-US"/>
              </w:rPr>
            </w:pPr>
            <w:r w:rsidRPr="00786582">
              <w:rPr>
                <w:sz w:val="20"/>
                <w:szCs w:val="20"/>
                <w:lang w:val="en-US"/>
              </w:rPr>
              <w:t xml:space="preserve">Resident adult </w:t>
            </w:r>
            <w:r w:rsidRPr="00786582">
              <w:rPr>
                <w:sz w:val="20"/>
                <w:szCs w:val="20"/>
                <w:lang w:val="en-US"/>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9EECF0" w14:textId="77777777" w:rsidR="00786582" w:rsidRPr="00786582" w:rsidRDefault="00786582" w:rsidP="00786582">
            <w:pPr>
              <w:pStyle w:val="JSCnormal"/>
              <w:spacing w:before="0" w:after="0"/>
              <w:rPr>
                <w:sz w:val="20"/>
                <w:szCs w:val="20"/>
                <w:lang w:val="en-US"/>
              </w:rPr>
            </w:pPr>
            <w:r w:rsidRPr="00786582">
              <w:rPr>
                <w:sz w:val="20"/>
                <w:szCs w:val="20"/>
                <w:lang w:val="en-US"/>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BF475E0" w14:textId="77777777" w:rsidR="00786582" w:rsidRPr="00786582" w:rsidRDefault="00786582" w:rsidP="00786582">
            <w:pPr>
              <w:pStyle w:val="JSCnormal"/>
              <w:spacing w:before="0" w:after="0"/>
              <w:rPr>
                <w:sz w:val="20"/>
                <w:szCs w:val="20"/>
                <w:lang w:val="en-US"/>
              </w:rPr>
            </w:pPr>
            <w:r w:rsidRPr="00786582">
              <w:rPr>
                <w:sz w:val="20"/>
                <w:szCs w:val="20"/>
                <w:lang w:val="en-US"/>
              </w:rPr>
              <w:t>0.001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C5ADF2E" w14:textId="77777777" w:rsidR="00786582" w:rsidRPr="00786582" w:rsidRDefault="00786582" w:rsidP="00786582">
            <w:pPr>
              <w:pStyle w:val="JSCnormal"/>
              <w:spacing w:before="0" w:after="0"/>
              <w:rPr>
                <w:sz w:val="20"/>
                <w:szCs w:val="20"/>
                <w:lang w:val="en-US"/>
              </w:rPr>
            </w:pPr>
            <w:r w:rsidRPr="00786582">
              <w:rPr>
                <w:sz w:val="20"/>
                <w:szCs w:val="20"/>
                <w:lang w:val="en-US"/>
              </w:rPr>
              <w:t>5.1</w:t>
            </w:r>
          </w:p>
        </w:tc>
      </w:tr>
      <w:tr w:rsidR="00786582" w:rsidRPr="00786582" w14:paraId="45192EBE"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C9A615"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F54D65" w14:textId="77777777" w:rsidR="00786582" w:rsidRPr="00786582" w:rsidRDefault="00786582" w:rsidP="00786582">
            <w:pPr>
              <w:pStyle w:val="JSCnormal"/>
              <w:spacing w:before="0" w:after="0"/>
              <w:rPr>
                <w:sz w:val="20"/>
                <w:szCs w:val="20"/>
                <w:lang w:val="en-US"/>
              </w:rPr>
            </w:pPr>
            <w:proofErr w:type="spellStart"/>
            <w:r w:rsidRPr="00786582">
              <w:rPr>
                <w:sz w:val="20"/>
                <w:szCs w:val="20"/>
                <w:lang w:val="en-US"/>
              </w:rPr>
              <w:t>Vapour</w:t>
            </w:r>
            <w:proofErr w:type="spellEnd"/>
            <w:r w:rsidRPr="00786582">
              <w:rPr>
                <w:sz w:val="20"/>
                <w:szCs w:val="20"/>
                <w:lang w:val="en-US"/>
              </w:rPr>
              <w:t xml:space="preserve">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A6E665" w14:textId="77777777" w:rsidR="00786582" w:rsidRPr="0094076D" w:rsidRDefault="00786582" w:rsidP="00786582">
            <w:pPr>
              <w:pStyle w:val="JSCnormal"/>
              <w:spacing w:before="0" w:after="0"/>
              <w:rPr>
                <w:sz w:val="20"/>
                <w:szCs w:val="20"/>
                <w:highlight w:val="darkGray"/>
                <w:lang w:val="en-US"/>
              </w:rPr>
            </w:pPr>
            <w:r w:rsidRPr="0094076D">
              <w:rPr>
                <w:sz w:val="20"/>
                <w:szCs w:val="20"/>
                <w:highlight w:val="darkGray"/>
                <w:lang w:val="en-US"/>
              </w:rPr>
              <w:t>0.0003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1E18E35" w14:textId="77777777" w:rsidR="00786582" w:rsidRPr="0094076D" w:rsidRDefault="00786582" w:rsidP="00786582">
            <w:pPr>
              <w:pStyle w:val="JSCnormal"/>
              <w:spacing w:before="0" w:after="0"/>
              <w:rPr>
                <w:sz w:val="20"/>
                <w:szCs w:val="20"/>
                <w:highlight w:val="darkGray"/>
                <w:lang w:val="en-US"/>
              </w:rPr>
            </w:pPr>
            <w:r w:rsidRPr="0094076D">
              <w:rPr>
                <w:sz w:val="20"/>
                <w:szCs w:val="20"/>
                <w:highlight w:val="darkGray"/>
                <w:lang w:val="en-US"/>
              </w:rPr>
              <w:t>1.4</w:t>
            </w:r>
          </w:p>
        </w:tc>
      </w:tr>
      <w:tr w:rsidR="00786582" w:rsidRPr="00786582" w14:paraId="778D0557"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222FE4C"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82A132" w14:textId="77777777" w:rsidR="00786582" w:rsidRPr="00786582" w:rsidRDefault="00786582" w:rsidP="00786582">
            <w:pPr>
              <w:pStyle w:val="JSCnormal"/>
              <w:spacing w:before="0" w:after="0"/>
              <w:rPr>
                <w:sz w:val="20"/>
                <w:szCs w:val="20"/>
                <w:lang w:val="en-US"/>
              </w:rPr>
            </w:pPr>
            <w:r w:rsidRPr="00786582">
              <w:rPr>
                <w:sz w:val="20"/>
                <w:szCs w:val="20"/>
                <w:lang w:val="en-US"/>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56ED11C" w14:textId="77777777" w:rsidR="00786582" w:rsidRPr="00786582" w:rsidRDefault="00786582" w:rsidP="00786582">
            <w:pPr>
              <w:pStyle w:val="JSCnormal"/>
              <w:spacing w:before="0" w:after="0"/>
              <w:rPr>
                <w:sz w:val="20"/>
                <w:szCs w:val="20"/>
                <w:lang w:val="en-US"/>
              </w:rPr>
            </w:pPr>
            <w:r w:rsidRPr="00786582">
              <w:rPr>
                <w:sz w:val="20"/>
                <w:szCs w:val="20"/>
                <w:lang w:val="en-US"/>
              </w:rPr>
              <w:t>0.0002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58DFC4" w14:textId="77777777" w:rsidR="00786582" w:rsidRPr="00786582" w:rsidRDefault="00786582" w:rsidP="00786582">
            <w:pPr>
              <w:pStyle w:val="JSCnormal"/>
              <w:spacing w:before="0" w:after="0"/>
              <w:rPr>
                <w:sz w:val="20"/>
                <w:szCs w:val="20"/>
                <w:lang w:val="en-US"/>
              </w:rPr>
            </w:pPr>
            <w:r w:rsidRPr="00786582">
              <w:rPr>
                <w:sz w:val="20"/>
                <w:szCs w:val="20"/>
                <w:lang w:val="en-US"/>
              </w:rPr>
              <w:t>1.1</w:t>
            </w:r>
          </w:p>
        </w:tc>
      </w:tr>
      <w:tr w:rsidR="00786582" w:rsidRPr="00786582" w14:paraId="585A3F60"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812E213"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77DC55" w14:textId="77777777" w:rsidR="00786582" w:rsidRPr="00786582" w:rsidRDefault="00786582" w:rsidP="00786582">
            <w:pPr>
              <w:pStyle w:val="JSCnormal"/>
              <w:spacing w:before="0" w:after="0"/>
              <w:rPr>
                <w:sz w:val="20"/>
                <w:szCs w:val="20"/>
                <w:lang w:val="en-US"/>
              </w:rPr>
            </w:pPr>
            <w:r w:rsidRPr="00786582">
              <w:rPr>
                <w:sz w:val="20"/>
                <w:szCs w:val="20"/>
                <w:lang w:val="en-US"/>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C4C4BDF" w14:textId="77777777" w:rsidR="00786582" w:rsidRPr="00786582" w:rsidRDefault="00786582" w:rsidP="00786582">
            <w:pPr>
              <w:pStyle w:val="JSCnormal"/>
              <w:spacing w:before="0" w:after="0"/>
              <w:rPr>
                <w:sz w:val="20"/>
                <w:szCs w:val="20"/>
                <w:lang w:val="en-US"/>
              </w:rPr>
            </w:pPr>
            <w:r w:rsidRPr="00786582">
              <w:rPr>
                <w:sz w:val="20"/>
                <w:szCs w:val="20"/>
                <w:lang w:val="en-US"/>
              </w:rPr>
              <w:t>0.003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6077D2F" w14:textId="77777777" w:rsidR="00786582" w:rsidRPr="00786582" w:rsidRDefault="00786582" w:rsidP="00786582">
            <w:pPr>
              <w:pStyle w:val="JSCnormal"/>
              <w:spacing w:before="0" w:after="0"/>
              <w:rPr>
                <w:sz w:val="20"/>
                <w:szCs w:val="20"/>
                <w:lang w:val="en-US"/>
              </w:rPr>
            </w:pPr>
            <w:r w:rsidRPr="00786582">
              <w:rPr>
                <w:sz w:val="20"/>
                <w:szCs w:val="20"/>
                <w:lang w:val="en-US"/>
              </w:rPr>
              <w:t>14.8</w:t>
            </w:r>
          </w:p>
        </w:tc>
      </w:tr>
      <w:tr w:rsidR="00786582" w:rsidRPr="00786582" w14:paraId="7BBB51CA" w14:textId="77777777" w:rsidTr="00786582">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93E34C6" w14:textId="77777777" w:rsidR="00786582" w:rsidRPr="00786582" w:rsidRDefault="00786582" w:rsidP="00786582">
            <w:pPr>
              <w:pStyle w:val="JSCnormal"/>
              <w:spacing w:before="0" w:after="0"/>
              <w:rPr>
                <w:sz w:val="20"/>
                <w:szCs w:val="20"/>
                <w:lang w:val="en-US"/>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7B3CD1" w14:textId="77777777" w:rsidR="00786582" w:rsidRPr="00786582" w:rsidRDefault="00786582" w:rsidP="00786582">
            <w:pPr>
              <w:pStyle w:val="JSCnormal"/>
              <w:spacing w:before="0" w:after="0"/>
              <w:rPr>
                <w:b/>
                <w:sz w:val="20"/>
                <w:szCs w:val="20"/>
                <w:lang w:val="en-US"/>
              </w:rPr>
            </w:pPr>
            <w:r w:rsidRPr="00786582">
              <w:rPr>
                <w:b/>
                <w:sz w:val="20"/>
                <w:szCs w:val="20"/>
                <w:lang w:val="en-US"/>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D8C9D5" w14:textId="77777777" w:rsidR="00786582" w:rsidRPr="0094076D" w:rsidRDefault="00786582" w:rsidP="00786582">
            <w:pPr>
              <w:pStyle w:val="JSCnormal"/>
              <w:spacing w:before="0" w:after="0"/>
              <w:rPr>
                <w:b/>
                <w:sz w:val="20"/>
                <w:szCs w:val="20"/>
                <w:highlight w:val="darkGray"/>
                <w:lang w:val="en-US"/>
              </w:rPr>
            </w:pPr>
            <w:r w:rsidRPr="0094076D">
              <w:rPr>
                <w:b/>
                <w:sz w:val="20"/>
                <w:szCs w:val="20"/>
                <w:highlight w:val="darkGray"/>
                <w:lang w:val="en-US"/>
              </w:rPr>
              <w:t>0.003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C3DB28" w14:textId="77777777" w:rsidR="00786582" w:rsidRPr="0094076D" w:rsidRDefault="00786582" w:rsidP="00786582">
            <w:pPr>
              <w:pStyle w:val="JSCnormal"/>
              <w:spacing w:before="0" w:after="0"/>
              <w:rPr>
                <w:b/>
                <w:sz w:val="20"/>
                <w:szCs w:val="20"/>
                <w:highlight w:val="darkGray"/>
                <w:lang w:val="en-US"/>
              </w:rPr>
            </w:pPr>
            <w:r w:rsidRPr="0094076D">
              <w:rPr>
                <w:b/>
                <w:sz w:val="20"/>
                <w:szCs w:val="20"/>
                <w:highlight w:val="darkGray"/>
                <w:lang w:val="en-US"/>
              </w:rPr>
              <w:t>16.3</w:t>
            </w:r>
          </w:p>
        </w:tc>
      </w:tr>
    </w:tbl>
    <w:p w14:paraId="137B96E9" w14:textId="77777777" w:rsidR="00786582" w:rsidRDefault="00786582" w:rsidP="00786582">
      <w:pPr>
        <w:pStyle w:val="JSCnormal"/>
      </w:pPr>
    </w:p>
    <w:p w14:paraId="5013210D" w14:textId="15852FB9" w:rsidR="00786582" w:rsidRPr="00786582" w:rsidRDefault="00786582" w:rsidP="003C3013">
      <w:pPr>
        <w:pStyle w:val="JSCnormal"/>
        <w:shd w:val="clear" w:color="auto" w:fill="D9D9D9" w:themeFill="background1" w:themeFillShade="D9"/>
        <w:jc w:val="both"/>
        <w:rPr>
          <w:b/>
        </w:rPr>
      </w:pPr>
      <w:proofErr w:type="spellStart"/>
      <w:r w:rsidRPr="00786582">
        <w:rPr>
          <w:b/>
        </w:rPr>
        <w:t>zRMS’s</w:t>
      </w:r>
      <w:proofErr w:type="spellEnd"/>
      <w:r w:rsidRPr="00786582">
        <w:rPr>
          <w:b/>
        </w:rPr>
        <w:t xml:space="preserve"> exposure assessment for operator, worker, resident and bystander for product: 2,4-D 95 SP, according to OPEX version: 1.0.1:</w:t>
      </w:r>
    </w:p>
    <w:bookmarkStart w:id="1503" w:name="_MON_1762721681"/>
    <w:bookmarkEnd w:id="1503"/>
    <w:p w14:paraId="31847771" w14:textId="77777777" w:rsidR="00786582" w:rsidRDefault="00786582" w:rsidP="00786582">
      <w:pPr>
        <w:pStyle w:val="JSCnormal"/>
        <w:shd w:val="clear" w:color="auto" w:fill="D9D9D9" w:themeFill="background1" w:themeFillShade="D9"/>
        <w:rPr>
          <w:lang w:val="en-US"/>
        </w:rPr>
      </w:pPr>
      <w:r>
        <w:rPr>
          <w:lang w:val="en-US"/>
        </w:rPr>
        <w:object w:dxaOrig="1535" w:dyaOrig="993" w14:anchorId="041F9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pt;height:50pt" o:ole="">
            <v:imagedata r:id="rId18" o:title=""/>
          </v:shape>
          <o:OLEObject Type="Embed" ProgID="Word.Document.12" ShapeID="_x0000_i1025" DrawAspect="Icon" ObjectID="_1771144310" r:id="rId19">
            <o:FieldCodes>\s</o:FieldCodes>
          </o:OLEObject>
        </w:object>
      </w:r>
    </w:p>
    <w:p w14:paraId="57F6FBB6" w14:textId="77777777" w:rsidR="00786582" w:rsidRPr="00786582" w:rsidRDefault="00786582" w:rsidP="00786582">
      <w:pPr>
        <w:pStyle w:val="JSCnormal"/>
        <w:rPr>
          <w:lang w:val="en-US"/>
        </w:rPr>
      </w:pPr>
    </w:p>
    <w:p w14:paraId="5149D117" w14:textId="27B1BEA9" w:rsidR="00C81348" w:rsidRPr="00B32849" w:rsidRDefault="00C81348" w:rsidP="0078221F">
      <w:pPr>
        <w:pStyle w:val="JSCAppendix2"/>
      </w:pPr>
      <w:bookmarkStart w:id="1504" w:name="_Toc155081187"/>
      <w:r w:rsidRPr="00B32849">
        <w:t>Combined exposure calculations</w:t>
      </w:r>
      <w:bookmarkEnd w:id="1504"/>
      <w:r w:rsidRPr="00B32849">
        <w:t xml:space="preserve"> </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14:paraId="317E11D5" w14:textId="6BFA4773" w:rsidR="00271B46" w:rsidRDefault="00996A25" w:rsidP="00271B46">
      <w:pPr>
        <w:pStyle w:val="JSCnormal"/>
      </w:pPr>
      <w:r w:rsidRPr="00B32849">
        <w:t>Not relevant. The product contains only one active substance.</w:t>
      </w:r>
    </w:p>
    <w:p w14:paraId="384BABDE" w14:textId="77777777" w:rsidR="005A4B9E" w:rsidRDefault="005A4B9E" w:rsidP="00271B46">
      <w:pPr>
        <w:pStyle w:val="JSCnormal"/>
      </w:pPr>
    </w:p>
    <w:p w14:paraId="779E05DB" w14:textId="77777777" w:rsidR="005A4B9E" w:rsidRDefault="005A4B9E" w:rsidP="00271B46">
      <w:pPr>
        <w:pStyle w:val="JSCnormal"/>
      </w:pPr>
    </w:p>
    <w:p w14:paraId="126D56D1" w14:textId="77777777" w:rsidR="005A4B9E" w:rsidRPr="00271B46" w:rsidRDefault="005A4B9E" w:rsidP="00271B46">
      <w:pPr>
        <w:pStyle w:val="JSCnormal"/>
      </w:pPr>
    </w:p>
    <w:p w14:paraId="5A8D3798" w14:textId="1DAC96E5" w:rsidR="00C81348" w:rsidRPr="00B32849" w:rsidRDefault="00C81348" w:rsidP="0078221F">
      <w:pPr>
        <w:pStyle w:val="JSCAppendix1"/>
      </w:pPr>
      <w:bookmarkStart w:id="1505" w:name="_Toc304462646"/>
      <w:bookmarkStart w:id="1506" w:name="_Toc314067846"/>
      <w:bookmarkStart w:id="1507" w:name="_Toc314122130"/>
      <w:bookmarkStart w:id="1508" w:name="_Toc314129304"/>
      <w:bookmarkStart w:id="1509" w:name="_Toc314142415"/>
      <w:bookmarkStart w:id="1510" w:name="_Toc314557433"/>
      <w:bookmarkStart w:id="1511" w:name="_Toc314557691"/>
      <w:bookmarkStart w:id="1512" w:name="_Toc328552291"/>
      <w:bookmarkStart w:id="1513" w:name="_Toc332020640"/>
      <w:bookmarkStart w:id="1514" w:name="_Toc332203488"/>
      <w:bookmarkStart w:id="1515" w:name="_Toc332207040"/>
      <w:bookmarkStart w:id="1516" w:name="_Toc332296208"/>
      <w:bookmarkStart w:id="1517" w:name="_Toc336434775"/>
      <w:bookmarkStart w:id="1518" w:name="_Toc397516927"/>
      <w:bookmarkStart w:id="1519" w:name="_Toc398627893"/>
      <w:bookmarkStart w:id="1520" w:name="_Toc399335762"/>
      <w:bookmarkStart w:id="1521" w:name="_Toc399764889"/>
      <w:bookmarkStart w:id="1522" w:name="_Toc412562694"/>
      <w:bookmarkStart w:id="1523" w:name="_Toc412562771"/>
      <w:bookmarkStart w:id="1524" w:name="_Toc413662763"/>
      <w:bookmarkStart w:id="1525" w:name="_Toc413673620"/>
      <w:bookmarkStart w:id="1526" w:name="_Toc413673718"/>
      <w:bookmarkStart w:id="1527" w:name="_Toc413673789"/>
      <w:bookmarkStart w:id="1528" w:name="_Toc413928688"/>
      <w:bookmarkStart w:id="1529" w:name="_Toc413936302"/>
      <w:bookmarkStart w:id="1530" w:name="_Toc413938013"/>
      <w:bookmarkStart w:id="1531" w:name="_Toc414026740"/>
      <w:bookmarkStart w:id="1532" w:name="_Ref414449295"/>
      <w:bookmarkStart w:id="1533" w:name="_Toc414974119"/>
      <w:bookmarkStart w:id="1534" w:name="_Toc450900993"/>
      <w:bookmarkStart w:id="1535" w:name="_Toc450920659"/>
      <w:bookmarkStart w:id="1536" w:name="_Toc450923780"/>
      <w:bookmarkStart w:id="1537" w:name="_Toc454461014"/>
      <w:bookmarkStart w:id="1538" w:name="_Toc454462850"/>
      <w:bookmarkStart w:id="1539" w:name="_Toc155081188"/>
      <w:r w:rsidRPr="00B32849">
        <w:t>Detailed evaluation of exposure and/or DFR studies relied upon</w:t>
      </w:r>
      <w:bookmarkEnd w:id="1505"/>
      <w:bookmarkEnd w:id="1506"/>
      <w:bookmarkEnd w:id="1507"/>
      <w:bookmarkEnd w:id="1508"/>
      <w:bookmarkEnd w:id="1509"/>
      <w:bookmarkEnd w:id="1510"/>
      <w:bookmarkEnd w:id="1511"/>
      <w:r w:rsidRPr="00B32849">
        <w:t xml:space="preserve"> (KCP 7.2, KCP 7.2.1.1, KCP 7.2.2.1, KCP 7.2.3.1)</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14:paraId="27BD3674" w14:textId="0BFE9BBD" w:rsidR="008E0ED5" w:rsidRPr="00B32849" w:rsidRDefault="00E2080C" w:rsidP="008E0ED5">
      <w:pPr>
        <w:pStyle w:val="JSCnormal"/>
      </w:pPr>
      <w:r>
        <w:t xml:space="preserve">No studies </w:t>
      </w:r>
      <w:r w:rsidR="00FE2CE2">
        <w:t>relied upon</w:t>
      </w:r>
      <w:r>
        <w:t>.</w:t>
      </w:r>
    </w:p>
    <w:sectPr w:rsidR="008E0ED5" w:rsidRPr="00B32849" w:rsidSect="0058623C">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8C4F3" w14:textId="77777777" w:rsidR="0058623C" w:rsidRDefault="0058623C">
      <w:r>
        <w:separator/>
      </w:r>
    </w:p>
  </w:endnote>
  <w:endnote w:type="continuationSeparator" w:id="0">
    <w:p w14:paraId="509CC997" w14:textId="77777777" w:rsidR="0058623C" w:rsidRDefault="0058623C">
      <w:r>
        <w:continuationSeparator/>
      </w:r>
    </w:p>
  </w:endnote>
  <w:endnote w:type="continuationNotice" w:id="1">
    <w:p w14:paraId="3BC596EF" w14:textId="77777777" w:rsidR="0058623C" w:rsidRDefault="00586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0146" w14:textId="77777777" w:rsidR="00C16C4C" w:rsidRDefault="00C16C4C"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39118511" w14:textId="77777777" w:rsidR="00C16C4C" w:rsidRDefault="00C16C4C"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A4CA5" w14:textId="77777777" w:rsidR="0058623C" w:rsidRDefault="0058623C">
      <w:r>
        <w:separator/>
      </w:r>
    </w:p>
  </w:footnote>
  <w:footnote w:type="continuationSeparator" w:id="0">
    <w:p w14:paraId="2E893CD0" w14:textId="77777777" w:rsidR="0058623C" w:rsidRDefault="0058623C">
      <w:r>
        <w:continuationSeparator/>
      </w:r>
    </w:p>
  </w:footnote>
  <w:footnote w:type="continuationNotice" w:id="1">
    <w:p w14:paraId="2276C77F" w14:textId="77777777" w:rsidR="0058623C" w:rsidRDefault="005862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C675" w14:textId="0E564791" w:rsidR="00C16C4C" w:rsidRPr="00B16926" w:rsidRDefault="00C16C4C" w:rsidP="00B16926">
    <w:pPr>
      <w:widowControl w:val="0"/>
      <w:pBdr>
        <w:bottom w:val="single" w:sz="4" w:space="1" w:color="auto"/>
      </w:pBdr>
      <w:rPr>
        <w:sz w:val="20"/>
        <w:lang w:val="en-GB"/>
      </w:rPr>
    </w:pPr>
    <w:r w:rsidRPr="00B16926">
      <w:rPr>
        <w:noProof/>
        <w:sz w:val="20"/>
        <w:highlight w:val="yellow"/>
        <w:lang w:val="en-GB" w:eastAsia="en-GB"/>
      </w:rPr>
      <mc:AlternateContent>
        <mc:Choice Requires="wps">
          <w:drawing>
            <wp:anchor distT="45720" distB="45720" distL="114300" distR="114300" simplePos="0" relativeHeight="251658240" behindDoc="1" locked="0" layoutInCell="1" allowOverlap="1" wp14:anchorId="29A859F7" wp14:editId="752C9DC3">
              <wp:simplePos x="0" y="0"/>
              <wp:positionH relativeFrom="margin">
                <wp:align>right</wp:align>
              </wp:positionH>
              <wp:positionV relativeFrom="paragraph">
                <wp:posOffset>-67642</wp:posOffset>
              </wp:positionV>
              <wp:extent cx="1850400" cy="6477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400" cy="647700"/>
                      </a:xfrm>
                      <a:prstGeom prst="rect">
                        <a:avLst/>
                      </a:prstGeom>
                      <a:noFill/>
                      <a:ln w="9525">
                        <a:noFill/>
                        <a:miter lim="800000"/>
                        <a:headEnd/>
                        <a:tailEnd/>
                      </a:ln>
                    </wps:spPr>
                    <wps:txbx>
                      <w:txbxContent>
                        <w:p w14:paraId="2C354CB1" w14:textId="1CC1F1EC" w:rsidR="00C16C4C" w:rsidRDefault="00C16C4C" w:rsidP="00C07712">
                          <w:pPr>
                            <w:widowControl w:val="0"/>
                            <w:jc w:val="right"/>
                          </w:pPr>
                          <w:r w:rsidRPr="00180507">
                            <w:rPr>
                              <w:noProof/>
                              <w:sz w:val="20"/>
                              <w:lang w:val="en-GB"/>
                            </w:rPr>
                            <w:t xml:space="preserve">Page </w:t>
                          </w:r>
                          <w:r w:rsidRPr="00180507">
                            <w:rPr>
                              <w:noProof/>
                              <w:sz w:val="20"/>
                              <w:szCs w:val="20"/>
                              <w:lang w:val="en-GB"/>
                            </w:rPr>
                            <w:fldChar w:fldCharType="begin"/>
                          </w:r>
                          <w:r w:rsidRPr="00180507">
                            <w:rPr>
                              <w:noProof/>
                              <w:sz w:val="20"/>
                              <w:szCs w:val="20"/>
                              <w:lang w:val="en-GB"/>
                            </w:rPr>
                            <w:instrText xml:space="preserve"> PAGE  \* Arabic </w:instrText>
                          </w:r>
                          <w:r w:rsidRPr="00180507">
                            <w:rPr>
                              <w:noProof/>
                              <w:sz w:val="20"/>
                              <w:szCs w:val="20"/>
                              <w:lang w:val="en-GB"/>
                            </w:rPr>
                            <w:fldChar w:fldCharType="separate"/>
                          </w:r>
                          <w:r w:rsidR="001946C9">
                            <w:rPr>
                              <w:noProof/>
                              <w:sz w:val="20"/>
                              <w:szCs w:val="20"/>
                              <w:lang w:val="en-GB"/>
                            </w:rPr>
                            <w:t>21</w:t>
                          </w:r>
                          <w:r w:rsidRPr="00180507">
                            <w:rPr>
                              <w:noProof/>
                              <w:sz w:val="20"/>
                              <w:szCs w:val="20"/>
                              <w:lang w:val="en-GB"/>
                            </w:rPr>
                            <w:fldChar w:fldCharType="end"/>
                          </w:r>
                          <w:r w:rsidRPr="00180507">
                            <w:rPr>
                              <w:noProof/>
                              <w:sz w:val="20"/>
                              <w:szCs w:val="20"/>
                              <w:lang w:val="en-GB"/>
                            </w:rPr>
                            <w:t>/</w:t>
                          </w:r>
                          <w:r w:rsidRPr="00180507">
                            <w:rPr>
                              <w:sz w:val="20"/>
                              <w:szCs w:val="20"/>
                              <w:lang w:val="en-GB"/>
                            </w:rPr>
                            <w:fldChar w:fldCharType="begin"/>
                          </w:r>
                          <w:r w:rsidRPr="00180507">
                            <w:rPr>
                              <w:sz w:val="20"/>
                              <w:szCs w:val="20"/>
                              <w:lang w:val="en-GB"/>
                            </w:rPr>
                            <w:instrText xml:space="preserve"> NUMPAGES </w:instrText>
                          </w:r>
                          <w:r w:rsidRPr="00180507">
                            <w:rPr>
                              <w:sz w:val="20"/>
                              <w:szCs w:val="20"/>
                              <w:lang w:val="en-GB"/>
                            </w:rPr>
                            <w:fldChar w:fldCharType="separate"/>
                          </w:r>
                          <w:r w:rsidR="001946C9">
                            <w:rPr>
                              <w:noProof/>
                              <w:sz w:val="20"/>
                              <w:szCs w:val="20"/>
                              <w:lang w:val="en-GB"/>
                            </w:rPr>
                            <w:t>35</w:t>
                          </w:r>
                          <w:r w:rsidRPr="00180507">
                            <w:rPr>
                              <w:sz w:val="20"/>
                              <w:szCs w:val="20"/>
                              <w:lang w:val="en-GB"/>
                            </w:rPr>
                            <w:fldChar w:fldCharType="end"/>
                          </w:r>
                          <w:r w:rsidRPr="00180507">
                            <w:rPr>
                              <w:lang w:val="en-GB"/>
                            </w:rPr>
                            <w:br/>
                          </w:r>
                          <w:r>
                            <w:rPr>
                              <w:sz w:val="20"/>
                              <w:szCs w:val="20"/>
                            </w:rPr>
                            <w:t>Central Zone</w:t>
                          </w:r>
                          <w:r w:rsidRPr="00180507">
                            <w:rPr>
                              <w:sz w:val="20"/>
                              <w:szCs w:val="20"/>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A859F7" id="_x0000_t202" coordsize="21600,21600" o:spt="202" path="m,l,21600r21600,l21600,xe">
              <v:stroke joinstyle="miter"/>
              <v:path gradientshapeok="t" o:connecttype="rect"/>
            </v:shapetype>
            <v:shape id="Text Box 2" o:spid="_x0000_s1026" type="#_x0000_t202" style="position:absolute;margin-left:94.5pt;margin-top:-5.35pt;width:145.7pt;height:5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" filled="f" stroked="f">
              <v:textbox>
                <w:txbxContent>
                  <w:p w14:paraId="2C354CB1" w14:textId="1CC1F1EC" w:rsidR="00C16C4C" w:rsidRDefault="00C16C4C" w:rsidP="00C07712">
                    <w:pPr>
                      <w:widowControl w:val="0"/>
                      <w:jc w:val="right"/>
                    </w:pPr>
                    <w:r w:rsidRPr="00180507">
                      <w:rPr>
                        <w:noProof/>
                        <w:sz w:val="20"/>
                        <w:lang w:val="en-GB"/>
                      </w:rPr>
                      <w:t xml:space="preserve">Page </w:t>
                    </w:r>
                    <w:r w:rsidRPr="00180507">
                      <w:rPr>
                        <w:noProof/>
                        <w:sz w:val="20"/>
                        <w:szCs w:val="20"/>
                        <w:lang w:val="en-GB"/>
                      </w:rPr>
                      <w:fldChar w:fldCharType="begin"/>
                    </w:r>
                    <w:r w:rsidRPr="00180507">
                      <w:rPr>
                        <w:noProof/>
                        <w:sz w:val="20"/>
                        <w:szCs w:val="20"/>
                        <w:lang w:val="en-GB"/>
                      </w:rPr>
                      <w:instrText xml:space="preserve"> PAGE  \* Arabic </w:instrText>
                    </w:r>
                    <w:r w:rsidRPr="00180507">
                      <w:rPr>
                        <w:noProof/>
                        <w:sz w:val="20"/>
                        <w:szCs w:val="20"/>
                        <w:lang w:val="en-GB"/>
                      </w:rPr>
                      <w:fldChar w:fldCharType="separate"/>
                    </w:r>
                    <w:r w:rsidR="001946C9">
                      <w:rPr>
                        <w:noProof/>
                        <w:sz w:val="20"/>
                        <w:szCs w:val="20"/>
                        <w:lang w:val="en-GB"/>
                      </w:rPr>
                      <w:t>21</w:t>
                    </w:r>
                    <w:r w:rsidRPr="00180507">
                      <w:rPr>
                        <w:noProof/>
                        <w:sz w:val="20"/>
                        <w:szCs w:val="20"/>
                        <w:lang w:val="en-GB"/>
                      </w:rPr>
                      <w:fldChar w:fldCharType="end"/>
                    </w:r>
                    <w:r w:rsidRPr="00180507">
                      <w:rPr>
                        <w:noProof/>
                        <w:sz w:val="20"/>
                        <w:szCs w:val="20"/>
                        <w:lang w:val="en-GB"/>
                      </w:rPr>
                      <w:t>/</w:t>
                    </w:r>
                    <w:r w:rsidRPr="00180507">
                      <w:rPr>
                        <w:sz w:val="20"/>
                        <w:szCs w:val="20"/>
                        <w:lang w:val="en-GB"/>
                      </w:rPr>
                      <w:fldChar w:fldCharType="begin"/>
                    </w:r>
                    <w:r w:rsidRPr="00180507">
                      <w:rPr>
                        <w:sz w:val="20"/>
                        <w:szCs w:val="20"/>
                        <w:lang w:val="en-GB"/>
                      </w:rPr>
                      <w:instrText xml:space="preserve"> NUMPAGES </w:instrText>
                    </w:r>
                    <w:r w:rsidRPr="00180507">
                      <w:rPr>
                        <w:sz w:val="20"/>
                        <w:szCs w:val="20"/>
                        <w:lang w:val="en-GB"/>
                      </w:rPr>
                      <w:fldChar w:fldCharType="separate"/>
                    </w:r>
                    <w:r w:rsidR="001946C9">
                      <w:rPr>
                        <w:noProof/>
                        <w:sz w:val="20"/>
                        <w:szCs w:val="20"/>
                        <w:lang w:val="en-GB"/>
                      </w:rPr>
                      <w:t>35</w:t>
                    </w:r>
                    <w:r w:rsidRPr="00180507">
                      <w:rPr>
                        <w:sz w:val="20"/>
                        <w:szCs w:val="20"/>
                        <w:lang w:val="en-GB"/>
                      </w:rPr>
                      <w:fldChar w:fldCharType="end"/>
                    </w:r>
                    <w:r w:rsidRPr="00180507">
                      <w:rPr>
                        <w:lang w:val="en-GB"/>
                      </w:rPr>
                      <w:br/>
                    </w:r>
                    <w:r>
                      <w:rPr>
                        <w:sz w:val="20"/>
                        <w:szCs w:val="20"/>
                      </w:rPr>
                      <w:t>Central Zone</w:t>
                    </w:r>
                    <w:r w:rsidRPr="00180507">
                      <w:rPr>
                        <w:sz w:val="20"/>
                        <w:szCs w:val="20"/>
                      </w:rPr>
                      <w:br/>
                    </w:r>
                  </w:p>
                </w:txbxContent>
              </v:textbox>
              <w10:wrap anchorx="margin"/>
            </v:shape>
          </w:pict>
        </mc:Fallback>
      </mc:AlternateContent>
    </w:r>
    <w:r>
      <w:rPr>
        <w:noProof/>
        <w:sz w:val="20"/>
        <w:lang w:eastAsia="en-US"/>
      </w:rPr>
      <w:t>2,4-D 95 SP/</w:t>
    </w:r>
    <w:r w:rsidRPr="00124918">
      <w:rPr>
        <w:noProof/>
        <w:sz w:val="20"/>
        <w:lang w:eastAsia="en-US"/>
      </w:rPr>
      <w:t>ADM.09250.H.1.A</w:t>
    </w:r>
  </w:p>
  <w:p w14:paraId="61594F11" w14:textId="77777777" w:rsidR="00C16C4C" w:rsidRPr="00124918" w:rsidRDefault="00C16C4C" w:rsidP="00B16926">
    <w:pPr>
      <w:widowControl w:val="0"/>
      <w:pBdr>
        <w:bottom w:val="single" w:sz="4" w:space="1" w:color="auto"/>
      </w:pBdr>
      <w:rPr>
        <w:sz w:val="20"/>
        <w:lang w:val="en-GB"/>
      </w:rPr>
    </w:pPr>
    <w:r w:rsidRPr="00B16926">
      <w:rPr>
        <w:sz w:val="20"/>
        <w:lang w:val="en-GB"/>
      </w:rPr>
      <w:t xml:space="preserve">Part B – Section 6 - </w:t>
    </w:r>
    <w:r w:rsidRPr="00124918">
      <w:rPr>
        <w:sz w:val="20"/>
        <w:lang w:val="en-GB"/>
      </w:rPr>
      <w:t>Core Assessment</w:t>
    </w:r>
  </w:p>
  <w:p w14:paraId="0F54C4D3" w14:textId="15E32A98" w:rsidR="00C16C4C" w:rsidRPr="00B16926" w:rsidRDefault="00C16C4C" w:rsidP="0040109A">
    <w:pPr>
      <w:widowControl w:val="0"/>
      <w:pBdr>
        <w:bottom w:val="single" w:sz="4" w:space="1" w:color="auto"/>
      </w:pBdr>
      <w:tabs>
        <w:tab w:val="left" w:pos="7230"/>
        <w:tab w:val="left" w:pos="7530"/>
      </w:tabs>
      <w:rPr>
        <w:sz w:val="20"/>
        <w:lang w:val="en-GB"/>
      </w:rPr>
    </w:pPr>
    <w:proofErr w:type="spellStart"/>
    <w:r w:rsidRPr="00C07712">
      <w:rPr>
        <w:sz w:val="20"/>
        <w:lang w:val="en-GB"/>
      </w:rPr>
      <w:t>zRMS</w:t>
    </w:r>
    <w:proofErr w:type="spellEnd"/>
    <w:r w:rsidRPr="00C07712">
      <w:rPr>
        <w:sz w:val="20"/>
        <w:lang w:val="en-GB"/>
      </w:rPr>
      <w:t xml:space="preserve"> version</w:t>
    </w:r>
    <w:r>
      <w:rPr>
        <w:sz w:val="20"/>
        <w:lang w:val="en-GB"/>
      </w:rPr>
      <w:tab/>
    </w:r>
    <w:proofErr w:type="spellStart"/>
    <w:r w:rsidRPr="00C07712">
      <w:rPr>
        <w:sz w:val="20"/>
        <w:lang w:val="en-GB"/>
      </w:rPr>
      <w:t>Version</w:t>
    </w:r>
    <w:proofErr w:type="spellEnd"/>
    <w:r w:rsidRPr="00C07712">
      <w:rPr>
        <w:sz w:val="20"/>
        <w:lang w:val="en-GB"/>
      </w:rPr>
      <w:t xml:space="preserve"> </w:t>
    </w:r>
    <w:r w:rsidR="00C07712" w:rsidRPr="00C07712">
      <w:rPr>
        <w:sz w:val="20"/>
        <w:lang w:val="en-GB"/>
      </w:rPr>
      <w:t>Dece</w:t>
    </w:r>
    <w:r w:rsidRPr="00C07712">
      <w:rPr>
        <w:sz w:val="20"/>
        <w:lang w:val="en-GB"/>
      </w:rPr>
      <w:t>mber 2023</w:t>
    </w:r>
  </w:p>
  <w:p w14:paraId="0C4091D4" w14:textId="77777777" w:rsidR="00C16C4C" w:rsidRDefault="00C16C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470EF" w14:textId="77777777" w:rsidR="00C16C4C" w:rsidRDefault="00C16C4C"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7B6D4947" w14:textId="77777777" w:rsidR="00C16C4C" w:rsidRDefault="00C16C4C" w:rsidP="00C81348">
    <w:pPr>
      <w:pStyle w:val="Nagwek"/>
    </w:pPr>
  </w:p>
  <w:p w14:paraId="2AA11B6F" w14:textId="77777777" w:rsidR="00C16C4C" w:rsidRDefault="00C16C4C"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E19E" w14:textId="77777777" w:rsidR="00C16C4C" w:rsidRDefault="00C16C4C"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DE19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688F6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FC7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CC426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E8A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8664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629B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3DB0674"/>
    <w:multiLevelType w:val="multilevel"/>
    <w:tmpl w:val="3E06D12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086F2C3E"/>
    <w:multiLevelType w:val="multilevel"/>
    <w:tmpl w:val="FCDAC6DA"/>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0A6623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EF1782C"/>
    <w:multiLevelType w:val="multilevel"/>
    <w:tmpl w:val="56382A9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16904BE3"/>
    <w:multiLevelType w:val="multilevel"/>
    <w:tmpl w:val="7D4097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1C1220F2"/>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1E6A6F85"/>
    <w:multiLevelType w:val="multilevel"/>
    <w:tmpl w:val="A8B49F00"/>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6"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98F016E"/>
    <w:multiLevelType w:val="multilevel"/>
    <w:tmpl w:val="E7509882"/>
    <w:lvl w:ilvl="0">
      <w:start w:val="7"/>
      <w:numFmt w:val="decimal"/>
      <w:lvlRestart w:val="0"/>
      <w:lvlText w:val="IIIA %1"/>
      <w:lvlJc w:val="left"/>
      <w:pPr>
        <w:tabs>
          <w:tab w:val="num" w:pos="1440"/>
        </w:tabs>
        <w:ind w:left="1440" w:hanging="1440"/>
      </w:pPr>
      <w:rPr>
        <w:rFonts w:cs="Times New Roman"/>
      </w:rPr>
    </w:lvl>
    <w:lvl w:ilvl="1">
      <w:start w:val="1"/>
      <w:numFmt w:val="decimal"/>
      <w:lvlText w:val="IIIA %1.%2"/>
      <w:lvlJc w:val="left"/>
      <w:pPr>
        <w:tabs>
          <w:tab w:val="num" w:pos="1440"/>
        </w:tabs>
        <w:ind w:left="1440" w:hanging="1440"/>
      </w:pPr>
      <w:rPr>
        <w:rFonts w:cs="Times New Roman"/>
      </w:rPr>
    </w:lvl>
    <w:lvl w:ilvl="2">
      <w:start w:val="1"/>
      <w:numFmt w:val="decimal"/>
      <w:lvlText w:val="IIIA %1.%2.%3"/>
      <w:lvlJc w:val="left"/>
      <w:pPr>
        <w:tabs>
          <w:tab w:val="num" w:pos="1440"/>
        </w:tabs>
        <w:ind w:left="1440" w:hanging="1440"/>
      </w:pPr>
      <w:rPr>
        <w:rFonts w:cs="Times New Roman"/>
      </w:rPr>
    </w:lvl>
    <w:lvl w:ilvl="3">
      <w:start w:val="1"/>
      <w:numFmt w:val="decimal"/>
      <w:lvlText w:val="IIIA %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8"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2DCF1822"/>
    <w:multiLevelType w:val="hybridMultilevel"/>
    <w:tmpl w:val="E5884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2"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79751AA"/>
    <w:multiLevelType w:val="hybridMultilevel"/>
    <w:tmpl w:val="5128EF9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34" w15:restartNumberingAfterBreak="0">
    <w:nsid w:val="3B295657"/>
    <w:multiLevelType w:val="multilevel"/>
    <w:tmpl w:val="F956F364"/>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D4484A"/>
    <w:multiLevelType w:val="multilevel"/>
    <w:tmpl w:val="836C654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A %1.%2.%3.%4.%5"/>
      <w:lvlJc w:val="left"/>
      <w:pPr>
        <w:tabs>
          <w:tab w:val="num" w:pos="1701"/>
        </w:tabs>
        <w:ind w:left="1701" w:hanging="1701"/>
      </w:pPr>
    </w:lvl>
    <w:lvl w:ilvl="5">
      <w:start w:val="1"/>
      <w:numFmt w:val="decimal"/>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8"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15:restartNumberingAfterBreak="0">
    <w:nsid w:val="563E52CB"/>
    <w:multiLevelType w:val="multilevel"/>
    <w:tmpl w:val="0AF6F946"/>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5"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5A1A6338"/>
    <w:multiLevelType w:val="multilevel"/>
    <w:tmpl w:val="13B0CDE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5C5B6AE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9" w15:restartNumberingAfterBreak="0">
    <w:nsid w:val="62564C4C"/>
    <w:multiLevelType w:val="multilevel"/>
    <w:tmpl w:val="1B723362"/>
    <w:lvl w:ilvl="0">
      <w:start w:val="1"/>
      <w:numFmt w:val="decimal"/>
      <w:lvlText w:val="Appendix %1"/>
      <w:lvlJc w:val="left"/>
      <w:pPr>
        <w:tabs>
          <w:tab w:val="num" w:pos="1701"/>
        </w:tabs>
        <w:ind w:left="1701" w:hanging="1701"/>
      </w:pPr>
      <w:rPr>
        <w:rFonts w:cs="Times New Roman"/>
      </w:rPr>
    </w:lvl>
    <w:lvl w:ilvl="1">
      <w:start w:val="1"/>
      <w:numFmt w:val="decimal"/>
      <w:lvlText w:val="A %1.%2"/>
      <w:lvlJc w:val="left"/>
      <w:pPr>
        <w:tabs>
          <w:tab w:val="num" w:pos="1701"/>
        </w:tabs>
        <w:ind w:left="1701" w:hanging="1701"/>
      </w:pPr>
      <w:rPr>
        <w:rFonts w:cs="Times New Roman"/>
      </w:rPr>
    </w:lvl>
    <w:lvl w:ilvl="2">
      <w:start w:val="1"/>
      <w:numFmt w:val="decimal"/>
      <w:lvlText w:val="A %1.%2.%3"/>
      <w:lvlJc w:val="left"/>
      <w:pPr>
        <w:tabs>
          <w:tab w:val="num" w:pos="1701"/>
        </w:tabs>
        <w:ind w:left="1701" w:hanging="1701"/>
      </w:pPr>
      <w:rPr>
        <w:rFonts w:cs="Times New Roman"/>
      </w:rPr>
    </w:lvl>
    <w:lvl w:ilvl="3">
      <w:start w:val="1"/>
      <w:numFmt w:val="decimal"/>
      <w:lvlText w:val="A %1.%2.%3.%4"/>
      <w:lvlJc w:val="left"/>
      <w:pPr>
        <w:tabs>
          <w:tab w:val="num" w:pos="1701"/>
        </w:tabs>
        <w:ind w:left="1701" w:hanging="170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2" w15:restartNumberingAfterBreak="0">
    <w:nsid w:val="68C10687"/>
    <w:multiLevelType w:val="multilevel"/>
    <w:tmpl w:val="4B00C408"/>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56"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7"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8" w15:restartNumberingAfterBreak="0">
    <w:nsid w:val="79CF46F8"/>
    <w:multiLevelType w:val="multilevel"/>
    <w:tmpl w:val="8DA0D4CE"/>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7A4A3207"/>
    <w:multiLevelType w:val="multilevel"/>
    <w:tmpl w:val="EBF848BE"/>
    <w:lvl w:ilvl="0">
      <w:start w:val="1"/>
      <w:numFmt w:val="decimal"/>
      <w:pStyle w:val="JSCAppendix1"/>
      <w:lvlText w:val="Appendix %1"/>
      <w:lvlJc w:val="left"/>
      <w:pPr>
        <w:tabs>
          <w:tab w:val="num" w:pos="1701"/>
        </w:tabs>
        <w:ind w:left="1701" w:hanging="1701"/>
      </w:pPr>
    </w:lvl>
    <w:lvl w:ilvl="1">
      <w:start w:val="1"/>
      <w:numFmt w:val="decimal"/>
      <w:pStyle w:val="JSCAppendix2"/>
      <w:lvlText w:val="A %1.%2"/>
      <w:lvlJc w:val="left"/>
      <w:pPr>
        <w:tabs>
          <w:tab w:val="num" w:pos="1701"/>
        </w:tabs>
        <w:ind w:left="1701" w:hanging="1701"/>
      </w:pPr>
    </w:lvl>
    <w:lvl w:ilvl="2">
      <w:start w:val="1"/>
      <w:numFmt w:val="decimal"/>
      <w:pStyle w:val="JSC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715152182">
    <w:abstractNumId w:val="8"/>
  </w:num>
  <w:num w:numId="2" w16cid:durableId="504977923">
    <w:abstractNumId w:val="3"/>
  </w:num>
  <w:num w:numId="3" w16cid:durableId="1263950086">
    <w:abstractNumId w:val="2"/>
  </w:num>
  <w:num w:numId="4" w16cid:durableId="202333895">
    <w:abstractNumId w:val="1"/>
  </w:num>
  <w:num w:numId="5" w16cid:durableId="1584336488">
    <w:abstractNumId w:val="0"/>
  </w:num>
  <w:num w:numId="6" w16cid:durableId="352415766">
    <w:abstractNumId w:val="9"/>
  </w:num>
  <w:num w:numId="7" w16cid:durableId="77488312">
    <w:abstractNumId w:val="7"/>
  </w:num>
  <w:num w:numId="8" w16cid:durableId="247158437">
    <w:abstractNumId w:val="6"/>
  </w:num>
  <w:num w:numId="9" w16cid:durableId="466515610">
    <w:abstractNumId w:val="5"/>
  </w:num>
  <w:num w:numId="10" w16cid:durableId="140466123">
    <w:abstractNumId w:val="4"/>
  </w:num>
  <w:num w:numId="11" w16cid:durableId="503471108">
    <w:abstractNumId w:val="6"/>
  </w:num>
  <w:num w:numId="12" w16cid:durableId="1460957833">
    <w:abstractNumId w:val="5"/>
  </w:num>
  <w:num w:numId="13" w16cid:durableId="1735935388">
    <w:abstractNumId w:val="4"/>
  </w:num>
  <w:num w:numId="14" w16cid:durableId="297994492">
    <w:abstractNumId w:val="11"/>
  </w:num>
  <w:num w:numId="15" w16cid:durableId="1499616488">
    <w:abstractNumId w:val="10"/>
  </w:num>
  <w:num w:numId="16" w16cid:durableId="146214110">
    <w:abstractNumId w:val="35"/>
  </w:num>
  <w:num w:numId="17" w16cid:durableId="1976834369">
    <w:abstractNumId w:val="48"/>
  </w:num>
  <w:num w:numId="18" w16cid:durableId="1709184865">
    <w:abstractNumId w:val="19"/>
  </w:num>
  <w:num w:numId="19" w16cid:durableId="389764634">
    <w:abstractNumId w:val="42"/>
  </w:num>
  <w:num w:numId="20" w16cid:durableId="1777675840">
    <w:abstractNumId w:val="57"/>
  </w:num>
  <w:num w:numId="21" w16cid:durableId="1421833451">
    <w:abstractNumId w:val="55"/>
  </w:num>
  <w:num w:numId="22" w16cid:durableId="601300757">
    <w:abstractNumId w:val="33"/>
  </w:num>
  <w:num w:numId="23" w16cid:durableId="321129030">
    <w:abstractNumId w:val="27"/>
  </w:num>
  <w:num w:numId="24" w16cid:durableId="409740887">
    <w:abstractNumId w:val="43"/>
  </w:num>
  <w:num w:numId="25" w16cid:durableId="1103498500">
    <w:abstractNumId w:val="9"/>
  </w:num>
  <w:num w:numId="26" w16cid:durableId="2107800762">
    <w:abstractNumId w:val="7"/>
  </w:num>
  <w:num w:numId="27" w16cid:durableId="757596513">
    <w:abstractNumId w:val="53"/>
  </w:num>
  <w:num w:numId="28" w16cid:durableId="1951009131">
    <w:abstractNumId w:val="34"/>
  </w:num>
  <w:num w:numId="29" w16cid:durableId="2113821051">
    <w:abstractNumId w:val="49"/>
  </w:num>
  <w:num w:numId="30" w16cid:durableId="88697537">
    <w:abstractNumId w:val="20"/>
  </w:num>
  <w:num w:numId="31" w16cid:durableId="11094259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39169784">
    <w:abstractNumId w:val="17"/>
  </w:num>
  <w:num w:numId="33" w16cid:durableId="1628124286">
    <w:abstractNumId w:val="52"/>
  </w:num>
  <w:num w:numId="34" w16cid:durableId="1285041105">
    <w:abstractNumId w:val="12"/>
  </w:num>
  <w:num w:numId="35" w16cid:durableId="764887053">
    <w:abstractNumId w:val="46"/>
  </w:num>
  <w:num w:numId="36" w16cid:durableId="475220224">
    <w:abstractNumId w:val="58"/>
  </w:num>
  <w:num w:numId="37" w16cid:durableId="1245913521">
    <w:abstractNumId w:val="14"/>
  </w:num>
  <w:num w:numId="38" w16cid:durableId="504978484">
    <w:abstractNumId w:val="54"/>
  </w:num>
  <w:num w:numId="39" w16cid:durableId="1099108497">
    <w:abstractNumId w:val="22"/>
  </w:num>
  <w:num w:numId="40" w16cid:durableId="1825272943">
    <w:abstractNumId w:val="16"/>
  </w:num>
  <w:num w:numId="41" w16cid:durableId="1742169042">
    <w:abstractNumId w:val="44"/>
  </w:num>
  <w:num w:numId="42" w16cid:durableId="1528912021">
    <w:abstractNumId w:val="37"/>
  </w:num>
  <w:num w:numId="43" w16cid:durableId="1260064089">
    <w:abstractNumId w:val="25"/>
  </w:num>
  <w:num w:numId="44" w16cid:durableId="1921216119">
    <w:abstractNumId w:val="15"/>
  </w:num>
  <w:num w:numId="45" w16cid:durableId="1332293404">
    <w:abstractNumId w:val="47"/>
  </w:num>
  <w:num w:numId="46" w16cid:durableId="1303920241">
    <w:abstractNumId w:val="21"/>
  </w:num>
  <w:num w:numId="47" w16cid:durableId="942611314">
    <w:abstractNumId w:val="36"/>
  </w:num>
  <w:num w:numId="48" w16cid:durableId="102656391">
    <w:abstractNumId w:val="59"/>
  </w:num>
  <w:num w:numId="49" w16cid:durableId="657653772">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s-PE"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PE" w:vendorID="64" w:dllVersion="0" w:nlCheck="1" w:checkStyle="0"/>
  <w:activeWritingStyle w:appName="MSWord" w:lang="es-ES" w:vendorID="64" w:dllVersion="0" w:nlCheck="1" w:checkStyle="0"/>
  <w:activeWritingStyle w:appName="MSWord" w:lang="fr-CH" w:vendorID="64" w:dllVersion="0" w:nlCheck="1" w:checkStyle="0"/>
  <w:activeWritingStyle w:appName="MSWord" w:lang="pl-PL"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18"/>
    <w:rsid w:val="000006C8"/>
    <w:rsid w:val="00000ECF"/>
    <w:rsid w:val="00003496"/>
    <w:rsid w:val="00004A86"/>
    <w:rsid w:val="0001403A"/>
    <w:rsid w:val="000168F9"/>
    <w:rsid w:val="00020973"/>
    <w:rsid w:val="00023B53"/>
    <w:rsid w:val="000247DD"/>
    <w:rsid w:val="00025B66"/>
    <w:rsid w:val="00026CF9"/>
    <w:rsid w:val="00027A00"/>
    <w:rsid w:val="00027D06"/>
    <w:rsid w:val="0003152E"/>
    <w:rsid w:val="000320C0"/>
    <w:rsid w:val="00034171"/>
    <w:rsid w:val="00034349"/>
    <w:rsid w:val="00034BD3"/>
    <w:rsid w:val="00034E90"/>
    <w:rsid w:val="00035291"/>
    <w:rsid w:val="00036118"/>
    <w:rsid w:val="000364D2"/>
    <w:rsid w:val="00040572"/>
    <w:rsid w:val="000411E1"/>
    <w:rsid w:val="0004242D"/>
    <w:rsid w:val="00044F72"/>
    <w:rsid w:val="0005153C"/>
    <w:rsid w:val="00054EEA"/>
    <w:rsid w:val="00055D6B"/>
    <w:rsid w:val="00056721"/>
    <w:rsid w:val="00063361"/>
    <w:rsid w:val="00064F97"/>
    <w:rsid w:val="00066E4A"/>
    <w:rsid w:val="00072C63"/>
    <w:rsid w:val="00073206"/>
    <w:rsid w:val="00073412"/>
    <w:rsid w:val="000735C0"/>
    <w:rsid w:val="00076C6D"/>
    <w:rsid w:val="00080640"/>
    <w:rsid w:val="00081A39"/>
    <w:rsid w:val="00085F1C"/>
    <w:rsid w:val="000945C7"/>
    <w:rsid w:val="000971D4"/>
    <w:rsid w:val="000A3152"/>
    <w:rsid w:val="000A4BC8"/>
    <w:rsid w:val="000A6076"/>
    <w:rsid w:val="000A7AA7"/>
    <w:rsid w:val="000B3398"/>
    <w:rsid w:val="000B3CA2"/>
    <w:rsid w:val="000B5AE6"/>
    <w:rsid w:val="000B604D"/>
    <w:rsid w:val="000C6C56"/>
    <w:rsid w:val="000D2332"/>
    <w:rsid w:val="000D569A"/>
    <w:rsid w:val="000E43CE"/>
    <w:rsid w:val="000E512C"/>
    <w:rsid w:val="000F015E"/>
    <w:rsid w:val="000F12AD"/>
    <w:rsid w:val="000F21F8"/>
    <w:rsid w:val="00104CB1"/>
    <w:rsid w:val="00107278"/>
    <w:rsid w:val="00112972"/>
    <w:rsid w:val="0011409F"/>
    <w:rsid w:val="001147A0"/>
    <w:rsid w:val="00116CEC"/>
    <w:rsid w:val="0012059F"/>
    <w:rsid w:val="001210DA"/>
    <w:rsid w:val="0012195F"/>
    <w:rsid w:val="00123DC3"/>
    <w:rsid w:val="00124918"/>
    <w:rsid w:val="0012666F"/>
    <w:rsid w:val="00130228"/>
    <w:rsid w:val="0013154F"/>
    <w:rsid w:val="00141669"/>
    <w:rsid w:val="001420F1"/>
    <w:rsid w:val="00144249"/>
    <w:rsid w:val="00144FAD"/>
    <w:rsid w:val="00146236"/>
    <w:rsid w:val="0015068D"/>
    <w:rsid w:val="00150A3C"/>
    <w:rsid w:val="001534CD"/>
    <w:rsid w:val="001540EF"/>
    <w:rsid w:val="00155C9A"/>
    <w:rsid w:val="00157CDD"/>
    <w:rsid w:val="00160D84"/>
    <w:rsid w:val="00161C7D"/>
    <w:rsid w:val="001663F1"/>
    <w:rsid w:val="00167A6C"/>
    <w:rsid w:val="0017375B"/>
    <w:rsid w:val="0017557E"/>
    <w:rsid w:val="00180507"/>
    <w:rsid w:val="00180FFC"/>
    <w:rsid w:val="001814DB"/>
    <w:rsid w:val="00184677"/>
    <w:rsid w:val="00185C14"/>
    <w:rsid w:val="00186045"/>
    <w:rsid w:val="00186F1E"/>
    <w:rsid w:val="00187C82"/>
    <w:rsid w:val="00187EE6"/>
    <w:rsid w:val="001946C9"/>
    <w:rsid w:val="0019476D"/>
    <w:rsid w:val="00195673"/>
    <w:rsid w:val="00196F64"/>
    <w:rsid w:val="00197672"/>
    <w:rsid w:val="00197A20"/>
    <w:rsid w:val="001A7E34"/>
    <w:rsid w:val="001B1C1B"/>
    <w:rsid w:val="001B3AC2"/>
    <w:rsid w:val="001B4D45"/>
    <w:rsid w:val="001B4DD0"/>
    <w:rsid w:val="001B7AAD"/>
    <w:rsid w:val="001C1F9B"/>
    <w:rsid w:val="001C3B8A"/>
    <w:rsid w:val="001C409B"/>
    <w:rsid w:val="001C40AC"/>
    <w:rsid w:val="001C7B9E"/>
    <w:rsid w:val="001D1027"/>
    <w:rsid w:val="001D18EB"/>
    <w:rsid w:val="001D30F3"/>
    <w:rsid w:val="001D5F7C"/>
    <w:rsid w:val="001D7B23"/>
    <w:rsid w:val="001D7B6A"/>
    <w:rsid w:val="001E0710"/>
    <w:rsid w:val="001E2990"/>
    <w:rsid w:val="001E3256"/>
    <w:rsid w:val="001E753C"/>
    <w:rsid w:val="001F20EF"/>
    <w:rsid w:val="001F236D"/>
    <w:rsid w:val="001F2EB9"/>
    <w:rsid w:val="001F477E"/>
    <w:rsid w:val="001F4D97"/>
    <w:rsid w:val="002049B6"/>
    <w:rsid w:val="00204BCD"/>
    <w:rsid w:val="00205195"/>
    <w:rsid w:val="00205B16"/>
    <w:rsid w:val="00210D6C"/>
    <w:rsid w:val="00215039"/>
    <w:rsid w:val="002165B4"/>
    <w:rsid w:val="00217011"/>
    <w:rsid w:val="00217B1C"/>
    <w:rsid w:val="00221806"/>
    <w:rsid w:val="00221A24"/>
    <w:rsid w:val="00224DAE"/>
    <w:rsid w:val="00227E2E"/>
    <w:rsid w:val="002300C0"/>
    <w:rsid w:val="00231F3E"/>
    <w:rsid w:val="00234B13"/>
    <w:rsid w:val="00235041"/>
    <w:rsid w:val="002417EB"/>
    <w:rsid w:val="002436A6"/>
    <w:rsid w:val="002442E5"/>
    <w:rsid w:val="0024625C"/>
    <w:rsid w:val="00246E1A"/>
    <w:rsid w:val="00250D7B"/>
    <w:rsid w:val="00252745"/>
    <w:rsid w:val="002544FB"/>
    <w:rsid w:val="00254546"/>
    <w:rsid w:val="002551C5"/>
    <w:rsid w:val="002565F9"/>
    <w:rsid w:val="002566A3"/>
    <w:rsid w:val="002619B5"/>
    <w:rsid w:val="00263264"/>
    <w:rsid w:val="0026439F"/>
    <w:rsid w:val="002649E0"/>
    <w:rsid w:val="002653DE"/>
    <w:rsid w:val="0026540B"/>
    <w:rsid w:val="002654EA"/>
    <w:rsid w:val="00265E29"/>
    <w:rsid w:val="00266FA8"/>
    <w:rsid w:val="0026725E"/>
    <w:rsid w:val="00270B0E"/>
    <w:rsid w:val="0027149A"/>
    <w:rsid w:val="00271B46"/>
    <w:rsid w:val="00271C88"/>
    <w:rsid w:val="002727E5"/>
    <w:rsid w:val="00273528"/>
    <w:rsid w:val="0027536C"/>
    <w:rsid w:val="00275A89"/>
    <w:rsid w:val="00276141"/>
    <w:rsid w:val="00277E2B"/>
    <w:rsid w:val="00281A8A"/>
    <w:rsid w:val="00286CC6"/>
    <w:rsid w:val="002928C0"/>
    <w:rsid w:val="0029395C"/>
    <w:rsid w:val="00294439"/>
    <w:rsid w:val="00296966"/>
    <w:rsid w:val="00297435"/>
    <w:rsid w:val="00297D78"/>
    <w:rsid w:val="002A0755"/>
    <w:rsid w:val="002A27BF"/>
    <w:rsid w:val="002A31C3"/>
    <w:rsid w:val="002A3C89"/>
    <w:rsid w:val="002A43B8"/>
    <w:rsid w:val="002A795A"/>
    <w:rsid w:val="002B2AB7"/>
    <w:rsid w:val="002B5E94"/>
    <w:rsid w:val="002B7E25"/>
    <w:rsid w:val="002C281F"/>
    <w:rsid w:val="002C3679"/>
    <w:rsid w:val="002C7029"/>
    <w:rsid w:val="002D3C10"/>
    <w:rsid w:val="002D65D7"/>
    <w:rsid w:val="002E56F6"/>
    <w:rsid w:val="002E66A7"/>
    <w:rsid w:val="002F42E9"/>
    <w:rsid w:val="002F44CD"/>
    <w:rsid w:val="002F46CB"/>
    <w:rsid w:val="003007F6"/>
    <w:rsid w:val="00300EF8"/>
    <w:rsid w:val="00301884"/>
    <w:rsid w:val="0030307A"/>
    <w:rsid w:val="00303AA9"/>
    <w:rsid w:val="00307420"/>
    <w:rsid w:val="00313D7C"/>
    <w:rsid w:val="003147B1"/>
    <w:rsid w:val="00315FDA"/>
    <w:rsid w:val="00316CAD"/>
    <w:rsid w:val="00320EAE"/>
    <w:rsid w:val="00321FA3"/>
    <w:rsid w:val="0032299D"/>
    <w:rsid w:val="00322F9C"/>
    <w:rsid w:val="003245B4"/>
    <w:rsid w:val="00324731"/>
    <w:rsid w:val="003250B4"/>
    <w:rsid w:val="003264F9"/>
    <w:rsid w:val="00330E94"/>
    <w:rsid w:val="00334408"/>
    <w:rsid w:val="003361F7"/>
    <w:rsid w:val="00344A33"/>
    <w:rsid w:val="00346B4D"/>
    <w:rsid w:val="00351BCE"/>
    <w:rsid w:val="0035343C"/>
    <w:rsid w:val="00353449"/>
    <w:rsid w:val="00353735"/>
    <w:rsid w:val="003560A0"/>
    <w:rsid w:val="00360445"/>
    <w:rsid w:val="003626E9"/>
    <w:rsid w:val="0036270F"/>
    <w:rsid w:val="003652AD"/>
    <w:rsid w:val="00366892"/>
    <w:rsid w:val="003674BF"/>
    <w:rsid w:val="003677CE"/>
    <w:rsid w:val="003717AD"/>
    <w:rsid w:val="0037304F"/>
    <w:rsid w:val="00373829"/>
    <w:rsid w:val="00374395"/>
    <w:rsid w:val="00374804"/>
    <w:rsid w:val="00377E46"/>
    <w:rsid w:val="003809E8"/>
    <w:rsid w:val="003845FF"/>
    <w:rsid w:val="003847C1"/>
    <w:rsid w:val="00390160"/>
    <w:rsid w:val="00391FD7"/>
    <w:rsid w:val="00393A32"/>
    <w:rsid w:val="00393B98"/>
    <w:rsid w:val="00394E57"/>
    <w:rsid w:val="00395DBA"/>
    <w:rsid w:val="003A4B20"/>
    <w:rsid w:val="003A4FDC"/>
    <w:rsid w:val="003B0AFA"/>
    <w:rsid w:val="003B4360"/>
    <w:rsid w:val="003B460D"/>
    <w:rsid w:val="003B4763"/>
    <w:rsid w:val="003B5270"/>
    <w:rsid w:val="003B66FB"/>
    <w:rsid w:val="003C1D67"/>
    <w:rsid w:val="003C2AA0"/>
    <w:rsid w:val="003C3013"/>
    <w:rsid w:val="003C605B"/>
    <w:rsid w:val="003C7403"/>
    <w:rsid w:val="003C7672"/>
    <w:rsid w:val="003D2A27"/>
    <w:rsid w:val="003D3F2B"/>
    <w:rsid w:val="003D55AC"/>
    <w:rsid w:val="003D5A42"/>
    <w:rsid w:val="003D6500"/>
    <w:rsid w:val="003D70B7"/>
    <w:rsid w:val="003E0925"/>
    <w:rsid w:val="003E1B01"/>
    <w:rsid w:val="003E2BBB"/>
    <w:rsid w:val="003E2D4E"/>
    <w:rsid w:val="003E4485"/>
    <w:rsid w:val="003E4617"/>
    <w:rsid w:val="003E4688"/>
    <w:rsid w:val="003F01F3"/>
    <w:rsid w:val="003F0272"/>
    <w:rsid w:val="003F0815"/>
    <w:rsid w:val="003F0949"/>
    <w:rsid w:val="003F1AD2"/>
    <w:rsid w:val="003F523B"/>
    <w:rsid w:val="004002F0"/>
    <w:rsid w:val="00400A06"/>
    <w:rsid w:val="0040109A"/>
    <w:rsid w:val="00402430"/>
    <w:rsid w:val="00403E1E"/>
    <w:rsid w:val="0040787F"/>
    <w:rsid w:val="00412202"/>
    <w:rsid w:val="00412991"/>
    <w:rsid w:val="0041383D"/>
    <w:rsid w:val="00423BC0"/>
    <w:rsid w:val="004249C5"/>
    <w:rsid w:val="004307C4"/>
    <w:rsid w:val="00432A6E"/>
    <w:rsid w:val="00432BD7"/>
    <w:rsid w:val="00434324"/>
    <w:rsid w:val="00436699"/>
    <w:rsid w:val="00436EC7"/>
    <w:rsid w:val="004370D7"/>
    <w:rsid w:val="0044137A"/>
    <w:rsid w:val="00441B93"/>
    <w:rsid w:val="00442688"/>
    <w:rsid w:val="004447F7"/>
    <w:rsid w:val="00445C30"/>
    <w:rsid w:val="00450981"/>
    <w:rsid w:val="0045363A"/>
    <w:rsid w:val="0045663E"/>
    <w:rsid w:val="00456FDD"/>
    <w:rsid w:val="0046066F"/>
    <w:rsid w:val="00460AB4"/>
    <w:rsid w:val="00463312"/>
    <w:rsid w:val="00463BD3"/>
    <w:rsid w:val="0046450E"/>
    <w:rsid w:val="00467FCA"/>
    <w:rsid w:val="00470ED1"/>
    <w:rsid w:val="00471348"/>
    <w:rsid w:val="00472605"/>
    <w:rsid w:val="00473009"/>
    <w:rsid w:val="00473FB0"/>
    <w:rsid w:val="004750DE"/>
    <w:rsid w:val="00475B6F"/>
    <w:rsid w:val="00475E4F"/>
    <w:rsid w:val="0048018C"/>
    <w:rsid w:val="00480696"/>
    <w:rsid w:val="00481362"/>
    <w:rsid w:val="004819AA"/>
    <w:rsid w:val="00482196"/>
    <w:rsid w:val="0048403E"/>
    <w:rsid w:val="0048449A"/>
    <w:rsid w:val="004919B3"/>
    <w:rsid w:val="00491AD1"/>
    <w:rsid w:val="0049527C"/>
    <w:rsid w:val="00495EC8"/>
    <w:rsid w:val="00495F42"/>
    <w:rsid w:val="004A1760"/>
    <w:rsid w:val="004A2351"/>
    <w:rsid w:val="004A4059"/>
    <w:rsid w:val="004A47D3"/>
    <w:rsid w:val="004A4D52"/>
    <w:rsid w:val="004A61D6"/>
    <w:rsid w:val="004A69FE"/>
    <w:rsid w:val="004A6C18"/>
    <w:rsid w:val="004B0055"/>
    <w:rsid w:val="004B131F"/>
    <w:rsid w:val="004B3F2D"/>
    <w:rsid w:val="004B4C27"/>
    <w:rsid w:val="004B70FE"/>
    <w:rsid w:val="004C0763"/>
    <w:rsid w:val="004C1A04"/>
    <w:rsid w:val="004C2677"/>
    <w:rsid w:val="004C321B"/>
    <w:rsid w:val="004C5398"/>
    <w:rsid w:val="004C7A54"/>
    <w:rsid w:val="004D1DD9"/>
    <w:rsid w:val="004D400E"/>
    <w:rsid w:val="004D4223"/>
    <w:rsid w:val="004D69FA"/>
    <w:rsid w:val="004D7D89"/>
    <w:rsid w:val="004E00D4"/>
    <w:rsid w:val="004E2516"/>
    <w:rsid w:val="004E359C"/>
    <w:rsid w:val="004E3B1C"/>
    <w:rsid w:val="004E4E72"/>
    <w:rsid w:val="004F1C98"/>
    <w:rsid w:val="004F3CEB"/>
    <w:rsid w:val="004F45EA"/>
    <w:rsid w:val="004F74F4"/>
    <w:rsid w:val="00503440"/>
    <w:rsid w:val="00512F28"/>
    <w:rsid w:val="005137AD"/>
    <w:rsid w:val="005137FD"/>
    <w:rsid w:val="00513E3C"/>
    <w:rsid w:val="00514A14"/>
    <w:rsid w:val="005163FD"/>
    <w:rsid w:val="00521CAE"/>
    <w:rsid w:val="00522C2F"/>
    <w:rsid w:val="00522DDE"/>
    <w:rsid w:val="0052353C"/>
    <w:rsid w:val="00525CBF"/>
    <w:rsid w:val="00526E45"/>
    <w:rsid w:val="00530CCD"/>
    <w:rsid w:val="00530EA7"/>
    <w:rsid w:val="00533C83"/>
    <w:rsid w:val="00534DD4"/>
    <w:rsid w:val="0054178D"/>
    <w:rsid w:val="00543824"/>
    <w:rsid w:val="005505FC"/>
    <w:rsid w:val="0055158B"/>
    <w:rsid w:val="00552014"/>
    <w:rsid w:val="00552111"/>
    <w:rsid w:val="00553E3A"/>
    <w:rsid w:val="00555994"/>
    <w:rsid w:val="005567CA"/>
    <w:rsid w:val="005607E6"/>
    <w:rsid w:val="0056166B"/>
    <w:rsid w:val="00561940"/>
    <w:rsid w:val="005639D3"/>
    <w:rsid w:val="00564F81"/>
    <w:rsid w:val="00565359"/>
    <w:rsid w:val="0056672C"/>
    <w:rsid w:val="005704ED"/>
    <w:rsid w:val="00571158"/>
    <w:rsid w:val="0057323E"/>
    <w:rsid w:val="00573C9F"/>
    <w:rsid w:val="00575E6C"/>
    <w:rsid w:val="00576EAD"/>
    <w:rsid w:val="0058441F"/>
    <w:rsid w:val="00584DDE"/>
    <w:rsid w:val="0058623C"/>
    <w:rsid w:val="00586B4A"/>
    <w:rsid w:val="005874B3"/>
    <w:rsid w:val="00590639"/>
    <w:rsid w:val="005917A9"/>
    <w:rsid w:val="00594F20"/>
    <w:rsid w:val="005A213A"/>
    <w:rsid w:val="005A30B4"/>
    <w:rsid w:val="005A4B9E"/>
    <w:rsid w:val="005A7954"/>
    <w:rsid w:val="005A7C6E"/>
    <w:rsid w:val="005B300C"/>
    <w:rsid w:val="005B3195"/>
    <w:rsid w:val="005B3447"/>
    <w:rsid w:val="005B34DF"/>
    <w:rsid w:val="005B52E8"/>
    <w:rsid w:val="005B5568"/>
    <w:rsid w:val="005B6D1B"/>
    <w:rsid w:val="005B762E"/>
    <w:rsid w:val="005B78AB"/>
    <w:rsid w:val="005C0D59"/>
    <w:rsid w:val="005C2B2D"/>
    <w:rsid w:val="005C6A77"/>
    <w:rsid w:val="005C70CE"/>
    <w:rsid w:val="005D0433"/>
    <w:rsid w:val="005D26F7"/>
    <w:rsid w:val="005D4587"/>
    <w:rsid w:val="005E308C"/>
    <w:rsid w:val="005E4021"/>
    <w:rsid w:val="005E5376"/>
    <w:rsid w:val="00600CE1"/>
    <w:rsid w:val="006010E4"/>
    <w:rsid w:val="00601C25"/>
    <w:rsid w:val="006219E4"/>
    <w:rsid w:val="00622BEF"/>
    <w:rsid w:val="006250F3"/>
    <w:rsid w:val="00630515"/>
    <w:rsid w:val="00630FD9"/>
    <w:rsid w:val="0063187D"/>
    <w:rsid w:val="00633BD8"/>
    <w:rsid w:val="0063428D"/>
    <w:rsid w:val="00635A7D"/>
    <w:rsid w:val="00636385"/>
    <w:rsid w:val="006365ED"/>
    <w:rsid w:val="00636FE1"/>
    <w:rsid w:val="00640A3A"/>
    <w:rsid w:val="00645D5D"/>
    <w:rsid w:val="00645FE9"/>
    <w:rsid w:val="00647045"/>
    <w:rsid w:val="00647A71"/>
    <w:rsid w:val="00647E0E"/>
    <w:rsid w:val="00651408"/>
    <w:rsid w:val="0065162D"/>
    <w:rsid w:val="0065466E"/>
    <w:rsid w:val="006551F9"/>
    <w:rsid w:val="00661590"/>
    <w:rsid w:val="00661797"/>
    <w:rsid w:val="0066253A"/>
    <w:rsid w:val="00665AB2"/>
    <w:rsid w:val="00665F07"/>
    <w:rsid w:val="006701D3"/>
    <w:rsid w:val="00671211"/>
    <w:rsid w:val="006724AE"/>
    <w:rsid w:val="00672A51"/>
    <w:rsid w:val="00673073"/>
    <w:rsid w:val="00673B4D"/>
    <w:rsid w:val="00674A85"/>
    <w:rsid w:val="0067543F"/>
    <w:rsid w:val="006778B3"/>
    <w:rsid w:val="00681583"/>
    <w:rsid w:val="00682967"/>
    <w:rsid w:val="00682E32"/>
    <w:rsid w:val="006871C6"/>
    <w:rsid w:val="00687F37"/>
    <w:rsid w:val="00687F99"/>
    <w:rsid w:val="00690698"/>
    <w:rsid w:val="006907F2"/>
    <w:rsid w:val="00692A52"/>
    <w:rsid w:val="0069431C"/>
    <w:rsid w:val="0069473E"/>
    <w:rsid w:val="006976DF"/>
    <w:rsid w:val="006A2D8A"/>
    <w:rsid w:val="006A426A"/>
    <w:rsid w:val="006A439F"/>
    <w:rsid w:val="006A5E81"/>
    <w:rsid w:val="006A7EC2"/>
    <w:rsid w:val="006B0722"/>
    <w:rsid w:val="006B204F"/>
    <w:rsid w:val="006B2B7C"/>
    <w:rsid w:val="006B33A1"/>
    <w:rsid w:val="006B3A36"/>
    <w:rsid w:val="006B550D"/>
    <w:rsid w:val="006B5642"/>
    <w:rsid w:val="006B5B60"/>
    <w:rsid w:val="006B6939"/>
    <w:rsid w:val="006C0C68"/>
    <w:rsid w:val="006C2B82"/>
    <w:rsid w:val="006C4E52"/>
    <w:rsid w:val="006C541F"/>
    <w:rsid w:val="006C712E"/>
    <w:rsid w:val="006C721E"/>
    <w:rsid w:val="006D0503"/>
    <w:rsid w:val="006D25AB"/>
    <w:rsid w:val="006D27B5"/>
    <w:rsid w:val="006D53E4"/>
    <w:rsid w:val="006E00DB"/>
    <w:rsid w:val="006E02AE"/>
    <w:rsid w:val="006E1D28"/>
    <w:rsid w:val="006E6FF4"/>
    <w:rsid w:val="006F0329"/>
    <w:rsid w:val="006F607F"/>
    <w:rsid w:val="006F661F"/>
    <w:rsid w:val="007000DA"/>
    <w:rsid w:val="0070038A"/>
    <w:rsid w:val="0070059B"/>
    <w:rsid w:val="00702802"/>
    <w:rsid w:val="007060D2"/>
    <w:rsid w:val="00706157"/>
    <w:rsid w:val="007062F3"/>
    <w:rsid w:val="00706737"/>
    <w:rsid w:val="00707364"/>
    <w:rsid w:val="00707CE7"/>
    <w:rsid w:val="007102DB"/>
    <w:rsid w:val="0071058D"/>
    <w:rsid w:val="00712260"/>
    <w:rsid w:val="00712FD9"/>
    <w:rsid w:val="007134FC"/>
    <w:rsid w:val="00714636"/>
    <w:rsid w:val="00714815"/>
    <w:rsid w:val="00717C61"/>
    <w:rsid w:val="00721A47"/>
    <w:rsid w:val="00726589"/>
    <w:rsid w:val="00733876"/>
    <w:rsid w:val="007349BC"/>
    <w:rsid w:val="00735D28"/>
    <w:rsid w:val="0073689C"/>
    <w:rsid w:val="007475B8"/>
    <w:rsid w:val="00752142"/>
    <w:rsid w:val="007545B2"/>
    <w:rsid w:val="00754AB9"/>
    <w:rsid w:val="007568AE"/>
    <w:rsid w:val="00756B88"/>
    <w:rsid w:val="0075737D"/>
    <w:rsid w:val="007602C1"/>
    <w:rsid w:val="007612C1"/>
    <w:rsid w:val="00762D83"/>
    <w:rsid w:val="0076353A"/>
    <w:rsid w:val="00764235"/>
    <w:rsid w:val="00764971"/>
    <w:rsid w:val="00764B82"/>
    <w:rsid w:val="00772B05"/>
    <w:rsid w:val="00775A1E"/>
    <w:rsid w:val="00781CE8"/>
    <w:rsid w:val="0078221F"/>
    <w:rsid w:val="007844DD"/>
    <w:rsid w:val="0078623D"/>
    <w:rsid w:val="00786582"/>
    <w:rsid w:val="00786A6E"/>
    <w:rsid w:val="00786E40"/>
    <w:rsid w:val="00790101"/>
    <w:rsid w:val="007913B5"/>
    <w:rsid w:val="00793166"/>
    <w:rsid w:val="0079387A"/>
    <w:rsid w:val="00793AD0"/>
    <w:rsid w:val="00796652"/>
    <w:rsid w:val="007971F6"/>
    <w:rsid w:val="007A05C2"/>
    <w:rsid w:val="007A15A9"/>
    <w:rsid w:val="007A29A8"/>
    <w:rsid w:val="007A2C20"/>
    <w:rsid w:val="007A6C81"/>
    <w:rsid w:val="007B2BB0"/>
    <w:rsid w:val="007B7573"/>
    <w:rsid w:val="007C0A62"/>
    <w:rsid w:val="007C2582"/>
    <w:rsid w:val="007C43C8"/>
    <w:rsid w:val="007C4BEE"/>
    <w:rsid w:val="007C647B"/>
    <w:rsid w:val="007D001F"/>
    <w:rsid w:val="007D0D54"/>
    <w:rsid w:val="007D1956"/>
    <w:rsid w:val="007D4974"/>
    <w:rsid w:val="007D57F2"/>
    <w:rsid w:val="007D6C7C"/>
    <w:rsid w:val="007D6EF1"/>
    <w:rsid w:val="007E1050"/>
    <w:rsid w:val="007E3405"/>
    <w:rsid w:val="007E5835"/>
    <w:rsid w:val="007F031D"/>
    <w:rsid w:val="007F0780"/>
    <w:rsid w:val="007F085C"/>
    <w:rsid w:val="007F2CE7"/>
    <w:rsid w:val="007F408B"/>
    <w:rsid w:val="007F6EFF"/>
    <w:rsid w:val="00800506"/>
    <w:rsid w:val="008007A6"/>
    <w:rsid w:val="00801B74"/>
    <w:rsid w:val="00803220"/>
    <w:rsid w:val="008037AB"/>
    <w:rsid w:val="00803F42"/>
    <w:rsid w:val="008052BF"/>
    <w:rsid w:val="008141E6"/>
    <w:rsid w:val="00815361"/>
    <w:rsid w:val="00817B14"/>
    <w:rsid w:val="00821533"/>
    <w:rsid w:val="00823A50"/>
    <w:rsid w:val="0082479F"/>
    <w:rsid w:val="008251E3"/>
    <w:rsid w:val="00825C1F"/>
    <w:rsid w:val="00826500"/>
    <w:rsid w:val="0082722E"/>
    <w:rsid w:val="00827E39"/>
    <w:rsid w:val="00830CD3"/>
    <w:rsid w:val="00832E39"/>
    <w:rsid w:val="008335BA"/>
    <w:rsid w:val="0083369B"/>
    <w:rsid w:val="00836799"/>
    <w:rsid w:val="00837227"/>
    <w:rsid w:val="008404CA"/>
    <w:rsid w:val="00845ABF"/>
    <w:rsid w:val="008501A1"/>
    <w:rsid w:val="0085127C"/>
    <w:rsid w:val="00853EDC"/>
    <w:rsid w:val="00857771"/>
    <w:rsid w:val="00861850"/>
    <w:rsid w:val="00864900"/>
    <w:rsid w:val="008650E1"/>
    <w:rsid w:val="00865F48"/>
    <w:rsid w:val="008677E0"/>
    <w:rsid w:val="00871622"/>
    <w:rsid w:val="008725E2"/>
    <w:rsid w:val="00873718"/>
    <w:rsid w:val="00873893"/>
    <w:rsid w:val="00881213"/>
    <w:rsid w:val="008834A3"/>
    <w:rsid w:val="00886D73"/>
    <w:rsid w:val="00891460"/>
    <w:rsid w:val="00891F86"/>
    <w:rsid w:val="008921A4"/>
    <w:rsid w:val="008A61A7"/>
    <w:rsid w:val="008B02EE"/>
    <w:rsid w:val="008B060A"/>
    <w:rsid w:val="008B2005"/>
    <w:rsid w:val="008B337B"/>
    <w:rsid w:val="008B33DE"/>
    <w:rsid w:val="008B6B61"/>
    <w:rsid w:val="008C1701"/>
    <w:rsid w:val="008C6E52"/>
    <w:rsid w:val="008D2FEC"/>
    <w:rsid w:val="008D5493"/>
    <w:rsid w:val="008D6B20"/>
    <w:rsid w:val="008E0ED5"/>
    <w:rsid w:val="008E2DCC"/>
    <w:rsid w:val="008E6906"/>
    <w:rsid w:val="008E6DB1"/>
    <w:rsid w:val="008E7C79"/>
    <w:rsid w:val="008F3911"/>
    <w:rsid w:val="008F430F"/>
    <w:rsid w:val="008F438B"/>
    <w:rsid w:val="008F5D41"/>
    <w:rsid w:val="008F7947"/>
    <w:rsid w:val="00906BD9"/>
    <w:rsid w:val="0091006D"/>
    <w:rsid w:val="00910938"/>
    <w:rsid w:val="009123A9"/>
    <w:rsid w:val="0091307C"/>
    <w:rsid w:val="009163B0"/>
    <w:rsid w:val="009175F2"/>
    <w:rsid w:val="00921F13"/>
    <w:rsid w:val="0092665E"/>
    <w:rsid w:val="009278EB"/>
    <w:rsid w:val="0093000F"/>
    <w:rsid w:val="00936E35"/>
    <w:rsid w:val="0094076D"/>
    <w:rsid w:val="00942ACF"/>
    <w:rsid w:val="009432F3"/>
    <w:rsid w:val="00945ABE"/>
    <w:rsid w:val="00946FBC"/>
    <w:rsid w:val="0095123A"/>
    <w:rsid w:val="0095689A"/>
    <w:rsid w:val="00956D1E"/>
    <w:rsid w:val="009570FB"/>
    <w:rsid w:val="00957118"/>
    <w:rsid w:val="00961BA5"/>
    <w:rsid w:val="00963761"/>
    <w:rsid w:val="009649C5"/>
    <w:rsid w:val="0097039D"/>
    <w:rsid w:val="0097131B"/>
    <w:rsid w:val="009722FB"/>
    <w:rsid w:val="00973ABC"/>
    <w:rsid w:val="00977BFE"/>
    <w:rsid w:val="0098127A"/>
    <w:rsid w:val="00982834"/>
    <w:rsid w:val="009852AA"/>
    <w:rsid w:val="00985A42"/>
    <w:rsid w:val="009929E8"/>
    <w:rsid w:val="00993F67"/>
    <w:rsid w:val="00996A25"/>
    <w:rsid w:val="00997FF9"/>
    <w:rsid w:val="009A04C4"/>
    <w:rsid w:val="009A0BD6"/>
    <w:rsid w:val="009A1B5D"/>
    <w:rsid w:val="009A1BF4"/>
    <w:rsid w:val="009A492F"/>
    <w:rsid w:val="009A677C"/>
    <w:rsid w:val="009A7F3C"/>
    <w:rsid w:val="009B01DA"/>
    <w:rsid w:val="009B0E3A"/>
    <w:rsid w:val="009B22F7"/>
    <w:rsid w:val="009B42E1"/>
    <w:rsid w:val="009B6DC7"/>
    <w:rsid w:val="009B7EE7"/>
    <w:rsid w:val="009C0252"/>
    <w:rsid w:val="009C08C0"/>
    <w:rsid w:val="009C5621"/>
    <w:rsid w:val="009C6E50"/>
    <w:rsid w:val="009D05AE"/>
    <w:rsid w:val="009D1C2E"/>
    <w:rsid w:val="009D3D40"/>
    <w:rsid w:val="009D6EF4"/>
    <w:rsid w:val="009D791B"/>
    <w:rsid w:val="009E092C"/>
    <w:rsid w:val="009E11A3"/>
    <w:rsid w:val="009E6281"/>
    <w:rsid w:val="009E62D1"/>
    <w:rsid w:val="009F1EDC"/>
    <w:rsid w:val="009F4F67"/>
    <w:rsid w:val="009F554F"/>
    <w:rsid w:val="009F6C6D"/>
    <w:rsid w:val="00A02A7B"/>
    <w:rsid w:val="00A069AB"/>
    <w:rsid w:val="00A10A2B"/>
    <w:rsid w:val="00A11252"/>
    <w:rsid w:val="00A113DA"/>
    <w:rsid w:val="00A117EF"/>
    <w:rsid w:val="00A13F35"/>
    <w:rsid w:val="00A1612E"/>
    <w:rsid w:val="00A1768E"/>
    <w:rsid w:val="00A20A26"/>
    <w:rsid w:val="00A23ECB"/>
    <w:rsid w:val="00A241B7"/>
    <w:rsid w:val="00A244EE"/>
    <w:rsid w:val="00A25058"/>
    <w:rsid w:val="00A2602C"/>
    <w:rsid w:val="00A2691B"/>
    <w:rsid w:val="00A27663"/>
    <w:rsid w:val="00A30F29"/>
    <w:rsid w:val="00A31848"/>
    <w:rsid w:val="00A32742"/>
    <w:rsid w:val="00A32D25"/>
    <w:rsid w:val="00A334E6"/>
    <w:rsid w:val="00A34AED"/>
    <w:rsid w:val="00A37DE4"/>
    <w:rsid w:val="00A40C52"/>
    <w:rsid w:val="00A52ACD"/>
    <w:rsid w:val="00A539D2"/>
    <w:rsid w:val="00A56D23"/>
    <w:rsid w:val="00A6117E"/>
    <w:rsid w:val="00A6170F"/>
    <w:rsid w:val="00A63D41"/>
    <w:rsid w:val="00A65D03"/>
    <w:rsid w:val="00A65F7D"/>
    <w:rsid w:val="00A70E0C"/>
    <w:rsid w:val="00A7105A"/>
    <w:rsid w:val="00A71653"/>
    <w:rsid w:val="00A736D0"/>
    <w:rsid w:val="00A74566"/>
    <w:rsid w:val="00A74B65"/>
    <w:rsid w:val="00A80710"/>
    <w:rsid w:val="00A80BFB"/>
    <w:rsid w:val="00A844AC"/>
    <w:rsid w:val="00A85602"/>
    <w:rsid w:val="00A90387"/>
    <w:rsid w:val="00A9042A"/>
    <w:rsid w:val="00A9044A"/>
    <w:rsid w:val="00A938DB"/>
    <w:rsid w:val="00A95A3E"/>
    <w:rsid w:val="00AA1413"/>
    <w:rsid w:val="00AA162C"/>
    <w:rsid w:val="00AA3A13"/>
    <w:rsid w:val="00AA418C"/>
    <w:rsid w:val="00AA42B5"/>
    <w:rsid w:val="00AA768E"/>
    <w:rsid w:val="00AA7E01"/>
    <w:rsid w:val="00AB15FF"/>
    <w:rsid w:val="00AB27BF"/>
    <w:rsid w:val="00AB36BD"/>
    <w:rsid w:val="00AC0EA2"/>
    <w:rsid w:val="00AC3D5C"/>
    <w:rsid w:val="00AC6C7D"/>
    <w:rsid w:val="00AD0A3F"/>
    <w:rsid w:val="00AD425E"/>
    <w:rsid w:val="00AD4588"/>
    <w:rsid w:val="00AD45AB"/>
    <w:rsid w:val="00AE1232"/>
    <w:rsid w:val="00AE2299"/>
    <w:rsid w:val="00AE7F09"/>
    <w:rsid w:val="00AF2447"/>
    <w:rsid w:val="00AF4F75"/>
    <w:rsid w:val="00AF5C12"/>
    <w:rsid w:val="00B01271"/>
    <w:rsid w:val="00B040F0"/>
    <w:rsid w:val="00B053CD"/>
    <w:rsid w:val="00B0590D"/>
    <w:rsid w:val="00B05DC3"/>
    <w:rsid w:val="00B066C5"/>
    <w:rsid w:val="00B102F7"/>
    <w:rsid w:val="00B10C85"/>
    <w:rsid w:val="00B133BA"/>
    <w:rsid w:val="00B144F8"/>
    <w:rsid w:val="00B14979"/>
    <w:rsid w:val="00B15590"/>
    <w:rsid w:val="00B16926"/>
    <w:rsid w:val="00B23881"/>
    <w:rsid w:val="00B249B3"/>
    <w:rsid w:val="00B2628F"/>
    <w:rsid w:val="00B27CEC"/>
    <w:rsid w:val="00B32849"/>
    <w:rsid w:val="00B369AC"/>
    <w:rsid w:val="00B36BB4"/>
    <w:rsid w:val="00B40C66"/>
    <w:rsid w:val="00B42F03"/>
    <w:rsid w:val="00B51AAD"/>
    <w:rsid w:val="00B533CE"/>
    <w:rsid w:val="00B53F31"/>
    <w:rsid w:val="00B55915"/>
    <w:rsid w:val="00B56187"/>
    <w:rsid w:val="00B65C2D"/>
    <w:rsid w:val="00B65EBE"/>
    <w:rsid w:val="00B66B4B"/>
    <w:rsid w:val="00B73B13"/>
    <w:rsid w:val="00B746AF"/>
    <w:rsid w:val="00B74D4E"/>
    <w:rsid w:val="00B75869"/>
    <w:rsid w:val="00B76184"/>
    <w:rsid w:val="00B766E8"/>
    <w:rsid w:val="00B8481C"/>
    <w:rsid w:val="00B86A7B"/>
    <w:rsid w:val="00B90107"/>
    <w:rsid w:val="00B904C6"/>
    <w:rsid w:val="00B90605"/>
    <w:rsid w:val="00B9216D"/>
    <w:rsid w:val="00B93B22"/>
    <w:rsid w:val="00B94193"/>
    <w:rsid w:val="00B9562C"/>
    <w:rsid w:val="00B96FED"/>
    <w:rsid w:val="00BA1C50"/>
    <w:rsid w:val="00BA33AD"/>
    <w:rsid w:val="00BA3905"/>
    <w:rsid w:val="00BA3F7F"/>
    <w:rsid w:val="00BA455D"/>
    <w:rsid w:val="00BA473F"/>
    <w:rsid w:val="00BB37F6"/>
    <w:rsid w:val="00BB446B"/>
    <w:rsid w:val="00BB4D74"/>
    <w:rsid w:val="00BB6946"/>
    <w:rsid w:val="00BB71D6"/>
    <w:rsid w:val="00BC0503"/>
    <w:rsid w:val="00BC232E"/>
    <w:rsid w:val="00BC30FA"/>
    <w:rsid w:val="00BC5449"/>
    <w:rsid w:val="00BC71C0"/>
    <w:rsid w:val="00BD4483"/>
    <w:rsid w:val="00BD47D5"/>
    <w:rsid w:val="00BD531B"/>
    <w:rsid w:val="00BD66EF"/>
    <w:rsid w:val="00BE11AA"/>
    <w:rsid w:val="00BF03F1"/>
    <w:rsid w:val="00BF55EB"/>
    <w:rsid w:val="00BF7E78"/>
    <w:rsid w:val="00C00D1C"/>
    <w:rsid w:val="00C03D99"/>
    <w:rsid w:val="00C05569"/>
    <w:rsid w:val="00C06ADB"/>
    <w:rsid w:val="00C07050"/>
    <w:rsid w:val="00C07212"/>
    <w:rsid w:val="00C07712"/>
    <w:rsid w:val="00C0776E"/>
    <w:rsid w:val="00C07C99"/>
    <w:rsid w:val="00C11FC2"/>
    <w:rsid w:val="00C12195"/>
    <w:rsid w:val="00C138ED"/>
    <w:rsid w:val="00C13CDA"/>
    <w:rsid w:val="00C1499C"/>
    <w:rsid w:val="00C16C4C"/>
    <w:rsid w:val="00C202DF"/>
    <w:rsid w:val="00C20A5B"/>
    <w:rsid w:val="00C21EF1"/>
    <w:rsid w:val="00C22666"/>
    <w:rsid w:val="00C24DEF"/>
    <w:rsid w:val="00C26B33"/>
    <w:rsid w:val="00C27268"/>
    <w:rsid w:val="00C3126B"/>
    <w:rsid w:val="00C32C00"/>
    <w:rsid w:val="00C34D86"/>
    <w:rsid w:val="00C36B95"/>
    <w:rsid w:val="00C37315"/>
    <w:rsid w:val="00C37D80"/>
    <w:rsid w:val="00C40D6A"/>
    <w:rsid w:val="00C41707"/>
    <w:rsid w:val="00C428C9"/>
    <w:rsid w:val="00C432C1"/>
    <w:rsid w:val="00C44572"/>
    <w:rsid w:val="00C4657D"/>
    <w:rsid w:val="00C54E46"/>
    <w:rsid w:val="00C61C5D"/>
    <w:rsid w:val="00C63936"/>
    <w:rsid w:val="00C63ED9"/>
    <w:rsid w:val="00C66759"/>
    <w:rsid w:val="00C67810"/>
    <w:rsid w:val="00C67EEC"/>
    <w:rsid w:val="00C71A3E"/>
    <w:rsid w:val="00C722C7"/>
    <w:rsid w:val="00C748A6"/>
    <w:rsid w:val="00C81348"/>
    <w:rsid w:val="00C84670"/>
    <w:rsid w:val="00C84AED"/>
    <w:rsid w:val="00C87572"/>
    <w:rsid w:val="00C87689"/>
    <w:rsid w:val="00C90AE7"/>
    <w:rsid w:val="00C91885"/>
    <w:rsid w:val="00C9713D"/>
    <w:rsid w:val="00C9744D"/>
    <w:rsid w:val="00CA03AD"/>
    <w:rsid w:val="00CA643B"/>
    <w:rsid w:val="00CB0724"/>
    <w:rsid w:val="00CB0FAC"/>
    <w:rsid w:val="00CB67FF"/>
    <w:rsid w:val="00CC0EA1"/>
    <w:rsid w:val="00CC1568"/>
    <w:rsid w:val="00CC1DB9"/>
    <w:rsid w:val="00CC26E8"/>
    <w:rsid w:val="00CC2C45"/>
    <w:rsid w:val="00CC4C42"/>
    <w:rsid w:val="00CC5BF0"/>
    <w:rsid w:val="00CD10FB"/>
    <w:rsid w:val="00CD406C"/>
    <w:rsid w:val="00CE0279"/>
    <w:rsid w:val="00CE0B30"/>
    <w:rsid w:val="00CE1DEC"/>
    <w:rsid w:val="00CE4CBC"/>
    <w:rsid w:val="00CE6C8B"/>
    <w:rsid w:val="00CE7D98"/>
    <w:rsid w:val="00CF081F"/>
    <w:rsid w:val="00CF407D"/>
    <w:rsid w:val="00CF502C"/>
    <w:rsid w:val="00CF6807"/>
    <w:rsid w:val="00CF76B6"/>
    <w:rsid w:val="00D01BDF"/>
    <w:rsid w:val="00D036F3"/>
    <w:rsid w:val="00D03D8C"/>
    <w:rsid w:val="00D06FD7"/>
    <w:rsid w:val="00D130E9"/>
    <w:rsid w:val="00D13A3B"/>
    <w:rsid w:val="00D15807"/>
    <w:rsid w:val="00D20129"/>
    <w:rsid w:val="00D2074F"/>
    <w:rsid w:val="00D21B93"/>
    <w:rsid w:val="00D22112"/>
    <w:rsid w:val="00D22144"/>
    <w:rsid w:val="00D2340C"/>
    <w:rsid w:val="00D238D2"/>
    <w:rsid w:val="00D23C4E"/>
    <w:rsid w:val="00D2527E"/>
    <w:rsid w:val="00D26E17"/>
    <w:rsid w:val="00D2763C"/>
    <w:rsid w:val="00D30A3A"/>
    <w:rsid w:val="00D4204D"/>
    <w:rsid w:val="00D430C4"/>
    <w:rsid w:val="00D4544D"/>
    <w:rsid w:val="00D460B4"/>
    <w:rsid w:val="00D46A2A"/>
    <w:rsid w:val="00D46D5F"/>
    <w:rsid w:val="00D50237"/>
    <w:rsid w:val="00D51AA6"/>
    <w:rsid w:val="00D52166"/>
    <w:rsid w:val="00D5400C"/>
    <w:rsid w:val="00D54553"/>
    <w:rsid w:val="00D54927"/>
    <w:rsid w:val="00D57DA5"/>
    <w:rsid w:val="00D7101E"/>
    <w:rsid w:val="00D7214E"/>
    <w:rsid w:val="00D854F4"/>
    <w:rsid w:val="00D86A16"/>
    <w:rsid w:val="00D90B97"/>
    <w:rsid w:val="00D91B58"/>
    <w:rsid w:val="00D92886"/>
    <w:rsid w:val="00D93134"/>
    <w:rsid w:val="00D94C7B"/>
    <w:rsid w:val="00DA0F14"/>
    <w:rsid w:val="00DA594C"/>
    <w:rsid w:val="00DA6D18"/>
    <w:rsid w:val="00DB0448"/>
    <w:rsid w:val="00DB588A"/>
    <w:rsid w:val="00DB5F2A"/>
    <w:rsid w:val="00DB6EDA"/>
    <w:rsid w:val="00DB7597"/>
    <w:rsid w:val="00DC009C"/>
    <w:rsid w:val="00DC0145"/>
    <w:rsid w:val="00DC3F30"/>
    <w:rsid w:val="00DC43BA"/>
    <w:rsid w:val="00DC59AF"/>
    <w:rsid w:val="00DC6973"/>
    <w:rsid w:val="00DD05D8"/>
    <w:rsid w:val="00DD24DD"/>
    <w:rsid w:val="00DD260F"/>
    <w:rsid w:val="00DD4DB0"/>
    <w:rsid w:val="00DD4F29"/>
    <w:rsid w:val="00DD505B"/>
    <w:rsid w:val="00DD5B9F"/>
    <w:rsid w:val="00DE14D3"/>
    <w:rsid w:val="00DE38C5"/>
    <w:rsid w:val="00DE4138"/>
    <w:rsid w:val="00DE4222"/>
    <w:rsid w:val="00DE56BB"/>
    <w:rsid w:val="00DE789B"/>
    <w:rsid w:val="00DE7F3C"/>
    <w:rsid w:val="00DF147F"/>
    <w:rsid w:val="00DF1FA3"/>
    <w:rsid w:val="00DF31F0"/>
    <w:rsid w:val="00DF59B5"/>
    <w:rsid w:val="00E00866"/>
    <w:rsid w:val="00E00C7C"/>
    <w:rsid w:val="00E0107B"/>
    <w:rsid w:val="00E017B1"/>
    <w:rsid w:val="00E0489E"/>
    <w:rsid w:val="00E054C1"/>
    <w:rsid w:val="00E05DFB"/>
    <w:rsid w:val="00E07149"/>
    <w:rsid w:val="00E139E6"/>
    <w:rsid w:val="00E15589"/>
    <w:rsid w:val="00E16E70"/>
    <w:rsid w:val="00E2080C"/>
    <w:rsid w:val="00E20CA3"/>
    <w:rsid w:val="00E21DA3"/>
    <w:rsid w:val="00E22248"/>
    <w:rsid w:val="00E23040"/>
    <w:rsid w:val="00E240F0"/>
    <w:rsid w:val="00E24483"/>
    <w:rsid w:val="00E27178"/>
    <w:rsid w:val="00E27504"/>
    <w:rsid w:val="00E32DD6"/>
    <w:rsid w:val="00E34566"/>
    <w:rsid w:val="00E35AF4"/>
    <w:rsid w:val="00E40D64"/>
    <w:rsid w:val="00E41080"/>
    <w:rsid w:val="00E41491"/>
    <w:rsid w:val="00E430DE"/>
    <w:rsid w:val="00E43851"/>
    <w:rsid w:val="00E43B9E"/>
    <w:rsid w:val="00E44D05"/>
    <w:rsid w:val="00E458DA"/>
    <w:rsid w:val="00E46807"/>
    <w:rsid w:val="00E47E0C"/>
    <w:rsid w:val="00E52C00"/>
    <w:rsid w:val="00E55CE1"/>
    <w:rsid w:val="00E60B2F"/>
    <w:rsid w:val="00E630B2"/>
    <w:rsid w:val="00E66884"/>
    <w:rsid w:val="00E676B3"/>
    <w:rsid w:val="00E6787B"/>
    <w:rsid w:val="00E73C5D"/>
    <w:rsid w:val="00E76451"/>
    <w:rsid w:val="00E772FF"/>
    <w:rsid w:val="00E815A9"/>
    <w:rsid w:val="00E81CB0"/>
    <w:rsid w:val="00E83340"/>
    <w:rsid w:val="00E83884"/>
    <w:rsid w:val="00E856D5"/>
    <w:rsid w:val="00E9366F"/>
    <w:rsid w:val="00EA385F"/>
    <w:rsid w:val="00EA690F"/>
    <w:rsid w:val="00EA6C8B"/>
    <w:rsid w:val="00EA6E5B"/>
    <w:rsid w:val="00EA76B3"/>
    <w:rsid w:val="00EB0DF6"/>
    <w:rsid w:val="00EB1EE9"/>
    <w:rsid w:val="00EB2A72"/>
    <w:rsid w:val="00EB6096"/>
    <w:rsid w:val="00EB719E"/>
    <w:rsid w:val="00EC051D"/>
    <w:rsid w:val="00EC08DA"/>
    <w:rsid w:val="00EC2B2C"/>
    <w:rsid w:val="00EC410A"/>
    <w:rsid w:val="00EC4378"/>
    <w:rsid w:val="00EC48EC"/>
    <w:rsid w:val="00EC58AF"/>
    <w:rsid w:val="00EC5E1C"/>
    <w:rsid w:val="00EC7F0B"/>
    <w:rsid w:val="00ED5BC1"/>
    <w:rsid w:val="00ED6581"/>
    <w:rsid w:val="00EE33D6"/>
    <w:rsid w:val="00EE3AA7"/>
    <w:rsid w:val="00EE53A2"/>
    <w:rsid w:val="00EE5E97"/>
    <w:rsid w:val="00EE62DF"/>
    <w:rsid w:val="00EE6463"/>
    <w:rsid w:val="00EE68A7"/>
    <w:rsid w:val="00EE6CBE"/>
    <w:rsid w:val="00EF2EF9"/>
    <w:rsid w:val="00EF3F81"/>
    <w:rsid w:val="00F00D79"/>
    <w:rsid w:val="00F03BFB"/>
    <w:rsid w:val="00F04F86"/>
    <w:rsid w:val="00F05075"/>
    <w:rsid w:val="00F05852"/>
    <w:rsid w:val="00F075A9"/>
    <w:rsid w:val="00F13D06"/>
    <w:rsid w:val="00F16089"/>
    <w:rsid w:val="00F1685C"/>
    <w:rsid w:val="00F16C12"/>
    <w:rsid w:val="00F17901"/>
    <w:rsid w:val="00F20924"/>
    <w:rsid w:val="00F23A7A"/>
    <w:rsid w:val="00F24E07"/>
    <w:rsid w:val="00F25CBD"/>
    <w:rsid w:val="00F25CC6"/>
    <w:rsid w:val="00F353DD"/>
    <w:rsid w:val="00F3580F"/>
    <w:rsid w:val="00F375D9"/>
    <w:rsid w:val="00F42AD3"/>
    <w:rsid w:val="00F4339C"/>
    <w:rsid w:val="00F46693"/>
    <w:rsid w:val="00F46795"/>
    <w:rsid w:val="00F46C30"/>
    <w:rsid w:val="00F4721D"/>
    <w:rsid w:val="00F51035"/>
    <w:rsid w:val="00F52999"/>
    <w:rsid w:val="00F52E35"/>
    <w:rsid w:val="00F55069"/>
    <w:rsid w:val="00F56463"/>
    <w:rsid w:val="00F566C1"/>
    <w:rsid w:val="00F56D6D"/>
    <w:rsid w:val="00F6055A"/>
    <w:rsid w:val="00F7506E"/>
    <w:rsid w:val="00F767F8"/>
    <w:rsid w:val="00F81BDA"/>
    <w:rsid w:val="00F834F1"/>
    <w:rsid w:val="00F87B5C"/>
    <w:rsid w:val="00F87B78"/>
    <w:rsid w:val="00F94CDD"/>
    <w:rsid w:val="00F95DA0"/>
    <w:rsid w:val="00F9783D"/>
    <w:rsid w:val="00FA2C2B"/>
    <w:rsid w:val="00FA5868"/>
    <w:rsid w:val="00FA605D"/>
    <w:rsid w:val="00FB09AF"/>
    <w:rsid w:val="00FB0D89"/>
    <w:rsid w:val="00FB1F3B"/>
    <w:rsid w:val="00FB2B82"/>
    <w:rsid w:val="00FB3D2A"/>
    <w:rsid w:val="00FB4954"/>
    <w:rsid w:val="00FB5C10"/>
    <w:rsid w:val="00FB6F12"/>
    <w:rsid w:val="00FC19DE"/>
    <w:rsid w:val="00FC42E3"/>
    <w:rsid w:val="00FC627A"/>
    <w:rsid w:val="00FC75E0"/>
    <w:rsid w:val="00FC79AA"/>
    <w:rsid w:val="00FD1F25"/>
    <w:rsid w:val="00FD264A"/>
    <w:rsid w:val="00FD3230"/>
    <w:rsid w:val="00FD71E7"/>
    <w:rsid w:val="00FD7B7A"/>
    <w:rsid w:val="00FE2CE2"/>
    <w:rsid w:val="00FE2EBA"/>
    <w:rsid w:val="00FE50F4"/>
    <w:rsid w:val="00FE522A"/>
    <w:rsid w:val="00FE7C04"/>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098B87"/>
  <w14:defaultImageDpi w14:val="96"/>
  <w15:docId w15:val="{14B0ECF7-FD8F-4CFB-9CA4-9F5BA833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8725E2"/>
    <w:rPr>
      <w:sz w:val="22"/>
      <w:szCs w:val="22"/>
      <w:lang w:val="en-US"/>
    </w:rPr>
  </w:style>
  <w:style w:type="paragraph" w:styleId="Nagwek1">
    <w:name w:val="heading 1"/>
    <w:aliases w:val="JSC Heading 1"/>
    <w:basedOn w:val="JSCnormal"/>
    <w:next w:val="JSCnormal"/>
    <w:link w:val="Nagwek1Znak"/>
    <w:uiPriority w:val="9"/>
    <w:qFormat/>
    <w:rsid w:val="00B16926"/>
    <w:pPr>
      <w:numPr>
        <w:numId w:val="14"/>
      </w:numPr>
      <w:ind w:left="1418" w:hanging="1418"/>
      <w:outlineLvl w:val="0"/>
    </w:pPr>
    <w:rPr>
      <w:rFonts w:eastAsia="MS Mincho"/>
      <w:b/>
      <w:bCs/>
      <w:sz w:val="28"/>
      <w:szCs w:val="28"/>
    </w:rPr>
  </w:style>
  <w:style w:type="paragraph" w:styleId="Nagwek2">
    <w:name w:val="heading 2"/>
    <w:aliases w:val="JSC Heading 2"/>
    <w:basedOn w:val="JSCnormal"/>
    <w:next w:val="JSCnormal"/>
    <w:link w:val="Nagwek2Znak"/>
    <w:uiPriority w:val="9"/>
    <w:qFormat/>
    <w:rsid w:val="00B16926"/>
    <w:pPr>
      <w:keepNext/>
      <w:numPr>
        <w:ilvl w:val="1"/>
        <w:numId w:val="14"/>
      </w:numPr>
      <w:ind w:left="1418" w:hanging="1418"/>
      <w:outlineLvl w:val="1"/>
    </w:pPr>
    <w:rPr>
      <w:b/>
      <w:bCs/>
      <w:sz w:val="24"/>
      <w:szCs w:val="24"/>
    </w:rPr>
  </w:style>
  <w:style w:type="paragraph" w:styleId="Nagwek3">
    <w:name w:val="heading 3"/>
    <w:aliases w:val="JSC Heading 3"/>
    <w:basedOn w:val="JSCnormal"/>
    <w:next w:val="JSCnormal"/>
    <w:link w:val="Nagwek3Znak"/>
    <w:uiPriority w:val="9"/>
    <w:qFormat/>
    <w:rsid w:val="00040572"/>
    <w:pPr>
      <w:keepNext/>
      <w:numPr>
        <w:ilvl w:val="2"/>
        <w:numId w:val="14"/>
      </w:numPr>
      <w:ind w:left="1418" w:hanging="1418"/>
      <w:outlineLvl w:val="2"/>
    </w:pPr>
    <w:rPr>
      <w:rFonts w:cs="Tahoma"/>
      <w:b/>
      <w:bCs/>
      <w:kern w:val="24"/>
      <w:sz w:val="24"/>
      <w:szCs w:val="28"/>
    </w:rPr>
  </w:style>
  <w:style w:type="paragraph" w:styleId="Nagwek4">
    <w:name w:val="heading 4"/>
    <w:aliases w:val="JSC Heading 4"/>
    <w:basedOn w:val="JSCnormal"/>
    <w:next w:val="JSCnormal"/>
    <w:link w:val="Nagwek4Znak"/>
    <w:uiPriority w:val="9"/>
    <w:qFormat/>
    <w:rsid w:val="00DD05D8"/>
    <w:pPr>
      <w:keepNext/>
      <w:numPr>
        <w:ilvl w:val="3"/>
        <w:numId w:val="14"/>
      </w:numPr>
      <w:ind w:left="1418" w:hanging="1418"/>
      <w:outlineLvl w:val="3"/>
    </w:pPr>
    <w:rPr>
      <w:b/>
      <w:noProof/>
      <w:sz w:val="24"/>
      <w:szCs w:val="24"/>
      <w:lang w:val="de-DE"/>
    </w:rPr>
  </w:style>
  <w:style w:type="paragraph" w:styleId="Nagwek5">
    <w:name w:val="heading 5"/>
    <w:basedOn w:val="Normalny"/>
    <w:next w:val="Normalny"/>
    <w:link w:val="Nagwek5Znak"/>
    <w:uiPriority w:val="9"/>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JSC Heading 1 Znak"/>
    <w:link w:val="Nagwek1"/>
    <w:uiPriority w:val="9"/>
    <w:locked/>
    <w:rsid w:val="00B16926"/>
    <w:rPr>
      <w:rFonts w:eastAsia="MS Mincho"/>
      <w:b/>
      <w:bCs/>
      <w:sz w:val="28"/>
      <w:szCs w:val="28"/>
      <w:lang w:val="en-GB"/>
    </w:rPr>
  </w:style>
  <w:style w:type="character" w:customStyle="1" w:styleId="Nagwek2Znak">
    <w:name w:val="Nagłówek 2 Znak"/>
    <w:aliases w:val="JSC Heading 2 Znak"/>
    <w:link w:val="Nagwek2"/>
    <w:uiPriority w:val="9"/>
    <w:locked/>
    <w:rsid w:val="00B16926"/>
    <w:rPr>
      <w:b/>
      <w:bCs/>
      <w:sz w:val="24"/>
      <w:szCs w:val="24"/>
      <w:lang w:val="en-GB"/>
    </w:rPr>
  </w:style>
  <w:style w:type="character" w:customStyle="1" w:styleId="Nagwek3Znak">
    <w:name w:val="Nagłówek 3 Znak"/>
    <w:aliases w:val="JSC Heading 3 Znak"/>
    <w:link w:val="Nagwek3"/>
    <w:uiPriority w:val="9"/>
    <w:locked/>
    <w:rsid w:val="00040572"/>
    <w:rPr>
      <w:rFonts w:cs="Tahoma"/>
      <w:b/>
      <w:bCs/>
      <w:kern w:val="24"/>
      <w:sz w:val="24"/>
      <w:szCs w:val="28"/>
      <w:lang w:val="en-GB"/>
    </w:rPr>
  </w:style>
  <w:style w:type="character" w:customStyle="1" w:styleId="Nagwek4Znak">
    <w:name w:val="Nagłówek 4 Znak"/>
    <w:aliases w:val="JSC Heading 4 Znak"/>
    <w:link w:val="Nagwek4"/>
    <w:uiPriority w:val="9"/>
    <w:locked/>
    <w:rsid w:val="00DD05D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JSCsummarytabletextChar">
    <w:name w:val="JSC summary table text Char"/>
    <w:link w:val="JSCsummarytabletext"/>
    <w:locked/>
    <w:rsid w:val="00B16926"/>
    <w:rPr>
      <w:noProof/>
      <w:szCs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JSCnormal"/>
    <w:next w:val="JSCnormal"/>
    <w:rsid w:val="008725E2"/>
    <w:pPr>
      <w:pBdr>
        <w:top w:val="single" w:sz="4" w:space="1" w:color="auto" w:shadow="1"/>
        <w:left w:val="single" w:sz="4" w:space="4" w:color="auto" w:shadow="1"/>
        <w:bottom w:val="single" w:sz="4" w:space="1" w:color="auto" w:shadow="1"/>
        <w:right w:val="single" w:sz="4" w:space="4" w:color="auto" w:shadow="1"/>
      </w:pBdr>
      <w:shd w:val="clear" w:color="auto" w:fill="CCFFFF"/>
    </w:pPr>
  </w:style>
  <w:style w:type="paragraph" w:styleId="Legenda">
    <w:name w:val="caption"/>
    <w:aliases w:val="o,o + Links,Bayer Caption"/>
    <w:basedOn w:val="Normalny"/>
    <w:next w:val="Normalny"/>
    <w:link w:val="LegendaZnak"/>
    <w:uiPriority w:val="35"/>
    <w:rsid w:val="008725E2"/>
    <w:rPr>
      <w:b/>
      <w:bCs/>
      <w:sz w:val="20"/>
      <w:szCs w:val="20"/>
    </w:rPr>
  </w:style>
  <w:style w:type="paragraph" w:customStyle="1" w:styleId="JSCnormal">
    <w:name w:val="JSC normal"/>
    <w:link w:val="JSCnormalChar"/>
    <w:qFormat/>
    <w:rsid w:val="00633BD8"/>
    <w:pPr>
      <w:widowControl w:val="0"/>
      <w:suppressAutoHyphens/>
      <w:spacing w:before="120" w:after="120"/>
    </w:pPr>
    <w:rPr>
      <w:sz w:val="22"/>
      <w:szCs w:val="22"/>
      <w:lang w:val="en-GB"/>
    </w:rPr>
  </w:style>
  <w:style w:type="character" w:customStyle="1" w:styleId="JSCnormalChar">
    <w:name w:val="JSC normal Char"/>
    <w:link w:val="JSCnormal"/>
    <w:locked/>
    <w:rsid w:val="00633BD8"/>
    <w:rPr>
      <w:sz w:val="22"/>
      <w:szCs w:val="22"/>
      <w:lang w:val="en-GB"/>
    </w:rPr>
  </w:style>
  <w:style w:type="paragraph" w:customStyle="1" w:styleId="JSCsummarytabletext">
    <w:name w:val="JSC summary table text"/>
    <w:basedOn w:val="JSCnormal"/>
    <w:link w:val="JSCsummarytabletextChar"/>
    <w:qFormat/>
    <w:rsid w:val="00B16926"/>
    <w:pPr>
      <w:spacing w:before="60" w:after="60"/>
    </w:pPr>
    <w:rPr>
      <w:noProof/>
      <w:sz w:val="20"/>
    </w:rPr>
  </w:style>
  <w:style w:type="paragraph" w:customStyle="1" w:styleId="RepTitle">
    <w:name w:val="Rep Title"/>
    <w:basedOn w:val="RepTitleBold"/>
    <w:rsid w:val="008725E2"/>
    <w:rPr>
      <w:b w:val="0"/>
    </w:rPr>
  </w:style>
  <w:style w:type="paragraph" w:customStyle="1" w:styleId="JSCAppendix1">
    <w:name w:val="JSC Appendix 1"/>
    <w:basedOn w:val="JSCnormal"/>
    <w:next w:val="JSCnormal"/>
    <w:qFormat/>
    <w:rsid w:val="005A7954"/>
    <w:pPr>
      <w:numPr>
        <w:numId w:val="48"/>
      </w:numPr>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JSCnormal"/>
    <w:link w:val="RepPageHeaderZchn"/>
    <w:rsid w:val="008725E2"/>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JSCnormal"/>
    <w:next w:val="JSCnormal"/>
    <w:link w:val="RepLabelZchn"/>
    <w:rsid w:val="008725E2"/>
    <w:pPr>
      <w:keepNext/>
      <w:keepLines/>
      <w:tabs>
        <w:tab w:val="left" w:pos="1985"/>
      </w:tabs>
      <w:spacing w:before="200"/>
      <w:ind w:left="1985" w:hanging="1985"/>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JSCTableFootnote">
    <w:name w:val="JSC Table Footnote"/>
    <w:basedOn w:val="JSCnormal"/>
    <w:next w:val="JSCnormal"/>
    <w:link w:val="JSCTableFootnoteChar"/>
    <w:rsid w:val="00555994"/>
    <w:pPr>
      <w:tabs>
        <w:tab w:val="left" w:pos="425"/>
      </w:tabs>
      <w:spacing w:before="60" w:after="60"/>
      <w:ind w:left="425" w:hanging="425"/>
    </w:pPr>
    <w:rPr>
      <w:noProof/>
      <w:sz w:val="20"/>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JSCnormal"/>
    <w:next w:val="JSCnormal"/>
    <w:rsid w:val="008725E2"/>
    <w:pPr>
      <w:keepNext/>
      <w:keepLines/>
      <w:spacing w:before="360"/>
      <w:outlineLvl w:val="4"/>
    </w:pPr>
    <w:rPr>
      <w:b/>
      <w:iCs/>
    </w:rPr>
  </w:style>
  <w:style w:type="paragraph" w:customStyle="1" w:styleId="RepTableofContent">
    <w:name w:val="Rep Table of Content"/>
    <w:basedOn w:val="JSCnormal"/>
    <w:next w:val="JSCnormal"/>
    <w:rsid w:val="008725E2"/>
    <w:pPr>
      <w:tabs>
        <w:tab w:val="right" w:leader="dot" w:pos="9356"/>
      </w:tabs>
      <w:ind w:left="1418" w:right="567" w:hanging="1418"/>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JSCAppendix2">
    <w:name w:val="JSC Appendix 2"/>
    <w:basedOn w:val="JSCnormal"/>
    <w:next w:val="JSCnormal"/>
    <w:qFormat/>
    <w:rsid w:val="005A7954"/>
    <w:pPr>
      <w:numPr>
        <w:ilvl w:val="1"/>
        <w:numId w:val="48"/>
      </w:numPr>
      <w:outlineLvl w:val="1"/>
    </w:pPr>
    <w:rPr>
      <w:b/>
      <w:sz w:val="24"/>
    </w:rPr>
  </w:style>
  <w:style w:type="paragraph" w:customStyle="1" w:styleId="JSCAppendix3">
    <w:name w:val="JSC Appendix 3"/>
    <w:basedOn w:val="JSCnormal"/>
    <w:next w:val="JSCnormal"/>
    <w:qFormat/>
    <w:rsid w:val="005A7954"/>
    <w:pPr>
      <w:numPr>
        <w:ilvl w:val="2"/>
        <w:numId w:val="48"/>
      </w:numPr>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JSCnormal"/>
    <w:link w:val="RepBullet1Zchn"/>
    <w:autoRedefine/>
    <w:rsid w:val="00B01271"/>
    <w:pPr>
      <w:numPr>
        <w:numId w:val="41"/>
      </w:numPr>
    </w:pPr>
    <w:rPr>
      <w:lang w:val="de-DE"/>
    </w:rPr>
  </w:style>
  <w:style w:type="paragraph" w:customStyle="1" w:styleId="RepBullet2">
    <w:name w:val="Rep Bullet 2"/>
    <w:basedOn w:val="JSCnormal"/>
    <w:link w:val="RepBullet2Zchn"/>
    <w:autoRedefine/>
    <w:rsid w:val="00B01271"/>
    <w:pPr>
      <w:numPr>
        <w:numId w:val="42"/>
      </w:numPr>
    </w:pPr>
    <w:rPr>
      <w:lang w:eastAsia="x-none"/>
    </w:rPr>
  </w:style>
  <w:style w:type="paragraph" w:customStyle="1" w:styleId="RepBullet3">
    <w:name w:val="Rep Bullet 3"/>
    <w:basedOn w:val="JSCnormal"/>
    <w:autoRedefine/>
    <w:rsid w:val="00B01271"/>
    <w:pPr>
      <w:numPr>
        <w:numId w:val="43"/>
      </w:numPr>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2"/>
      </w:numPr>
    </w:pPr>
  </w:style>
  <w:style w:type="paragraph" w:styleId="Listapunktowana2">
    <w:name w:val="List Bullet 2"/>
    <w:basedOn w:val="Normalny"/>
    <w:uiPriority w:val="99"/>
    <w:semiHidden/>
    <w:rsid w:val="008725E2"/>
    <w:pPr>
      <w:numPr>
        <w:numId w:val="13"/>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15"/>
      </w:numPr>
    </w:pPr>
  </w:style>
  <w:style w:type="paragraph" w:styleId="Listapunktowana5">
    <w:name w:val="List Bullet 5"/>
    <w:basedOn w:val="Normalny"/>
    <w:uiPriority w:val="99"/>
    <w:semiHidden/>
    <w:rsid w:val="008725E2"/>
    <w:pPr>
      <w:numPr>
        <w:numId w:val="16"/>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uiPriority w:val="20"/>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JSCnormal"/>
    <w:next w:val="JSCnormal"/>
    <w:rsid w:val="008725E2"/>
    <w:pPr>
      <w:numPr>
        <w:ilvl w:val="3"/>
        <w:numId w:val="48"/>
      </w:numPr>
      <w:tabs>
        <w:tab w:val="clear" w:pos="1701"/>
      </w:tabs>
      <w:spacing w:before="480" w:after="240"/>
      <w:ind w:left="2880" w:hanging="360"/>
    </w:pPr>
    <w:rPr>
      <w:b/>
      <w:sz w:val="24"/>
    </w:rPr>
  </w:style>
  <w:style w:type="paragraph" w:customStyle="1" w:styleId="RepSupertitle">
    <w:name w:val="Rep Supertitle"/>
    <w:basedOn w:val="JSCnormal"/>
    <w:next w:val="JSCnormal"/>
    <w:rsid w:val="008725E2"/>
    <w:pPr>
      <w:jc w:val="center"/>
    </w:pPr>
    <w:rPr>
      <w:b/>
      <w:bCs/>
      <w:sz w:val="72"/>
    </w:rPr>
  </w:style>
  <w:style w:type="paragraph" w:customStyle="1" w:styleId="RepAppendix5">
    <w:name w:val="Rep Appendix 5"/>
    <w:basedOn w:val="JSCnormal"/>
    <w:next w:val="JSCnormal"/>
    <w:rsid w:val="008725E2"/>
    <w:pPr>
      <w:numPr>
        <w:ilvl w:val="4"/>
        <w:numId w:val="48"/>
      </w:numPr>
      <w:tabs>
        <w:tab w:val="clear" w:pos="1701"/>
      </w:tabs>
      <w:spacing w:before="480" w:after="240"/>
      <w:ind w:left="3600" w:hanging="360"/>
      <w:outlineLvl w:val="4"/>
    </w:pPr>
    <w:rPr>
      <w:b/>
      <w:bCs/>
      <w:sz w:val="24"/>
    </w:rPr>
  </w:style>
  <w:style w:type="paragraph" w:customStyle="1" w:styleId="RepAppendix6">
    <w:name w:val="Rep Appendix 6"/>
    <w:basedOn w:val="JSCnormal"/>
    <w:next w:val="JSCnormal"/>
    <w:rsid w:val="008725E2"/>
    <w:pPr>
      <w:numPr>
        <w:ilvl w:val="5"/>
        <w:numId w:val="48"/>
      </w:numPr>
      <w:tabs>
        <w:tab w:val="clear" w:pos="1701"/>
      </w:tabs>
      <w:spacing w:before="480" w:after="240"/>
      <w:ind w:left="4320" w:hanging="360"/>
      <w:outlineLvl w:val="5"/>
    </w:pPr>
    <w:rPr>
      <w:b/>
      <w:sz w:val="24"/>
    </w:rPr>
  </w:style>
  <w:style w:type="paragraph" w:customStyle="1" w:styleId="RepTitleBold">
    <w:name w:val="Rep Title Bold"/>
    <w:basedOn w:val="JSCnormal"/>
    <w:rsid w:val="008725E2"/>
    <w:pPr>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JSCnormal"/>
    <w:next w:val="JSCnormal"/>
    <w:rsid w:val="008725E2"/>
    <w:pPr>
      <w:pBdr>
        <w:top w:val="single" w:sz="4" w:space="1" w:color="auto" w:shadow="1"/>
        <w:left w:val="single" w:sz="4" w:space="4" w:color="auto" w:shadow="1"/>
        <w:bottom w:val="single" w:sz="4" w:space="1" w:color="auto" w:shadow="1"/>
        <w:right w:val="single" w:sz="4" w:space="4" w:color="auto" w:shadow="1"/>
      </w:pBdr>
      <w:shd w:val="clear" w:color="auto" w:fill="D9D9D9"/>
    </w:pPr>
  </w:style>
  <w:style w:type="paragraph" w:customStyle="1" w:styleId="dRRinstructions">
    <w:name w:val="dRR_instructions"/>
    <w:basedOn w:val="Normalny"/>
    <w:link w:val="dRRinstructionsChar"/>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rsid w:val="00B32849"/>
    <w:pPr>
      <w:keepNext/>
      <w:widowControl/>
      <w:numPr>
        <w:numId w:val="0"/>
      </w:numPr>
      <w:spacing w:before="240" w:after="60"/>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rsid w:val="00B32849"/>
    <w:rPr>
      <w:sz w:val="22"/>
      <w:szCs w:val="22"/>
      <w:lang w:val="en-US"/>
    </w:rPr>
  </w:style>
  <w:style w:type="paragraph" w:styleId="Akapitzlist">
    <w:name w:val="List Paragraph"/>
    <w:basedOn w:val="Normalny"/>
    <w:uiPriority w:val="34"/>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JSCTableFootnoteChar">
    <w:name w:val="JSC Table Footnote Char"/>
    <w:link w:val="JSCTableFootnote"/>
    <w:locked/>
    <w:rsid w:val="00555994"/>
    <w:rPr>
      <w:noProof/>
      <w:szCs w:val="18"/>
    </w:rPr>
  </w:style>
  <w:style w:type="numbering" w:styleId="111111">
    <w:name w:val="Outline List 2"/>
    <w:basedOn w:val="Bezlisty"/>
    <w:uiPriority w:val="99"/>
    <w:semiHidden/>
    <w:unhideWhenUsed/>
    <w:pPr>
      <w:numPr>
        <w:numId w:val="18"/>
      </w:numPr>
    </w:pPr>
  </w:style>
  <w:style w:type="numbering" w:styleId="1ai">
    <w:name w:val="Outline List 1"/>
    <w:basedOn w:val="Bezlisty"/>
    <w:uiPriority w:val="99"/>
    <w:semiHidden/>
    <w:unhideWhenUsed/>
    <w:pPr>
      <w:numPr>
        <w:numId w:val="19"/>
      </w:numPr>
    </w:pPr>
  </w:style>
  <w:style w:type="numbering" w:styleId="Artykusekcja">
    <w:name w:val="Outline List 3"/>
    <w:basedOn w:val="Bezlisty"/>
    <w:uiPriority w:val="99"/>
    <w:semiHidden/>
    <w:unhideWhenUsed/>
    <w:pPr>
      <w:numPr>
        <w:numId w:val="20"/>
      </w:numPr>
    </w:pPr>
  </w:style>
  <w:style w:type="paragraph" w:customStyle="1" w:styleId="JSCtableheader">
    <w:name w:val="JSC table header"/>
    <w:basedOn w:val="RepLabel"/>
    <w:qFormat/>
    <w:rsid w:val="00B16926"/>
    <w:pPr>
      <w:spacing w:before="60" w:after="60"/>
    </w:pPr>
    <w:rPr>
      <w:sz w:val="20"/>
      <w:szCs w:val="20"/>
    </w:rPr>
  </w:style>
  <w:style w:type="paragraph" w:customStyle="1" w:styleId="JSCHeader">
    <w:name w:val="JSC Header"/>
    <w:basedOn w:val="RepNewPart"/>
    <w:qFormat/>
    <w:rsid w:val="00555994"/>
    <w:pPr>
      <w:spacing w:before="120"/>
    </w:pPr>
    <w:rPr>
      <w:bCs/>
      <w:iCs w:val="0"/>
      <w:sz w:val="24"/>
      <w:szCs w:val="20"/>
    </w:rPr>
  </w:style>
  <w:style w:type="paragraph" w:customStyle="1" w:styleId="JSCTableHeaderrow">
    <w:name w:val="JSC Table Header row"/>
    <w:basedOn w:val="RepTableHeader"/>
    <w:qFormat/>
    <w:rsid w:val="00040572"/>
    <w:rPr>
      <w:b w:val="0"/>
      <w:bCs/>
    </w:rPr>
  </w:style>
  <w:style w:type="character" w:customStyle="1" w:styleId="JSCSummarytabletextChar0">
    <w:name w:val="JSC Summary table text Char"/>
    <w:link w:val="JSCSummarytabletext0"/>
    <w:rsid w:val="0026540B"/>
    <w:rPr>
      <w:noProof/>
      <w:szCs w:val="22"/>
    </w:rPr>
  </w:style>
  <w:style w:type="paragraph" w:customStyle="1" w:styleId="JSCSummarytabletext0">
    <w:name w:val="JSC Summary table text"/>
    <w:basedOn w:val="JSCnormal"/>
    <w:link w:val="JSCSummarytabletextChar0"/>
    <w:rsid w:val="0026540B"/>
    <w:pPr>
      <w:suppressAutoHyphens w:val="0"/>
      <w:spacing w:before="60" w:after="60"/>
    </w:pPr>
    <w:rPr>
      <w:noProof/>
      <w:sz w:val="20"/>
      <w:lang w:val="de-DE"/>
    </w:rPr>
  </w:style>
  <w:style w:type="paragraph" w:styleId="Poprawka">
    <w:name w:val="Revision"/>
    <w:hidden/>
    <w:uiPriority w:val="99"/>
    <w:semiHidden/>
    <w:rsid w:val="00C21EF1"/>
    <w:rPr>
      <w:sz w:val="22"/>
      <w:szCs w:val="22"/>
      <w:lang w:val="en-US"/>
    </w:rPr>
  </w:style>
  <w:style w:type="paragraph" w:customStyle="1" w:styleId="RepStandard">
    <w:name w:val="Rep Standard"/>
    <w:link w:val="RepStandardZchnZchn"/>
    <w:rsid w:val="00FB5C10"/>
    <w:pPr>
      <w:widowControl w:val="0"/>
      <w:jc w:val="both"/>
    </w:pPr>
    <w:rPr>
      <w:sz w:val="22"/>
      <w:szCs w:val="22"/>
      <w:lang w:val="en-GB"/>
    </w:rPr>
  </w:style>
  <w:style w:type="character" w:customStyle="1" w:styleId="RepStandardZchnZchn">
    <w:name w:val="Rep Standard Zchn Zchn"/>
    <w:link w:val="RepStandard"/>
    <w:locked/>
    <w:rsid w:val="00FB5C10"/>
    <w:rPr>
      <w:sz w:val="22"/>
      <w:szCs w:val="22"/>
      <w:lang w:val="en-GB"/>
    </w:rPr>
  </w:style>
  <w:style w:type="paragraph" w:customStyle="1" w:styleId="RepAppendix1">
    <w:name w:val="Rep Appendix 1"/>
    <w:basedOn w:val="RepStandard"/>
    <w:next w:val="RepStandard"/>
    <w:rsid w:val="00FB5C10"/>
    <w:pPr>
      <w:tabs>
        <w:tab w:val="num" w:pos="1209"/>
      </w:tabs>
      <w:spacing w:before="480" w:after="240"/>
      <w:ind w:left="1209" w:hanging="360"/>
      <w:outlineLvl w:val="0"/>
    </w:pPr>
    <w:rPr>
      <w:b/>
      <w:sz w:val="28"/>
    </w:rPr>
  </w:style>
  <w:style w:type="paragraph" w:customStyle="1" w:styleId="RepAppendix2">
    <w:name w:val="Rep Appendix 2"/>
    <w:basedOn w:val="RepStandard"/>
    <w:next w:val="RepStandard"/>
    <w:rsid w:val="00FB5C10"/>
    <w:pPr>
      <w:tabs>
        <w:tab w:val="num" w:pos="1209"/>
      </w:tabs>
      <w:spacing w:before="480" w:after="240"/>
      <w:ind w:left="1209" w:hanging="360"/>
      <w:outlineLvl w:val="1"/>
    </w:pPr>
    <w:rPr>
      <w:b/>
      <w:sz w:val="24"/>
    </w:rPr>
  </w:style>
  <w:style w:type="paragraph" w:customStyle="1" w:styleId="RepAppendix3">
    <w:name w:val="Rep Appendix 3"/>
    <w:basedOn w:val="RepStandard"/>
    <w:next w:val="RepStandard"/>
    <w:rsid w:val="00FB5C10"/>
    <w:pPr>
      <w:tabs>
        <w:tab w:val="num" w:pos="1209"/>
      </w:tabs>
      <w:spacing w:before="480" w:after="240"/>
      <w:ind w:left="1209" w:hanging="360"/>
    </w:pPr>
    <w:rPr>
      <w:b/>
      <w:sz w:val="24"/>
    </w:rPr>
  </w:style>
  <w:style w:type="character" w:customStyle="1" w:styleId="Wzmianka1">
    <w:name w:val="Wzmianka1"/>
    <w:basedOn w:val="Domylnaczcionkaakapitu"/>
    <w:uiPriority w:val="99"/>
    <w:unhideWhenUsed/>
    <w:rsid w:val="00FB5C10"/>
    <w:rPr>
      <w:color w:val="2B579A"/>
      <w:shd w:val="clear" w:color="auto" w:fill="E1DFDD"/>
    </w:rPr>
  </w:style>
  <w:style w:type="character" w:customStyle="1" w:styleId="RepTableZchn">
    <w:name w:val="Rep Table Zchn"/>
    <w:link w:val="RepTable"/>
    <w:locked/>
    <w:rsid w:val="00123DC3"/>
    <w:rPr>
      <w:noProof/>
      <w:sz w:val="22"/>
      <w:lang w:val="en-GB"/>
    </w:rPr>
  </w:style>
  <w:style w:type="paragraph" w:customStyle="1" w:styleId="RepTable">
    <w:name w:val="Rep Table"/>
    <w:basedOn w:val="RepStandard"/>
    <w:link w:val="RepTableZchn"/>
    <w:rsid w:val="00123DC3"/>
    <w:pPr>
      <w:jc w:val="left"/>
    </w:pPr>
    <w:rPr>
      <w:noProof/>
      <w:szCs w:val="20"/>
    </w:rPr>
  </w:style>
  <w:style w:type="character" w:customStyle="1" w:styleId="Nierozpoznanawzmianka1">
    <w:name w:val="Nierozpoznana wzmianka1"/>
    <w:basedOn w:val="Domylnaczcionkaakapitu"/>
    <w:uiPriority w:val="99"/>
    <w:semiHidden/>
    <w:unhideWhenUsed/>
    <w:rsid w:val="0082722E"/>
    <w:rPr>
      <w:color w:val="605E5C"/>
      <w:shd w:val="clear" w:color="auto" w:fill="E1DFDD"/>
    </w:rPr>
  </w:style>
  <w:style w:type="paragraph" w:customStyle="1" w:styleId="RepTableFootnote">
    <w:name w:val="Rep Table Footnote"/>
    <w:basedOn w:val="RepStandard"/>
    <w:next w:val="RepStandard"/>
    <w:link w:val="RepTableFootnoteZchn"/>
    <w:rsid w:val="0092665E"/>
    <w:pPr>
      <w:tabs>
        <w:tab w:val="left" w:pos="425"/>
      </w:tabs>
      <w:ind w:left="425" w:hanging="425"/>
      <w:jc w:val="left"/>
    </w:pPr>
    <w:rPr>
      <w:noProof/>
      <w:sz w:val="18"/>
      <w:szCs w:val="18"/>
      <w:lang w:val="de-DE"/>
    </w:rPr>
  </w:style>
  <w:style w:type="character" w:customStyle="1" w:styleId="RepTableFootnoteZchn">
    <w:name w:val="Rep Table Footnote Zchn"/>
    <w:link w:val="RepTableFootnote"/>
    <w:locked/>
    <w:rsid w:val="0092665E"/>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ur01.safelinks.protection.outlook.com/?url=https%3A%2F%2Feur-lex.europa.eu%2Flegal-content%2FEN%2FTXT%2FPDF%2F%3Furi%3DOJ%3AC%3A2019%3A229%3AFULL%26from%3DEN&amp;data=05%7C01%7CJoshua.Fernandes%40erm.com%7Cd7a63e00b2bf493b4d8808daf4758036%7Cf2fe6bd39c4a485bae69e18820a88130%7C0%7C0%7C638091082774020155%7CUnknown%7CTWFpbGZsb3d8eyJWIjoiMC4wLjAwMDAiLCJQIjoiV2luMzIiLCJBTiI6Ik1haWwiLCJXVCI6Mn0%3D%7C3000%7C%7C%7C&amp;sdata=3Q0ATDV6lFtYZ4eJbIdiqgZh6%2B4SefF9jBINxP4AQz8%3D&amp;reserved=0" TargetMode="External"/><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C5C70837A80B40BB6D90DBB71F8F2A" ma:contentTypeVersion="0" ma:contentTypeDescription="Create a new document." ma:contentTypeScope="" ma:versionID="36b45109e4edc6f8d3b046342082961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C46896-1CCE-4E7D-90B8-AA98E59270D1}">
  <ds:schemaRefs>
    <ds:schemaRef ds:uri="http://schemas.openxmlformats.org/officeDocument/2006/bibliography"/>
  </ds:schemaRefs>
</ds:datastoreItem>
</file>

<file path=customXml/itemProps2.xml><?xml version="1.0" encoding="utf-8"?>
<ds:datastoreItem xmlns:ds="http://schemas.openxmlformats.org/officeDocument/2006/customXml" ds:itemID="{C80A5702-E500-44F6-A206-5B4B016005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4E8FDF-39E4-4241-B61A-F059C09D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8D8F67-CDAB-4C3E-9919-04AB354331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8029</Words>
  <Characters>48177</Characters>
  <Application>Microsoft Office Word</Application>
  <DocSecurity>0</DocSecurity>
  <Lines>401</Lines>
  <Paragraphs>112</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6</vt:lpstr>
      <vt:lpstr>Part B, Section 6</vt:lpstr>
      <vt:lpstr>Part B, Section 6</vt:lpstr>
    </vt:vector>
  </TitlesOfParts>
  <Company>AFSSA</Company>
  <LinksUpToDate>false</LinksUpToDate>
  <CharactersWithSpaces>56094</CharactersWithSpaces>
  <SharedDoc>false</SharedDoc>
  <HLinks>
    <vt:vector size="258" baseType="variant">
      <vt:variant>
        <vt:i4>1769532</vt:i4>
      </vt:variant>
      <vt:variant>
        <vt:i4>254</vt:i4>
      </vt:variant>
      <vt:variant>
        <vt:i4>0</vt:i4>
      </vt:variant>
      <vt:variant>
        <vt:i4>5</vt:i4>
      </vt:variant>
      <vt:variant>
        <vt:lpwstr/>
      </vt:variant>
      <vt:variant>
        <vt:lpwstr>_Toc470089022</vt:lpwstr>
      </vt:variant>
      <vt:variant>
        <vt:i4>1769532</vt:i4>
      </vt:variant>
      <vt:variant>
        <vt:i4>248</vt:i4>
      </vt:variant>
      <vt:variant>
        <vt:i4>0</vt:i4>
      </vt:variant>
      <vt:variant>
        <vt:i4>5</vt:i4>
      </vt:variant>
      <vt:variant>
        <vt:lpwstr/>
      </vt:variant>
      <vt:variant>
        <vt:lpwstr>_Toc470089021</vt:lpwstr>
      </vt:variant>
      <vt:variant>
        <vt:i4>1769532</vt:i4>
      </vt:variant>
      <vt:variant>
        <vt:i4>242</vt:i4>
      </vt:variant>
      <vt:variant>
        <vt:i4>0</vt:i4>
      </vt:variant>
      <vt:variant>
        <vt:i4>5</vt:i4>
      </vt:variant>
      <vt:variant>
        <vt:lpwstr/>
      </vt:variant>
      <vt:variant>
        <vt:lpwstr>_Toc470089020</vt:lpwstr>
      </vt:variant>
      <vt:variant>
        <vt:i4>1572924</vt:i4>
      </vt:variant>
      <vt:variant>
        <vt:i4>236</vt:i4>
      </vt:variant>
      <vt:variant>
        <vt:i4>0</vt:i4>
      </vt:variant>
      <vt:variant>
        <vt:i4>5</vt:i4>
      </vt:variant>
      <vt:variant>
        <vt:lpwstr/>
      </vt:variant>
      <vt:variant>
        <vt:lpwstr>_Toc470089019</vt:lpwstr>
      </vt:variant>
      <vt:variant>
        <vt:i4>1572924</vt:i4>
      </vt:variant>
      <vt:variant>
        <vt:i4>230</vt:i4>
      </vt:variant>
      <vt:variant>
        <vt:i4>0</vt:i4>
      </vt:variant>
      <vt:variant>
        <vt:i4>5</vt:i4>
      </vt:variant>
      <vt:variant>
        <vt:lpwstr/>
      </vt:variant>
      <vt:variant>
        <vt:lpwstr>_Toc470089018</vt:lpwstr>
      </vt:variant>
      <vt:variant>
        <vt:i4>1572924</vt:i4>
      </vt:variant>
      <vt:variant>
        <vt:i4>224</vt:i4>
      </vt:variant>
      <vt:variant>
        <vt:i4>0</vt:i4>
      </vt:variant>
      <vt:variant>
        <vt:i4>5</vt:i4>
      </vt:variant>
      <vt:variant>
        <vt:lpwstr/>
      </vt:variant>
      <vt:variant>
        <vt:lpwstr>_Toc470089017</vt:lpwstr>
      </vt:variant>
      <vt:variant>
        <vt:i4>1572924</vt:i4>
      </vt:variant>
      <vt:variant>
        <vt:i4>218</vt:i4>
      </vt:variant>
      <vt:variant>
        <vt:i4>0</vt:i4>
      </vt:variant>
      <vt:variant>
        <vt:i4>5</vt:i4>
      </vt:variant>
      <vt:variant>
        <vt:lpwstr/>
      </vt:variant>
      <vt:variant>
        <vt:lpwstr>_Toc470089016</vt:lpwstr>
      </vt:variant>
      <vt:variant>
        <vt:i4>1572924</vt:i4>
      </vt:variant>
      <vt:variant>
        <vt:i4>212</vt:i4>
      </vt:variant>
      <vt:variant>
        <vt:i4>0</vt:i4>
      </vt:variant>
      <vt:variant>
        <vt:i4>5</vt:i4>
      </vt:variant>
      <vt:variant>
        <vt:lpwstr/>
      </vt:variant>
      <vt:variant>
        <vt:lpwstr>_Toc470089015</vt:lpwstr>
      </vt:variant>
      <vt:variant>
        <vt:i4>1572924</vt:i4>
      </vt:variant>
      <vt:variant>
        <vt:i4>206</vt:i4>
      </vt:variant>
      <vt:variant>
        <vt:i4>0</vt:i4>
      </vt:variant>
      <vt:variant>
        <vt:i4>5</vt:i4>
      </vt:variant>
      <vt:variant>
        <vt:lpwstr/>
      </vt:variant>
      <vt:variant>
        <vt:lpwstr>_Toc470089014</vt:lpwstr>
      </vt:variant>
      <vt:variant>
        <vt:i4>1572924</vt:i4>
      </vt:variant>
      <vt:variant>
        <vt:i4>200</vt:i4>
      </vt:variant>
      <vt:variant>
        <vt:i4>0</vt:i4>
      </vt:variant>
      <vt:variant>
        <vt:i4>5</vt:i4>
      </vt:variant>
      <vt:variant>
        <vt:lpwstr/>
      </vt:variant>
      <vt:variant>
        <vt:lpwstr>_Toc470089013</vt:lpwstr>
      </vt:variant>
      <vt:variant>
        <vt:i4>1572924</vt:i4>
      </vt:variant>
      <vt:variant>
        <vt:i4>194</vt:i4>
      </vt:variant>
      <vt:variant>
        <vt:i4>0</vt:i4>
      </vt:variant>
      <vt:variant>
        <vt:i4>5</vt:i4>
      </vt:variant>
      <vt:variant>
        <vt:lpwstr/>
      </vt:variant>
      <vt:variant>
        <vt:lpwstr>_Toc470089012</vt:lpwstr>
      </vt:variant>
      <vt:variant>
        <vt:i4>1572924</vt:i4>
      </vt:variant>
      <vt:variant>
        <vt:i4>188</vt:i4>
      </vt:variant>
      <vt:variant>
        <vt:i4>0</vt:i4>
      </vt:variant>
      <vt:variant>
        <vt:i4>5</vt:i4>
      </vt:variant>
      <vt:variant>
        <vt:lpwstr/>
      </vt:variant>
      <vt:variant>
        <vt:lpwstr>_Toc470089011</vt:lpwstr>
      </vt:variant>
      <vt:variant>
        <vt:i4>1572924</vt:i4>
      </vt:variant>
      <vt:variant>
        <vt:i4>182</vt:i4>
      </vt:variant>
      <vt:variant>
        <vt:i4>0</vt:i4>
      </vt:variant>
      <vt:variant>
        <vt:i4>5</vt:i4>
      </vt:variant>
      <vt:variant>
        <vt:lpwstr/>
      </vt:variant>
      <vt:variant>
        <vt:lpwstr>_Toc470089010</vt:lpwstr>
      </vt:variant>
      <vt:variant>
        <vt:i4>1638460</vt:i4>
      </vt:variant>
      <vt:variant>
        <vt:i4>176</vt:i4>
      </vt:variant>
      <vt:variant>
        <vt:i4>0</vt:i4>
      </vt:variant>
      <vt:variant>
        <vt:i4>5</vt:i4>
      </vt:variant>
      <vt:variant>
        <vt:lpwstr/>
      </vt:variant>
      <vt:variant>
        <vt:lpwstr>_Toc470089009</vt:lpwstr>
      </vt:variant>
      <vt:variant>
        <vt:i4>1638460</vt:i4>
      </vt:variant>
      <vt:variant>
        <vt:i4>170</vt:i4>
      </vt:variant>
      <vt:variant>
        <vt:i4>0</vt:i4>
      </vt:variant>
      <vt:variant>
        <vt:i4>5</vt:i4>
      </vt:variant>
      <vt:variant>
        <vt:lpwstr/>
      </vt:variant>
      <vt:variant>
        <vt:lpwstr>_Toc470089008</vt:lpwstr>
      </vt:variant>
      <vt:variant>
        <vt:i4>1638460</vt:i4>
      </vt:variant>
      <vt:variant>
        <vt:i4>164</vt:i4>
      </vt:variant>
      <vt:variant>
        <vt:i4>0</vt:i4>
      </vt:variant>
      <vt:variant>
        <vt:i4>5</vt:i4>
      </vt:variant>
      <vt:variant>
        <vt:lpwstr/>
      </vt:variant>
      <vt:variant>
        <vt:lpwstr>_Toc470089007</vt:lpwstr>
      </vt:variant>
      <vt:variant>
        <vt:i4>1638460</vt:i4>
      </vt:variant>
      <vt:variant>
        <vt:i4>158</vt:i4>
      </vt:variant>
      <vt:variant>
        <vt:i4>0</vt:i4>
      </vt:variant>
      <vt:variant>
        <vt:i4>5</vt:i4>
      </vt:variant>
      <vt:variant>
        <vt:lpwstr/>
      </vt:variant>
      <vt:variant>
        <vt:lpwstr>_Toc470089006</vt:lpwstr>
      </vt:variant>
      <vt:variant>
        <vt:i4>1638460</vt:i4>
      </vt:variant>
      <vt:variant>
        <vt:i4>152</vt:i4>
      </vt:variant>
      <vt:variant>
        <vt:i4>0</vt:i4>
      </vt:variant>
      <vt:variant>
        <vt:i4>5</vt:i4>
      </vt:variant>
      <vt:variant>
        <vt:lpwstr/>
      </vt:variant>
      <vt:variant>
        <vt:lpwstr>_Toc470089005</vt:lpwstr>
      </vt:variant>
      <vt:variant>
        <vt:i4>1638460</vt:i4>
      </vt:variant>
      <vt:variant>
        <vt:i4>146</vt:i4>
      </vt:variant>
      <vt:variant>
        <vt:i4>0</vt:i4>
      </vt:variant>
      <vt:variant>
        <vt:i4>5</vt:i4>
      </vt:variant>
      <vt:variant>
        <vt:lpwstr/>
      </vt:variant>
      <vt:variant>
        <vt:lpwstr>_Toc470089004</vt:lpwstr>
      </vt:variant>
      <vt:variant>
        <vt:i4>1638460</vt:i4>
      </vt:variant>
      <vt:variant>
        <vt:i4>140</vt:i4>
      </vt:variant>
      <vt:variant>
        <vt:i4>0</vt:i4>
      </vt:variant>
      <vt:variant>
        <vt:i4>5</vt:i4>
      </vt:variant>
      <vt:variant>
        <vt:lpwstr/>
      </vt:variant>
      <vt:variant>
        <vt:lpwstr>_Toc470089003</vt:lpwstr>
      </vt:variant>
      <vt:variant>
        <vt:i4>1638460</vt:i4>
      </vt:variant>
      <vt:variant>
        <vt:i4>134</vt:i4>
      </vt:variant>
      <vt:variant>
        <vt:i4>0</vt:i4>
      </vt:variant>
      <vt:variant>
        <vt:i4>5</vt:i4>
      </vt:variant>
      <vt:variant>
        <vt:lpwstr/>
      </vt:variant>
      <vt:variant>
        <vt:lpwstr>_Toc470089002</vt:lpwstr>
      </vt:variant>
      <vt:variant>
        <vt:i4>1638460</vt:i4>
      </vt:variant>
      <vt:variant>
        <vt:i4>128</vt:i4>
      </vt:variant>
      <vt:variant>
        <vt:i4>0</vt:i4>
      </vt:variant>
      <vt:variant>
        <vt:i4>5</vt:i4>
      </vt:variant>
      <vt:variant>
        <vt:lpwstr/>
      </vt:variant>
      <vt:variant>
        <vt:lpwstr>_Toc470089001</vt:lpwstr>
      </vt:variant>
      <vt:variant>
        <vt:i4>1638460</vt:i4>
      </vt:variant>
      <vt:variant>
        <vt:i4>122</vt:i4>
      </vt:variant>
      <vt:variant>
        <vt:i4>0</vt:i4>
      </vt:variant>
      <vt:variant>
        <vt:i4>5</vt:i4>
      </vt:variant>
      <vt:variant>
        <vt:lpwstr/>
      </vt:variant>
      <vt:variant>
        <vt:lpwstr>_Toc470089000</vt:lpwstr>
      </vt:variant>
      <vt:variant>
        <vt:i4>1114165</vt:i4>
      </vt:variant>
      <vt:variant>
        <vt:i4>116</vt:i4>
      </vt:variant>
      <vt:variant>
        <vt:i4>0</vt:i4>
      </vt:variant>
      <vt:variant>
        <vt:i4>5</vt:i4>
      </vt:variant>
      <vt:variant>
        <vt:lpwstr/>
      </vt:variant>
      <vt:variant>
        <vt:lpwstr>_Toc470088999</vt:lpwstr>
      </vt:variant>
      <vt:variant>
        <vt:i4>1114165</vt:i4>
      </vt:variant>
      <vt:variant>
        <vt:i4>110</vt:i4>
      </vt:variant>
      <vt:variant>
        <vt:i4>0</vt:i4>
      </vt:variant>
      <vt:variant>
        <vt:i4>5</vt:i4>
      </vt:variant>
      <vt:variant>
        <vt:lpwstr/>
      </vt:variant>
      <vt:variant>
        <vt:lpwstr>_Toc470088998</vt:lpwstr>
      </vt:variant>
      <vt:variant>
        <vt:i4>1114165</vt:i4>
      </vt:variant>
      <vt:variant>
        <vt:i4>104</vt:i4>
      </vt:variant>
      <vt:variant>
        <vt:i4>0</vt:i4>
      </vt:variant>
      <vt:variant>
        <vt:i4>5</vt:i4>
      </vt:variant>
      <vt:variant>
        <vt:lpwstr/>
      </vt:variant>
      <vt:variant>
        <vt:lpwstr>_Toc470088997</vt:lpwstr>
      </vt:variant>
      <vt:variant>
        <vt:i4>1114165</vt:i4>
      </vt:variant>
      <vt:variant>
        <vt:i4>98</vt:i4>
      </vt:variant>
      <vt:variant>
        <vt:i4>0</vt:i4>
      </vt:variant>
      <vt:variant>
        <vt:i4>5</vt:i4>
      </vt:variant>
      <vt:variant>
        <vt:lpwstr/>
      </vt:variant>
      <vt:variant>
        <vt:lpwstr>_Toc470088996</vt:lpwstr>
      </vt:variant>
      <vt:variant>
        <vt:i4>1114165</vt:i4>
      </vt:variant>
      <vt:variant>
        <vt:i4>92</vt:i4>
      </vt:variant>
      <vt:variant>
        <vt:i4>0</vt:i4>
      </vt:variant>
      <vt:variant>
        <vt:i4>5</vt:i4>
      </vt:variant>
      <vt:variant>
        <vt:lpwstr/>
      </vt:variant>
      <vt:variant>
        <vt:lpwstr>_Toc470088995</vt:lpwstr>
      </vt:variant>
      <vt:variant>
        <vt:i4>1114165</vt:i4>
      </vt:variant>
      <vt:variant>
        <vt:i4>86</vt:i4>
      </vt:variant>
      <vt:variant>
        <vt:i4>0</vt:i4>
      </vt:variant>
      <vt:variant>
        <vt:i4>5</vt:i4>
      </vt:variant>
      <vt:variant>
        <vt:lpwstr/>
      </vt:variant>
      <vt:variant>
        <vt:lpwstr>_Toc470088994</vt:lpwstr>
      </vt:variant>
      <vt:variant>
        <vt:i4>1114165</vt:i4>
      </vt:variant>
      <vt:variant>
        <vt:i4>80</vt:i4>
      </vt:variant>
      <vt:variant>
        <vt:i4>0</vt:i4>
      </vt:variant>
      <vt:variant>
        <vt:i4>5</vt:i4>
      </vt:variant>
      <vt:variant>
        <vt:lpwstr/>
      </vt:variant>
      <vt:variant>
        <vt:lpwstr>_Toc470088993</vt:lpwstr>
      </vt:variant>
      <vt:variant>
        <vt:i4>1114165</vt:i4>
      </vt:variant>
      <vt:variant>
        <vt:i4>74</vt:i4>
      </vt:variant>
      <vt:variant>
        <vt:i4>0</vt:i4>
      </vt:variant>
      <vt:variant>
        <vt:i4>5</vt:i4>
      </vt:variant>
      <vt:variant>
        <vt:lpwstr/>
      </vt:variant>
      <vt:variant>
        <vt:lpwstr>_Toc470088992</vt:lpwstr>
      </vt:variant>
      <vt:variant>
        <vt:i4>1114165</vt:i4>
      </vt:variant>
      <vt:variant>
        <vt:i4>68</vt:i4>
      </vt:variant>
      <vt:variant>
        <vt:i4>0</vt:i4>
      </vt:variant>
      <vt:variant>
        <vt:i4>5</vt:i4>
      </vt:variant>
      <vt:variant>
        <vt:lpwstr/>
      </vt:variant>
      <vt:variant>
        <vt:lpwstr>_Toc470088991</vt:lpwstr>
      </vt:variant>
      <vt:variant>
        <vt:i4>1114165</vt:i4>
      </vt:variant>
      <vt:variant>
        <vt:i4>62</vt:i4>
      </vt:variant>
      <vt:variant>
        <vt:i4>0</vt:i4>
      </vt:variant>
      <vt:variant>
        <vt:i4>5</vt:i4>
      </vt:variant>
      <vt:variant>
        <vt:lpwstr/>
      </vt:variant>
      <vt:variant>
        <vt:lpwstr>_Toc470088990</vt:lpwstr>
      </vt:variant>
      <vt:variant>
        <vt:i4>1048629</vt:i4>
      </vt:variant>
      <vt:variant>
        <vt:i4>56</vt:i4>
      </vt:variant>
      <vt:variant>
        <vt:i4>0</vt:i4>
      </vt:variant>
      <vt:variant>
        <vt:i4>5</vt:i4>
      </vt:variant>
      <vt:variant>
        <vt:lpwstr/>
      </vt:variant>
      <vt:variant>
        <vt:lpwstr>_Toc470088989</vt:lpwstr>
      </vt:variant>
      <vt:variant>
        <vt:i4>1048629</vt:i4>
      </vt:variant>
      <vt:variant>
        <vt:i4>50</vt:i4>
      </vt:variant>
      <vt:variant>
        <vt:i4>0</vt:i4>
      </vt:variant>
      <vt:variant>
        <vt:i4>5</vt:i4>
      </vt:variant>
      <vt:variant>
        <vt:lpwstr/>
      </vt:variant>
      <vt:variant>
        <vt:lpwstr>_Toc470088988</vt:lpwstr>
      </vt:variant>
      <vt:variant>
        <vt:i4>1048629</vt:i4>
      </vt:variant>
      <vt:variant>
        <vt:i4>44</vt:i4>
      </vt:variant>
      <vt:variant>
        <vt:i4>0</vt:i4>
      </vt:variant>
      <vt:variant>
        <vt:i4>5</vt:i4>
      </vt:variant>
      <vt:variant>
        <vt:lpwstr/>
      </vt:variant>
      <vt:variant>
        <vt:lpwstr>_Toc470088987</vt:lpwstr>
      </vt:variant>
      <vt:variant>
        <vt:i4>1048629</vt:i4>
      </vt:variant>
      <vt:variant>
        <vt:i4>38</vt:i4>
      </vt:variant>
      <vt:variant>
        <vt:i4>0</vt:i4>
      </vt:variant>
      <vt:variant>
        <vt:i4>5</vt:i4>
      </vt:variant>
      <vt:variant>
        <vt:lpwstr/>
      </vt:variant>
      <vt:variant>
        <vt:lpwstr>_Toc470088986</vt:lpwstr>
      </vt:variant>
      <vt:variant>
        <vt:i4>1048629</vt:i4>
      </vt:variant>
      <vt:variant>
        <vt:i4>32</vt:i4>
      </vt:variant>
      <vt:variant>
        <vt:i4>0</vt:i4>
      </vt:variant>
      <vt:variant>
        <vt:i4>5</vt:i4>
      </vt:variant>
      <vt:variant>
        <vt:lpwstr/>
      </vt:variant>
      <vt:variant>
        <vt:lpwstr>_Toc470088985</vt:lpwstr>
      </vt:variant>
      <vt:variant>
        <vt:i4>1048629</vt:i4>
      </vt:variant>
      <vt:variant>
        <vt:i4>26</vt:i4>
      </vt:variant>
      <vt:variant>
        <vt:i4>0</vt:i4>
      </vt:variant>
      <vt:variant>
        <vt:i4>5</vt:i4>
      </vt:variant>
      <vt:variant>
        <vt:lpwstr/>
      </vt:variant>
      <vt:variant>
        <vt:lpwstr>_Toc470088984</vt:lpwstr>
      </vt:variant>
      <vt:variant>
        <vt:i4>1048629</vt:i4>
      </vt:variant>
      <vt:variant>
        <vt:i4>20</vt:i4>
      </vt:variant>
      <vt:variant>
        <vt:i4>0</vt:i4>
      </vt:variant>
      <vt:variant>
        <vt:i4>5</vt:i4>
      </vt:variant>
      <vt:variant>
        <vt:lpwstr/>
      </vt:variant>
      <vt:variant>
        <vt:lpwstr>_Toc470088983</vt:lpwstr>
      </vt:variant>
      <vt:variant>
        <vt:i4>1048629</vt:i4>
      </vt:variant>
      <vt:variant>
        <vt:i4>14</vt:i4>
      </vt:variant>
      <vt:variant>
        <vt:i4>0</vt:i4>
      </vt:variant>
      <vt:variant>
        <vt:i4>5</vt:i4>
      </vt:variant>
      <vt:variant>
        <vt:lpwstr/>
      </vt:variant>
      <vt:variant>
        <vt:lpwstr>_Toc470088982</vt:lpwstr>
      </vt:variant>
      <vt:variant>
        <vt:i4>1048629</vt:i4>
      </vt:variant>
      <vt:variant>
        <vt:i4>8</vt:i4>
      </vt:variant>
      <vt:variant>
        <vt:i4>0</vt:i4>
      </vt:variant>
      <vt:variant>
        <vt:i4>5</vt:i4>
      </vt:variant>
      <vt:variant>
        <vt:lpwstr/>
      </vt:variant>
      <vt:variant>
        <vt:lpwstr>_Toc470088981</vt:lpwstr>
      </vt:variant>
      <vt:variant>
        <vt:i4>1048629</vt:i4>
      </vt:variant>
      <vt:variant>
        <vt:i4>2</vt:i4>
      </vt:variant>
      <vt:variant>
        <vt:i4>0</vt:i4>
      </vt:variant>
      <vt:variant>
        <vt:i4>5</vt:i4>
      </vt:variant>
      <vt:variant>
        <vt:lpwstr/>
      </vt:variant>
      <vt:variant>
        <vt:lpwstr>_Toc470088980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subject/>
  <dc:creator>Claudia Studart-Witkowski</dc:creator>
  <cp:keywords/>
  <cp:lastModifiedBy>aam</cp:lastModifiedBy>
  <cp:revision>3</cp:revision>
  <cp:lastPrinted>2016-06-30T08:49:00Z</cp:lastPrinted>
  <dcterms:created xsi:type="dcterms:W3CDTF">2024-03-05T10:45:00Z</dcterms:created>
  <dcterms:modified xsi:type="dcterms:W3CDTF">2024-03-05T10:45:00Z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0x01010076C5C70837A80B40BB6D90DBB71F8F2A</vt:lpwstr>
  </property>
  <property fmtid="{D5CDD505-2E9C-101B-9397-08002B2CF9AE}" pid="3" name="MSIP_Label_308e89ad-1bdb-44f0-96b8-3d7e16c6fc55_Enabled">
    <vt:lpwstr>true</vt:lpwstr>
  </property>
  <property fmtid="{D5CDD505-2E9C-101B-9397-08002B2CF9AE}" pid="4" name="MSIP_Label_308e89ad-1bdb-44f0-96b8-3d7e16c6fc55_SetDate">
    <vt:lpwstr>2023-04-21T08:34:32Z</vt:lpwstr>
  </property>
  <property fmtid="{D5CDD505-2E9C-101B-9397-08002B2CF9AE}" pid="5" name="MSIP_Label_308e89ad-1bdb-44f0-96b8-3d7e16c6fc55_Method">
    <vt:lpwstr>Standard</vt:lpwstr>
  </property>
  <property fmtid="{D5CDD505-2E9C-101B-9397-08002B2CF9AE}" pid="6" name="MSIP_Label_308e89ad-1bdb-44f0-96b8-3d7e16c6fc55_Name">
    <vt:lpwstr>Mapol  All Employees</vt:lpwstr>
  </property>
  <property fmtid="{D5CDD505-2E9C-101B-9397-08002B2CF9AE}" pid="7" name="MSIP_Label_308e89ad-1bdb-44f0-96b8-3d7e16c6fc55_SiteId">
    <vt:lpwstr>bd8f87a0-d05d-46c4-a975-e326112a909a</vt:lpwstr>
  </property>
  <property fmtid="{D5CDD505-2E9C-101B-9397-08002B2CF9AE}" pid="8" name="MSIP_Label_308e89ad-1bdb-44f0-96b8-3d7e16c6fc55_ActionId">
    <vt:lpwstr>5f5f3ccf-bb09-4a01-bc16-250157fa007d</vt:lpwstr>
  </property>
  <property fmtid="{D5CDD505-2E9C-101B-9397-08002B2CF9AE}" pid="9" name="MSIP_Label_308e89ad-1bdb-44f0-96b8-3d7e16c6fc55_ContentBits">
    <vt:lpwstr>0</vt:lpwstr>
  </property>
</Properties>
</file>